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63" w:rsidRDefault="00AC5563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1462FD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ПРОЕКТ 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E64931" w:rsidRPr="00123DAA" w:rsidRDefault="00E6493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7526B3" w:rsidRPr="003C38D1" w:rsidRDefault="007526B3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9342B" w:rsidRDefault="0049342B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E87" w:rsidRDefault="00D83156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477169"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продовження терміну </w:t>
      </w:r>
    </w:p>
    <w:p w:rsidR="00067E87" w:rsidRDefault="00067E87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користування місцем </w:t>
      </w:r>
      <w:r w:rsidR="00D83156"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розміщення </w:t>
      </w:r>
    </w:p>
    <w:p w:rsidR="007C1A05" w:rsidRDefault="00D83156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тимчасової споруди</w:t>
      </w:r>
      <w:r w:rsidR="00067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1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районі будинку №15</w:t>
      </w:r>
    </w:p>
    <w:p w:rsidR="002C3C53" w:rsidRDefault="00D83156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вул. </w:t>
      </w:r>
      <w:r w:rsidR="007C1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Соборній </w:t>
      </w:r>
      <w:proofErr w:type="spellStart"/>
      <w:r w:rsidR="007C1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Бахтиру</w:t>
      </w:r>
      <w:proofErr w:type="spellEnd"/>
      <w:r w:rsidR="007C1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</w:t>
      </w:r>
      <w:r w:rsidR="002C3C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AC5563" w:rsidRDefault="00D83156" w:rsidP="004C48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 w:rsidR="007C1A05">
        <w:rPr>
          <w:rFonts w:ascii="Times New Roman" w:hAnsi="Times New Roman" w:cs="Times New Roman"/>
          <w:sz w:val="28"/>
          <w:szCs w:val="28"/>
          <w:lang w:val="uk-UA"/>
        </w:rPr>
        <w:t>Бахтира</w:t>
      </w:r>
      <w:proofErr w:type="spellEnd"/>
      <w:r w:rsidR="007C1A05">
        <w:rPr>
          <w:rFonts w:ascii="Times New Roman" w:hAnsi="Times New Roman" w:cs="Times New Roman"/>
          <w:sz w:val="28"/>
          <w:szCs w:val="28"/>
          <w:lang w:val="uk-UA"/>
        </w:rPr>
        <w:t xml:space="preserve"> Михайла Васильовича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щодо продовження терміну </w:t>
      </w:r>
      <w:r w:rsidR="00067E87"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 місцем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>розміщення тимчасової споруди –</w:t>
      </w:r>
      <w:r w:rsidR="00630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гаража </w:t>
      </w:r>
      <w:r w:rsidR="006F1EC6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в районі </w:t>
      </w:r>
      <w:r w:rsidR="007C1A05">
        <w:rPr>
          <w:rFonts w:ascii="Times New Roman" w:hAnsi="Times New Roman" w:cs="Times New Roman"/>
          <w:sz w:val="28"/>
          <w:szCs w:val="28"/>
          <w:lang w:val="uk-UA"/>
        </w:rPr>
        <w:t xml:space="preserve">будинку №15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по вул. </w:t>
      </w:r>
      <w:r w:rsidR="007C1A05">
        <w:rPr>
          <w:rFonts w:ascii="Times New Roman" w:hAnsi="Times New Roman" w:cs="Times New Roman"/>
          <w:sz w:val="28"/>
          <w:szCs w:val="28"/>
          <w:lang w:val="uk-UA"/>
        </w:rPr>
        <w:t>Соборній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>, керуючись ст</w:t>
      </w:r>
      <w:r w:rsidR="001F7479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30 Закону України «Про місцеве самоврядування в Україні», ст</w:t>
      </w:r>
      <w:r w:rsidR="001F7479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28 Закону України «Про регулювання містобудівної діяльності», </w:t>
      </w:r>
      <w:r w:rsidR="006448E4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№26, </w:t>
      </w:r>
      <w:r w:rsidR="004C4849" w:rsidRPr="00AC5563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634714" w:rsidRPr="00AC5563">
        <w:rPr>
          <w:rFonts w:ascii="Times New Roman" w:hAnsi="Times New Roman" w:cs="Times New Roman"/>
          <w:sz w:val="28"/>
          <w:szCs w:val="28"/>
          <w:lang w:val="uk-UA"/>
        </w:rPr>
        <w:t>авчий комітет</w:t>
      </w:r>
    </w:p>
    <w:p w:rsidR="004C4849" w:rsidRPr="00BA1178" w:rsidRDefault="004C4849" w:rsidP="004C48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Pr="00AC556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556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4C4849" w:rsidRPr="00BA1178" w:rsidRDefault="004C4849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4849" w:rsidRPr="00EB1939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Погодити </w:t>
      </w:r>
      <w:proofErr w:type="spellStart"/>
      <w:r w:rsidR="007C1A05">
        <w:rPr>
          <w:rFonts w:ascii="Times New Roman" w:hAnsi="Times New Roman" w:cs="Times New Roman"/>
          <w:sz w:val="28"/>
          <w:szCs w:val="28"/>
          <w:lang w:val="uk-UA"/>
        </w:rPr>
        <w:t>Бахтиру</w:t>
      </w:r>
      <w:proofErr w:type="spellEnd"/>
      <w:r w:rsidR="007C1A05">
        <w:rPr>
          <w:rFonts w:ascii="Times New Roman" w:hAnsi="Times New Roman" w:cs="Times New Roman"/>
          <w:sz w:val="28"/>
          <w:szCs w:val="28"/>
          <w:lang w:val="uk-UA"/>
        </w:rPr>
        <w:t xml:space="preserve"> Михайлу Васильовичу</w:t>
      </w:r>
      <w:r w:rsidR="00F30064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термін </w:t>
      </w:r>
      <w:r w:rsidR="00067E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користування місцем 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>розміщення тимчасової споруди –</w:t>
      </w:r>
      <w:r w:rsidR="009206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448E4" w:rsidRPr="00AC5563">
        <w:rPr>
          <w:rFonts w:ascii="Times New Roman" w:hAnsi="Times New Roman" w:cs="Times New Roman"/>
          <w:bCs/>
          <w:sz w:val="28"/>
          <w:szCs w:val="28"/>
          <w:lang w:val="uk-UA"/>
        </w:rPr>
        <w:t>гараж</w:t>
      </w:r>
      <w:r w:rsidR="00630291">
        <w:rPr>
          <w:rFonts w:ascii="Times New Roman" w:hAnsi="Times New Roman" w:cs="Times New Roman"/>
          <w:bCs/>
          <w:sz w:val="28"/>
          <w:szCs w:val="28"/>
          <w:lang w:val="uk-UA"/>
        </w:rPr>
        <w:t>ем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448E4"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районі </w:t>
      </w:r>
      <w:r w:rsidR="007C1A05">
        <w:rPr>
          <w:rFonts w:ascii="Times New Roman" w:hAnsi="Times New Roman" w:cs="Times New Roman"/>
          <w:sz w:val="28"/>
          <w:szCs w:val="28"/>
          <w:lang w:val="uk-UA"/>
        </w:rPr>
        <w:t>будинку №15</w:t>
      </w:r>
      <w:r w:rsidR="007C036B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D56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7C1A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861D56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7C1A05">
        <w:rPr>
          <w:rFonts w:ascii="Times New Roman" w:hAnsi="Times New Roman" w:cs="Times New Roman"/>
          <w:sz w:val="28"/>
          <w:szCs w:val="28"/>
          <w:lang w:val="uk-UA"/>
        </w:rPr>
        <w:t>Соборній</w:t>
      </w:r>
      <w:r w:rsidR="00861D56"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B1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1462FD">
        <w:rPr>
          <w:rFonts w:ascii="Times New Roman" w:hAnsi="Times New Roman" w:cs="Times New Roman"/>
          <w:bCs/>
          <w:sz w:val="28"/>
          <w:szCs w:val="28"/>
          <w:lang w:val="uk-UA"/>
        </w:rPr>
        <w:t>________________</w:t>
      </w:r>
      <w:r w:rsidRPr="00EB193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C4849" w:rsidRPr="00AC5563" w:rsidRDefault="004C4849" w:rsidP="004C4849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7C7C39" w:rsidRPr="00EB1939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AC556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 </w:t>
      </w:r>
      <w:r w:rsidRPr="00EB1939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Зобов’язати </w:t>
      </w:r>
      <w:proofErr w:type="spellStart"/>
      <w:r w:rsidR="007C1A05">
        <w:rPr>
          <w:rFonts w:ascii="Times New Roman" w:hAnsi="Times New Roman" w:cs="Times New Roman"/>
          <w:sz w:val="28"/>
          <w:szCs w:val="28"/>
          <w:lang w:val="uk-UA" w:eastAsia="ar-SA"/>
        </w:rPr>
        <w:t>Бахтира</w:t>
      </w:r>
      <w:proofErr w:type="spellEnd"/>
      <w:r w:rsidR="007C1A0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М.В</w:t>
      </w:r>
      <w:r w:rsidR="0059263C" w:rsidRPr="00EB1939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  <w:r w:rsidRPr="00EB1939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в термін до </w:t>
      </w:r>
      <w:r w:rsidR="001462FD">
        <w:rPr>
          <w:rFonts w:ascii="Times New Roman" w:hAnsi="Times New Roman" w:cs="Times New Roman"/>
          <w:bCs/>
          <w:sz w:val="28"/>
          <w:szCs w:val="28"/>
          <w:lang w:val="uk-UA" w:eastAsia="ar-SA"/>
        </w:rPr>
        <w:t>_____________</w:t>
      </w:r>
      <w:r w:rsidR="007C7C39" w:rsidRPr="00EB1939">
        <w:rPr>
          <w:rFonts w:ascii="Times New Roman" w:hAnsi="Times New Roman" w:cs="Times New Roman"/>
          <w:bCs/>
          <w:sz w:val="28"/>
          <w:szCs w:val="28"/>
          <w:lang w:val="uk-UA" w:eastAsia="ar-SA"/>
        </w:rPr>
        <w:t>:</w:t>
      </w:r>
    </w:p>
    <w:p w:rsidR="007C7C39" w:rsidRPr="0059263C" w:rsidRDefault="007C7C3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2.1.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формити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продовження дії 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Паспорт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у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прив’язки тимчасової споруди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</w:p>
    <w:p w:rsidR="004C4849" w:rsidRPr="0059263C" w:rsidRDefault="007C7C3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2.2.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У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класти з виконавчим комітетом Покровської міської ради договір про користування місцем розташування тимчасової споруди</w:t>
      </w:r>
      <w:r w:rsidR="007C1A0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4C4849" w:rsidRPr="0059263C" w:rsidRDefault="004C4849" w:rsidP="004C4849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 Попередити</w:t>
      </w:r>
      <w:r w:rsidR="0059263C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proofErr w:type="spellStart"/>
      <w:r w:rsidR="007C1A0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Бахтира</w:t>
      </w:r>
      <w:proofErr w:type="spellEnd"/>
      <w:r w:rsidR="007C1A0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М.В</w:t>
      </w:r>
      <w:r w:rsidR="00F30064"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:</w:t>
      </w: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3.1. Підставою для розміщення тимчасової споруди є Паспорт прив’язки.</w:t>
      </w: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3.2. При умові недотримання вимог Паспорту прив’язки</w:t>
      </w:r>
      <w:r w:rsidR="00920661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ТС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та договору про користування місцем розташування тимчасової споруди, </w:t>
      </w:r>
      <w:r w:rsidR="00A93C5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така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тимчасова споруда підлягає демонтажу.</w:t>
      </w: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3.3. В разі закінчення строку розміщення тимчасової споруди, власник даної </w:t>
      </w:r>
      <w:r w:rsid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обов’язковим відновленням благоустрою. </w:t>
      </w:r>
    </w:p>
    <w:p w:rsidR="001258A0" w:rsidRPr="0059263C" w:rsidRDefault="001258A0" w:rsidP="004C4849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1462FD" w:rsidRDefault="001462FD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462FD" w:rsidRDefault="001462FD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462FD" w:rsidRDefault="001462FD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C2CEC" w:rsidRPr="001462FD" w:rsidRDefault="001462FD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1462FD">
        <w:rPr>
          <w:rFonts w:ascii="Times New Roman" w:hAnsi="Times New Roman" w:cs="Times New Roman"/>
          <w:bCs/>
          <w:sz w:val="28"/>
          <w:szCs w:val="28"/>
          <w:lang w:val="uk-UA"/>
        </w:rPr>
        <w:t>Галанова</w:t>
      </w:r>
      <w:proofErr w:type="spellEnd"/>
      <w:r w:rsidRPr="001462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В.В., 4-32-46</w:t>
      </w:r>
    </w:p>
    <w:p w:rsidR="001258A0" w:rsidRPr="0059263C" w:rsidRDefault="001258A0" w:rsidP="001258A0">
      <w:pPr>
        <w:suppressAutoHyphens/>
        <w:rPr>
          <w:rFonts w:ascii="Times New Roman" w:hAnsi="Times New Roman" w:cs="Times New Roman"/>
          <w:sz w:val="26"/>
          <w:szCs w:val="26"/>
          <w:lang w:val="uk-UA"/>
        </w:rPr>
      </w:pPr>
    </w:p>
    <w:p w:rsidR="00E54202" w:rsidRPr="003C38D1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  <w:bookmarkStart w:id="0" w:name="_GoBack"/>
      <w:bookmarkEnd w:id="0"/>
    </w:p>
    <w:p w:rsidR="00E54202" w:rsidRPr="003C38D1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E54202" w:rsidRPr="003C38D1" w:rsidSect="00AC5563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33C90"/>
    <w:rsid w:val="00067E87"/>
    <w:rsid w:val="00084520"/>
    <w:rsid w:val="00087F73"/>
    <w:rsid w:val="000A46FC"/>
    <w:rsid w:val="000B741A"/>
    <w:rsid w:val="00123DAA"/>
    <w:rsid w:val="001258A0"/>
    <w:rsid w:val="001462FD"/>
    <w:rsid w:val="001729A0"/>
    <w:rsid w:val="00186857"/>
    <w:rsid w:val="00196C9D"/>
    <w:rsid w:val="001A07E0"/>
    <w:rsid w:val="001C0C9F"/>
    <w:rsid w:val="001C350A"/>
    <w:rsid w:val="001E676C"/>
    <w:rsid w:val="001F7479"/>
    <w:rsid w:val="002352E8"/>
    <w:rsid w:val="002A3B37"/>
    <w:rsid w:val="002C3C53"/>
    <w:rsid w:val="002E2A7B"/>
    <w:rsid w:val="002F5EF7"/>
    <w:rsid w:val="0035755E"/>
    <w:rsid w:val="003826F4"/>
    <w:rsid w:val="003B69F5"/>
    <w:rsid w:val="003C38D1"/>
    <w:rsid w:val="00461455"/>
    <w:rsid w:val="00475370"/>
    <w:rsid w:val="00477169"/>
    <w:rsid w:val="0049342B"/>
    <w:rsid w:val="004C4849"/>
    <w:rsid w:val="0052300D"/>
    <w:rsid w:val="00556CE9"/>
    <w:rsid w:val="0056209A"/>
    <w:rsid w:val="00575C93"/>
    <w:rsid w:val="0059263C"/>
    <w:rsid w:val="00592C5D"/>
    <w:rsid w:val="005C2CEC"/>
    <w:rsid w:val="005D0663"/>
    <w:rsid w:val="005E5E41"/>
    <w:rsid w:val="005E7767"/>
    <w:rsid w:val="00630291"/>
    <w:rsid w:val="00634714"/>
    <w:rsid w:val="006448E4"/>
    <w:rsid w:val="006A7A2D"/>
    <w:rsid w:val="006C5A0B"/>
    <w:rsid w:val="006D10C7"/>
    <w:rsid w:val="006F1EC6"/>
    <w:rsid w:val="006F6AD1"/>
    <w:rsid w:val="00703EAB"/>
    <w:rsid w:val="00751193"/>
    <w:rsid w:val="007526B3"/>
    <w:rsid w:val="007B7A6B"/>
    <w:rsid w:val="007C036B"/>
    <w:rsid w:val="007C1A05"/>
    <w:rsid w:val="007C5325"/>
    <w:rsid w:val="007C7C39"/>
    <w:rsid w:val="007F6FD9"/>
    <w:rsid w:val="00831C6D"/>
    <w:rsid w:val="00861D56"/>
    <w:rsid w:val="00862BA9"/>
    <w:rsid w:val="008762EC"/>
    <w:rsid w:val="008915F0"/>
    <w:rsid w:val="0090368F"/>
    <w:rsid w:val="00912E8B"/>
    <w:rsid w:val="00920661"/>
    <w:rsid w:val="00954F80"/>
    <w:rsid w:val="009A114E"/>
    <w:rsid w:val="009A5C77"/>
    <w:rsid w:val="009B5BDF"/>
    <w:rsid w:val="009C7CB4"/>
    <w:rsid w:val="009D0565"/>
    <w:rsid w:val="009D6465"/>
    <w:rsid w:val="009E3A86"/>
    <w:rsid w:val="00A33841"/>
    <w:rsid w:val="00A57D81"/>
    <w:rsid w:val="00A74D51"/>
    <w:rsid w:val="00A909DD"/>
    <w:rsid w:val="00A93AD9"/>
    <w:rsid w:val="00A93C53"/>
    <w:rsid w:val="00AA33F2"/>
    <w:rsid w:val="00AC5563"/>
    <w:rsid w:val="00AF4F30"/>
    <w:rsid w:val="00B356E4"/>
    <w:rsid w:val="00BA1178"/>
    <w:rsid w:val="00BC4357"/>
    <w:rsid w:val="00C413BB"/>
    <w:rsid w:val="00D4770C"/>
    <w:rsid w:val="00D57F23"/>
    <w:rsid w:val="00D72963"/>
    <w:rsid w:val="00D83156"/>
    <w:rsid w:val="00E10FDB"/>
    <w:rsid w:val="00E11C6D"/>
    <w:rsid w:val="00E407E0"/>
    <w:rsid w:val="00E54202"/>
    <w:rsid w:val="00E55DD4"/>
    <w:rsid w:val="00E64931"/>
    <w:rsid w:val="00E93EE9"/>
    <w:rsid w:val="00EB1939"/>
    <w:rsid w:val="00EB7972"/>
    <w:rsid w:val="00EC0BDC"/>
    <w:rsid w:val="00F12D4F"/>
    <w:rsid w:val="00F30064"/>
    <w:rsid w:val="00F35D55"/>
    <w:rsid w:val="00F4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13</cp:revision>
  <cp:lastPrinted>2020-07-23T07:21:00Z</cp:lastPrinted>
  <dcterms:created xsi:type="dcterms:W3CDTF">2020-11-18T08:32:00Z</dcterms:created>
  <dcterms:modified xsi:type="dcterms:W3CDTF">2021-03-12T12:47:00Z</dcterms:modified>
</cp:coreProperties>
</file>