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5432425</wp:posOffset>
                </wp:positionH>
                <wp:positionV relativeFrom="paragraph">
                  <wp:posOffset>-277495</wp:posOffset>
                </wp:positionV>
                <wp:extent cx="706120" cy="170180"/>
                <wp:effectExtent l="0" t="0" r="0" b="0"/>
                <wp:wrapNone/>
                <wp:docPr id="1" name="Фігура1"/>
                <a:graphic xmlns:a="http://schemas.openxmlformats.org/drawingml/2006/main">
                  <a:graphicData uri="http://schemas.microsoft.com/office/word/2010/wordprocessingShape">
                    <wps:wsp>
                      <wps:cNvSpPr/>
                      <wps:spPr>
                        <a:xfrm>
                          <a:off x="0" y="0"/>
                          <a:ext cx="705600" cy="169560"/>
                        </a:xfrm>
                        <a:prstGeom prst="rect">
                          <a:avLst/>
                        </a:prstGeom>
                        <a:noFill/>
                        <a:ln>
                          <a:noFill/>
                        </a:ln>
                      </wps:spPr>
                      <wps:style>
                        <a:lnRef idx="0"/>
                        <a:fillRef idx="0"/>
                        <a:effectRef idx="0"/>
                        <a:fontRef idx="minor"/>
                      </wps:style>
                      <wps:txbx>
                        <w:txbxContent>
                          <w:p>
                            <w:pPr>
                              <w:pStyle w:val="Style22"/>
                              <w:overflowPunct w:val="true"/>
                              <w:spacing w:lineRule="auto" w:line="240" w:before="0" w:after="0"/>
                              <w:rPr>
                                <w:color w:val="auto"/>
                              </w:rPr>
                            </w:pPr>
                            <w:r>
                              <w:rPr>
                                <w:color w:val="auto"/>
                              </w:rPr>
                              <w:t>копія</w:t>
                            </w:r>
                          </w:p>
                        </w:txbxContent>
                      </wps:txbx>
                      <wps:bodyPr lIns="0" rIns="0" tIns="0" bIns="0">
                        <a:spAutoFit/>
                      </wps:bodyPr>
                    </wps:wsp>
                  </a:graphicData>
                </a:graphic>
              </wp:anchor>
            </w:drawing>
          </mc:Choice>
          <mc:Fallback>
            <w:pict>
              <v:rect id="shape_0" ID="Фігура1" stroked="f" style="position:absolute;margin-left:427.75pt;margin-top:-21.85pt;width:55.5pt;height:13.3pt">
                <w10:wrap type="square"/>
                <v:fill o:detectmouseclick="t" on="false"/>
                <v:stroke color="#3465a4" joinstyle="round" endcap="flat"/>
                <v:textbox>
                  <w:txbxContent>
                    <w:p>
                      <w:pPr>
                        <w:pStyle w:val="Style22"/>
                        <w:overflowPunct w:val="true"/>
                        <w:spacing w:lineRule="auto" w:line="240" w:before="0" w:after="0"/>
                        <w:rPr>
                          <w:color w:val="auto"/>
                        </w:rPr>
                      </w:pPr>
                      <w:r>
                        <w:rPr>
                          <w:color w:val="auto"/>
                        </w:rPr>
                        <w:t>копія</w:t>
                      </w:r>
                    </w:p>
                  </w:txbxContent>
                </v:textbox>
              </v:rect>
            </w:pict>
          </mc:Fallback>
        </mc:AlternateContent>
        <w:drawing>
          <wp:anchor behindDoc="0" distT="0" distB="3810" distL="114935" distR="114935" simplePos="0" locked="0" layoutInCell="1" allowOverlap="1" relativeHeight="2">
            <wp:simplePos x="0" y="0"/>
            <wp:positionH relativeFrom="column">
              <wp:posOffset>2926715</wp:posOffset>
            </wp:positionH>
            <wp:positionV relativeFrom="paragraph">
              <wp:posOffset>-288290</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03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kern w:val="2"/>
          <w:sz w:val="24"/>
          <w:szCs w:val="24"/>
          <w:lang w:eastAsia="zh-CN"/>
        </w:rPr>
      </w:r>
    </w:p>
    <w:p>
      <w:pPr>
        <w:pStyle w:val="Normal"/>
        <w:suppressAutoHyphens w:val="true"/>
        <w:spacing w:lineRule="auto" w:line="240" w:before="0" w:after="0"/>
        <w:rPr>
          <w:rFonts w:ascii="Times New Roman" w:hAnsi="Times New Roman" w:eastAsia="Times New Roman" w:cs="Times New Roman"/>
          <w:sz w:val="24"/>
          <w:szCs w:val="20"/>
          <w:lang w:val="uk-UA" w:eastAsia="zh-CN"/>
        </w:rPr>
      </w:pPr>
      <w:r>
        <w:rPr>
          <w:rFonts w:eastAsia="Times New Roman" w:cs="Times New Roman" w:ascii="Times New Roman" w:hAnsi="Times New Roman"/>
          <w:sz w:val="28"/>
          <w:szCs w:val="28"/>
          <w:lang w:val="uk-UA" w:eastAsia="zh-CN"/>
        </w:rPr>
        <w:t xml:space="preserve">25 березня 2020 року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136</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Про погодження продовження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терміну розміщення тимчасової споруди</w:t>
      </w:r>
    </w:p>
    <w:p>
      <w:pPr>
        <w:pStyle w:val="Normal"/>
        <w:tabs>
          <w:tab w:val="clear" w:pos="708"/>
          <w:tab w:val="left" w:pos="10440" w:leader="none"/>
        </w:tabs>
        <w:spacing w:lineRule="auto" w:line="240" w:before="0" w:after="0"/>
        <w:rPr/>
      </w:pPr>
      <w:r>
        <w:rPr>
          <w:rFonts w:eastAsia="Times New Roman" w:cs="Times New Roman" w:ascii="Times New Roman" w:hAnsi="Times New Roman"/>
          <w:sz w:val="28"/>
          <w:szCs w:val="28"/>
          <w:lang w:val="uk-UA" w:eastAsia="ru-RU"/>
        </w:rPr>
        <w:t xml:space="preserve">по вул. Чайкіної Лізи </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pPr>
      <w:r>
        <w:rPr>
          <w:rFonts w:cs="Times New Roman" w:ascii="Times New Roman" w:hAnsi="Times New Roman"/>
          <w:sz w:val="28"/>
          <w:szCs w:val="28"/>
          <w:lang w:val="uk-UA"/>
        </w:rPr>
        <w:t xml:space="preserve">Розглянувши заяву </w:t>
      </w:r>
      <w:r>
        <w:rPr>
          <w:rFonts w:cs="Times New Roman" w:ascii="Times New Roman" w:hAnsi="Times New Roman"/>
          <w:sz w:val="28"/>
          <w:szCs w:val="28"/>
          <w:lang w:val="uk-UA"/>
        </w:rPr>
        <w:t>ХХХХ ХХХХ ХХХХ</w:t>
      </w:r>
      <w:r>
        <w:rPr>
          <w:rFonts w:cs="Times New Roman" w:ascii="Times New Roman" w:hAnsi="Times New Roman"/>
          <w:sz w:val="28"/>
          <w:szCs w:val="28"/>
          <w:lang w:val="uk-UA"/>
        </w:rPr>
        <w:t xml:space="preserve"> щодо продовження терміну розміщення тимчасової споруди – металевого гаража в районі житлового будинку № </w:t>
      </w:r>
      <w:r>
        <w:rPr>
          <w:rFonts w:cs="Times New Roman" w:ascii="Times New Roman" w:hAnsi="Times New Roman"/>
          <w:sz w:val="28"/>
          <w:szCs w:val="28"/>
          <w:lang w:val="uk-UA"/>
        </w:rPr>
        <w:t>ХХ</w:t>
      </w:r>
      <w:r>
        <w:rPr>
          <w:rFonts w:cs="Times New Roman" w:ascii="Times New Roman" w:hAnsi="Times New Roman"/>
          <w:sz w:val="28"/>
          <w:szCs w:val="28"/>
          <w:lang w:val="uk-UA"/>
        </w:rPr>
        <w:t xml:space="preserve"> по вул. Чайкіної Лізи,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 xml:space="preserve">№26,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jc w:val="both"/>
        <w:rPr/>
      </w:pPr>
      <w:r>
        <w:rPr>
          <w:rFonts w:cs="Times New Roman" w:ascii="Times New Roman" w:hAnsi="Times New Roman"/>
          <w:bCs/>
          <w:sz w:val="28"/>
          <w:szCs w:val="28"/>
          <w:lang w:val="uk-UA"/>
        </w:rPr>
        <w:t xml:space="preserve">1. Погодити </w:t>
      </w:r>
      <w:r>
        <w:rPr>
          <w:rFonts w:cs="Times New Roman" w:ascii="Times New Roman" w:hAnsi="Times New Roman"/>
          <w:bCs/>
          <w:sz w:val="28"/>
          <w:szCs w:val="28"/>
          <w:lang w:val="uk-UA"/>
        </w:rPr>
        <w:t>ХХХХ ХХХХ</w:t>
      </w:r>
      <w:r>
        <w:rPr>
          <w:rFonts w:cs="Times New Roman" w:ascii="Times New Roman" w:hAnsi="Times New Roman"/>
          <w:sz w:val="28"/>
          <w:szCs w:val="28"/>
          <w:lang w:val="uk-UA"/>
        </w:rPr>
        <w:t xml:space="preserve"> </w:t>
      </w:r>
      <w:r>
        <w:rPr>
          <w:rFonts w:cs="Times New Roman" w:ascii="Times New Roman" w:hAnsi="Times New Roman"/>
          <w:bCs/>
          <w:sz w:val="28"/>
          <w:szCs w:val="28"/>
          <w:lang w:val="uk-UA"/>
        </w:rPr>
        <w:t xml:space="preserve">термін розміщення тимчасової споруди – металевого гаража в районі </w:t>
      </w:r>
      <w:r>
        <w:rPr>
          <w:rFonts w:cs="Times New Roman" w:ascii="Times New Roman" w:hAnsi="Times New Roman"/>
          <w:sz w:val="28"/>
          <w:szCs w:val="28"/>
          <w:lang w:val="uk-UA"/>
        </w:rPr>
        <w:t xml:space="preserve">житлового будинку № </w:t>
      </w:r>
      <w:r>
        <w:rPr>
          <w:rFonts w:cs="Times New Roman" w:ascii="Times New Roman" w:hAnsi="Times New Roman"/>
          <w:sz w:val="28"/>
          <w:szCs w:val="28"/>
          <w:lang w:val="uk-UA"/>
        </w:rPr>
        <w:t>Х</w:t>
      </w:r>
      <w:r>
        <w:rPr>
          <w:rFonts w:cs="Times New Roman" w:ascii="Times New Roman" w:hAnsi="Times New Roman"/>
          <w:sz w:val="28"/>
          <w:szCs w:val="28"/>
          <w:lang w:val="uk-UA"/>
        </w:rPr>
        <w:t>Х</w:t>
      </w:r>
      <w:r>
        <w:rPr>
          <w:rFonts w:cs="Times New Roman" w:ascii="Times New Roman" w:hAnsi="Times New Roman"/>
          <w:sz w:val="28"/>
          <w:szCs w:val="28"/>
          <w:lang w:val="uk-UA"/>
        </w:rPr>
        <w:t xml:space="preserve"> по вул. Чайкіної Лізи</w:t>
      </w:r>
      <w:r>
        <w:rPr>
          <w:rFonts w:cs="Times New Roman" w:ascii="Times New Roman" w:hAnsi="Times New Roman"/>
          <w:bCs/>
          <w:sz w:val="28"/>
          <w:szCs w:val="28"/>
          <w:lang w:val="uk-UA"/>
        </w:rPr>
        <w:t xml:space="preserve"> до 01.04.2024.</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pPr>
      <w:r>
        <w:rPr>
          <w:rFonts w:cs="Times New Roman" w:ascii="Times New Roman" w:hAnsi="Times New Roman"/>
          <w:sz w:val="28"/>
          <w:szCs w:val="28"/>
          <w:lang w:val="uk-UA" w:eastAsia="ar-SA"/>
        </w:rPr>
        <w:t xml:space="preserve">2. Зобов’язати </w:t>
      </w:r>
      <w:r>
        <w:rPr>
          <w:rFonts w:cs="Times New Roman" w:ascii="Times New Roman" w:hAnsi="Times New Roman"/>
          <w:sz w:val="28"/>
          <w:szCs w:val="28"/>
          <w:lang w:val="uk-UA" w:eastAsia="ar-SA"/>
        </w:rPr>
        <w:t xml:space="preserve">ХХХХ </w:t>
      </w:r>
      <w:r>
        <w:rPr>
          <w:rFonts w:cs="Times New Roman" w:ascii="Times New Roman" w:hAnsi="Times New Roman"/>
          <w:bCs/>
          <w:sz w:val="28"/>
          <w:szCs w:val="28"/>
          <w:lang w:val="uk-UA" w:eastAsia="ar-SA"/>
        </w:rPr>
        <w:t>в термін до 10.04.2020:</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2.1. Оформити продовження дії Паспорту прив’язки тимчасової споруди.</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2.2. Укласти з виконавчим комітетом Покровської міської ради договір про користування місцем розташування тимчасової споруди за формою, що додається. </w:t>
      </w:r>
    </w:p>
    <w:p>
      <w:pPr>
        <w:pStyle w:val="NoSpacing"/>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bCs/>
          <w:sz w:val="28"/>
          <w:szCs w:val="28"/>
          <w:lang w:val="uk-UA" w:eastAsia="ar-SA"/>
        </w:rPr>
        <w:t>ХХХХ</w:t>
      </w:r>
      <w:r>
        <w:rPr>
          <w:rFonts w:cs="Times New Roman" w:ascii="Times New Roman" w:hAnsi="Times New Roman"/>
          <w:bCs/>
          <w:sz w:val="28"/>
          <w:szCs w:val="28"/>
          <w:lang w:val="uk-UA" w:eastAsia="ar-SA"/>
        </w:rPr>
        <w:t>:</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Міський голова</w:t>
        <w:tab/>
        <w:tab/>
        <w:tab/>
        <w:tab/>
        <w:tab/>
        <w:tab/>
        <w:tab/>
        <w:t xml:space="preserve">             </w:t>
        <w:tab/>
        <w:t>О.М. Шаповал</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rmal"/>
        <w:suppressAutoHyphens w:val="true"/>
        <w:spacing w:before="0" w:after="200"/>
        <w:rPr/>
      </w:pPr>
      <w:r>
        <w:rPr/>
      </w:r>
    </w:p>
    <w:sectPr>
      <w:type w:val="nextPage"/>
      <w:pgSz w:w="11906" w:h="16838"/>
      <w:pgMar w:left="1560" w:right="566"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character" w:styleId="Style16">
    <w:name w:val="Символ нумерації"/>
    <w:qForma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2">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Application>LibreOffice/6.1.4.2$Windows_x86 LibreOffice_project/9d0f32d1f0b509096fd65e0d4bec26ddd1938fd3</Application>
  <Pages>1</Pages>
  <Words>224</Words>
  <Characters>1441</Characters>
  <CharactersWithSpaces>1746</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2020-01-02T09:11:00Z</dcterms:created>
  <dc:creator>digital_PC</dc:creator>
  <dc:description/>
  <dc:language>uk-UA</dc:language>
  <cp:lastModifiedBy/>
  <cp:lastPrinted>2019-09-16T13:43:00Z</cp:lastPrinted>
  <dcterms:modified xsi:type="dcterms:W3CDTF">2020-04-06T13:13:22Z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