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drawing>
          <wp:anchor behindDoc="0" distT="0" distB="3810" distL="114935" distR="114935" simplePos="0" locked="0" layoutInCell="1" allowOverlap="1" relativeHeight="2">
            <wp:simplePos x="0" y="0"/>
            <wp:positionH relativeFrom="column">
              <wp:posOffset>2688590</wp:posOffset>
            </wp:positionH>
            <wp:positionV relativeFrom="paragraph">
              <wp:posOffset>-716915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24 липня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316</w:t>
      </w:r>
      <w:bookmarkStart w:id="0" w:name="_GoBack"/>
      <w:bookmarkEnd w:id="0"/>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Чайкіної Лізи ФОП Савінській С.О.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Савінської Світлани Олексіївни щодо продовження терміну розміщення тимчасової споруди – торговельного кіоску для торгівлі продовольчими товарами в районі будівлі №29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w:t>
      </w:r>
      <w:r>
        <w:rPr>
          <w:rFonts w:cs="Times New Roman" w:ascii="Times New Roman" w:hAnsi="Times New Roman"/>
          <w:bCs/>
          <w:color w:val="FF0000"/>
          <w:sz w:val="26"/>
          <w:szCs w:val="26"/>
          <w:lang w:val="uk-UA"/>
        </w:rPr>
        <w:t xml:space="preserve">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Савінській Світлані Олексіївні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будівлі №29 по вул. Чайкіної Лізи до 01.08.2021.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Савінську С.О.</w:t>
      </w:r>
      <w:r>
        <w:rPr>
          <w:rFonts w:cs="Times New Roman" w:ascii="Times New Roman" w:hAnsi="Times New Roman"/>
          <w:bCs/>
          <w:sz w:val="26"/>
          <w:szCs w:val="26"/>
          <w:lang w:val="uk-UA" w:eastAsia="ar-SA"/>
        </w:rPr>
        <w:t xml:space="preserve"> в термін до 10.08.2019:</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3402" w:leader="none"/>
          <w:tab w:val="left" w:pos="-3261"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Савінську С.О.</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pPr>
      <w:r>
        <w:rPr>
          <w:rFonts w:cs="Times New Roman" w:ascii="Times New Roman" w:hAnsi="Times New Roman"/>
          <w:sz w:val="26"/>
          <w:szCs w:val="26"/>
          <w:lang w:eastAsia="ar-SA"/>
        </w:rPr>
        <w:t>Міський голова</w:t>
        <w:tab/>
        <w:tab/>
        <w:tab/>
        <w:tab/>
        <w:tab/>
        <w:tab/>
        <w:tab/>
        <w:tab/>
        <w:t>О.М. Шаповал</w:t>
      </w:r>
    </w:p>
    <w:p>
      <w:pPr>
        <w:pStyle w:val="Normal"/>
        <w:tabs>
          <w:tab w:val="clear" w:pos="708"/>
          <w:tab w:val="left" w:pos="11340" w:leader="none"/>
        </w:tabs>
        <w:spacing w:lineRule="auto" w:line="240" w:before="0" w:after="0"/>
        <w:ind w:right="-1" w:firstLine="5245"/>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firstLine="5245"/>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firstLine="5245"/>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245"/>
        <w:jc w:val="both"/>
        <w:rPr/>
      </w:pPr>
      <w:r>
        <w:rPr>
          <w:rFonts w:eastAsia="Times New Roman" w:cs="Times New Roman" w:ascii="Times New Roman" w:hAnsi="Times New Roman"/>
          <w:sz w:val="23"/>
          <w:szCs w:val="23"/>
          <w:lang w:val="uk-UA" w:eastAsia="ru-RU"/>
        </w:rPr>
        <w:t>до рішення №316 від 24.07.2019</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sz w:val="23"/>
          <w:szCs w:val="23"/>
          <w:lang w:val="uk-UA" w:eastAsia="ru-RU"/>
        </w:rPr>
      </w:pPr>
      <w:r>
        <w:rPr>
          <w:rFonts w:eastAsia="Times New Roman" w:cs="Times New Roman" w:ascii="Times New Roman" w:hAnsi="Times New Roman"/>
          <w:b/>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sz w:val="23"/>
          <w:szCs w:val="23"/>
          <w:lang w:val="uk-UA" w:eastAsia="ru-RU"/>
        </w:rPr>
      </w:pPr>
      <w:r>
        <w:rPr>
          <w:rFonts w:eastAsia="Times New Roman" w:cs="Times New Roman" w:ascii="Times New Roman" w:hAnsi="Times New Roman"/>
          <w:b/>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CellMar>
          <w:top w:w="0" w:type="dxa"/>
          <w:left w:w="108"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                  </w:t>
      </w:r>
      <w:r>
        <w:rPr>
          <w:rFonts w:eastAsia="Times New Roman" w:cs="Times New Roman" w:ascii="Times New Roman" w:hAnsi="Times New Roman"/>
          <w:sz w:val="23"/>
          <w:szCs w:val="23"/>
          <w:lang w:val="uk-UA" w:eastAsia="ru-RU"/>
        </w:rPr>
        <w:t>(підпис)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pPr>
      <w:r>
        <w:rPr/>
      </w:r>
    </w:p>
    <w:sectPr>
      <w:headerReference w:type="default" r:id="rId3"/>
      <w:type w:val="nextPage"/>
      <w:pgSz w:w="11906" w:h="16838"/>
      <w:pgMar w:left="1701" w:right="850" w:header="993" w:top="1545" w:footer="72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uppressLineNumbers/>
      <w:tabs>
        <w:tab w:val="center" w:pos="4677" w:leader="none"/>
        <w:tab w:val="right" w:pos="9355" w:leader="none"/>
      </w:tabs>
      <w:spacing w:before="0" w:after="200"/>
      <w:rPr/>
    </w:pPr>
    <w:r>
      <w:rPr/>
      <mc:AlternateContent>
        <mc:Choice Requires="wps">
          <w:drawing>
            <wp:anchor behindDoc="1" distT="0" distB="0" distL="0" distR="0" simplePos="0" locked="0" layoutInCell="1" allowOverlap="1" relativeHeight="8">
              <wp:simplePos x="0" y="0"/>
              <wp:positionH relativeFrom="column">
                <wp:posOffset>5462270</wp:posOffset>
              </wp:positionH>
              <wp:positionV relativeFrom="paragraph">
                <wp:posOffset>-448945</wp:posOffset>
              </wp:positionV>
              <wp:extent cx="877570" cy="216535"/>
              <wp:effectExtent l="0" t="0" r="0" b="0"/>
              <wp:wrapNone/>
              <wp:docPr id="3" name="Фигура1"/>
              <a:graphic xmlns:a="http://schemas.openxmlformats.org/drawingml/2006/main">
                <a:graphicData uri="http://schemas.microsoft.com/office/word/2010/wordprocessingShape">
                  <wps:wsp>
                    <wps:cNvSpPr/>
                    <wps:spPr>
                      <a:xfrm>
                        <a:off x="0" y="0"/>
                        <a:ext cx="876960" cy="216000"/>
                      </a:xfrm>
                      <a:prstGeom prst="rect">
                        <a:avLst/>
                      </a:prstGeom>
                      <a:noFill/>
                      <a:ln>
                        <a:noFill/>
                      </a:ln>
                    </wps:spPr>
                    <wps:style>
                      <a:lnRef idx="0"/>
                      <a:fillRef idx="0"/>
                      <a:effectRef idx="0"/>
                      <a:fontRef idx="minor"/>
                    </wps:style>
                    <wps:txbx>
                      <w:txbxContent>
                        <w:p>
                          <w:pPr>
                            <w:pStyle w:val="Style22"/>
                            <w:overflowPunct w:val="true"/>
                            <w:spacing w:lineRule="auto" w:line="240" w:before="0" w:after="0"/>
                            <w:rPr>
                              <w:color w:val="auto"/>
                            </w:rPr>
                          </w:pPr>
                          <w:r>
                            <w:rPr>
                              <w:color w:val="auto"/>
                              <w:sz w:val="28"/>
                              <w:szCs w:val="28"/>
                            </w:rPr>
                            <w:t>копія</w:t>
                          </w:r>
                        </w:p>
                      </w:txbxContent>
                    </wps:txbx>
                    <wps:bodyPr lIns="0" rIns="0" tIns="0" bIns="0">
                      <a:spAutoFit/>
                    </wps:bodyPr>
                  </wps:wsp>
                </a:graphicData>
              </a:graphic>
            </wp:anchor>
          </w:drawing>
        </mc:Choice>
        <mc:Fallback>
          <w:pict>
            <v:rect id="shape_0" ID="Фигура1" stroked="f" style="position:absolute;margin-left:430.1pt;margin-top:-35.35pt;width:69pt;height:16.95pt">
              <w10:wrap type="square"/>
              <v:fill o:detectmouseclick="t" on="false"/>
              <v:stroke color="#3465a4" joinstyle="round" endcap="flat"/>
              <v:textbox>
                <w:txbxContent>
                  <w:p>
                    <w:pPr>
                      <w:pStyle w:val="Style22"/>
                      <w:overflowPunct w:val="true"/>
                      <w:spacing w:lineRule="auto" w:line="240" w:before="0" w:after="0"/>
                      <w:rPr>
                        <w:color w:val="auto"/>
                      </w:rPr>
                    </w:pPr>
                    <w:r>
                      <w:rPr>
                        <w:color w:val="auto"/>
                        <w:sz w:val="28"/>
                        <w:szCs w:val="28"/>
                      </w:rPr>
                      <w:t>копія</w:t>
                    </w:r>
                  </w:p>
                </w:txbxContent>
              </v:textbox>
            </v:rect>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677" w:leader="none"/>
        <w:tab w:val="right" w:pos="9355" w:leader="none"/>
      </w:tabs>
    </w:pPr>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Application>LibreOffice/6.2.0.3$Linux_X86_64 LibreOffice_project/98c6a8a1c6c7b144ce3cc729e34964b47ce25d62</Application>
  <Pages>7</Pages>
  <Words>1592</Words>
  <Characters>10984</Characters>
  <CharactersWithSpaces>12984</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2019-05-22T08:09:00Z</dcterms:created>
  <dc:creator>digital_PC</dc:creator>
  <dc:description/>
  <dc:language>ru-RU</dc:language>
  <cp:lastModifiedBy/>
  <cp:lastPrinted>2019-07-18T09:57:00Z</cp:lastPrinted>
  <dcterms:modified xsi:type="dcterms:W3CDTF">2019-07-26T11:24:28Z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