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sz w:val="28"/>
          <w:szCs w:val="28"/>
        </w:rPr>
      </w:pPr>
      <w:r>
        <w:rPr>
          <w:rFonts w:eastAsia="Times New Roman" w:cs="Times New Roman" w:ascii="Times New Roman" w:hAnsi="Times New Roman"/>
          <w:sz w:val="28"/>
          <w:szCs w:val="28"/>
          <w:lang w:val="uk-UA" w:eastAsia="zh-CN"/>
        </w:rPr>
        <w:t xml:space="preserve">24 червня 2020 року                      </w:t>
      </w:r>
      <w:r>
        <w:rPr>
          <w:rFonts w:eastAsia="Times New Roman" w:cs="Times New Roman" w:ascii="Times New Roman" w:hAnsi="Times New Roman"/>
          <w:sz w:val="24"/>
          <w:szCs w:val="24"/>
          <w:lang w:val="uk-UA" w:eastAsia="zh-CN"/>
        </w:rPr>
        <w:t xml:space="preserve">     м.Покров</w:t>
      </w:r>
      <w:r>
        <w:rPr>
          <w:rFonts w:eastAsia="Times New Roman" w:cs="Times New Roman" w:ascii="Times New Roman" w:hAnsi="Times New Roman"/>
          <w:sz w:val="28"/>
          <w:szCs w:val="28"/>
          <w:lang w:val="uk-UA" w:eastAsia="zh-CN"/>
        </w:rPr>
        <w:t xml:space="preserve">                                            № </w:t>
      </w:r>
      <w:r>
        <w:rPr>
          <w:rFonts w:eastAsia="Times New Roman" w:cs="Times New Roman" w:ascii="Times New Roman" w:hAnsi="Times New Roman"/>
          <w:sz w:val="28"/>
          <w:szCs w:val="28"/>
          <w:lang w:val="uk-UA" w:eastAsia="zh-CN"/>
        </w:rPr>
        <w:t xml:space="preserve">237 </w:t>
      </w:r>
    </w:p>
    <w:p>
      <w:pPr>
        <w:pStyle w:val="Normal"/>
        <w:suppressAutoHyphens w:val="true"/>
        <w:spacing w:lineRule="auto" w:line="240" w:before="0" w:after="0"/>
        <w:rPr>
          <w:rFonts w:ascii="Times New Roman" w:hAnsi="Times New Roman" w:eastAsia="Times New Roman" w:cs="Times New Roman"/>
          <w:sz w:val="28"/>
          <w:szCs w:val="28"/>
          <w:u w:val="single"/>
          <w:lang w:val="uk-UA" w:eastAsia="zh-CN"/>
        </w:rPr>
      </w:pPr>
      <w:r>
        <w:rPr>
          <w:rFonts w:eastAsia="Times New Roman" w:cs="Times New Roman" w:ascii="Times New Roman" w:hAnsi="Times New Roman"/>
          <w:sz w:val="28"/>
          <w:szCs w:val="28"/>
          <w:u w:val="single"/>
          <w:lang w:val="uk-UA" w:eastAsia="zh-CN"/>
        </w:rPr>
      </w:r>
    </w:p>
    <w:p>
      <w:pPr>
        <w:pStyle w:val="NoSpacing"/>
        <w:rPr>
          <w:rFonts w:ascii="Times New Roman" w:hAnsi="Times New Roman" w:cs="Times New Roman"/>
          <w:lang w:val="uk-UA"/>
        </w:rPr>
      </w:pPr>
      <w:r>
        <w:rPr>
          <w:sz w:val="28"/>
          <w:szCs w:val="28"/>
        </w:rPr>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користування місцем розміщення групи</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тимчасових споруд в районі будинку №21</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по вул. Малки Івана ФОП Євдокимовій Н.В.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lang w:val="uk-UA"/>
        </w:rPr>
      </w:pPr>
      <w:r>
        <w:rPr>
          <w:sz w:val="28"/>
          <w:szCs w:val="28"/>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8"/>
          <w:szCs w:val="28"/>
          <w:lang w:val="uk-UA"/>
        </w:rPr>
        <w:t>Розглянувши заяву фізичної особи-підприємця Євдокимової Наталії Василівни щодо продовження терміну користування місцем розміщення групи тимчасових споруд – торговельних павільйонів для провадження підприємницької діяльності в районі будинку №21 по вул. Малки Івана,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8"/>
          <w:szCs w:val="28"/>
          <w:lang w:val="uk-UA"/>
        </w:rPr>
        <w:t xml:space="preserve"> </w:t>
      </w:r>
      <w:r>
        <w:rPr>
          <w:rFonts w:cs="Times New Roman" w:ascii="Times New Roman" w:hAnsi="Times New Roman"/>
          <w:bCs/>
          <w:sz w:val="28"/>
          <w:szCs w:val="28"/>
          <w:lang w:val="uk-UA"/>
        </w:rPr>
        <w:t xml:space="preserve">затвердженого рішенням </w:t>
      </w:r>
      <w:r>
        <w:rPr>
          <w:rFonts w:cs="Times New Roman" w:ascii="Times New Roman" w:hAnsi="Times New Roman"/>
          <w:sz w:val="28"/>
          <w:szCs w:val="28"/>
          <w:lang w:val="uk-UA"/>
        </w:rPr>
        <w:t>45 сесії міської ради 7 скликання</w:t>
      </w:r>
      <w:r>
        <w:rPr>
          <w:rFonts w:cs="Times New Roman" w:ascii="Times New Roman" w:hAnsi="Times New Roman"/>
          <w:bCs/>
          <w:sz w:val="28"/>
          <w:szCs w:val="28"/>
          <w:lang w:val="uk-UA"/>
        </w:rPr>
        <w:t xml:space="preserve"> від 31.05.2019 №7,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jc w:val="both"/>
        <w:rPr>
          <w:rFonts w:ascii="Times New Roman" w:hAnsi="Times New Roman" w:cs="Times New Roman"/>
          <w:b/>
          <w:b/>
          <w:bCs/>
          <w:lang w:val="uk-UA"/>
        </w:rPr>
      </w:pPr>
      <w:r>
        <w:rPr>
          <w:sz w:val="28"/>
          <w:szCs w:val="28"/>
        </w:rPr>
      </w:r>
    </w:p>
    <w:p>
      <w:pPr>
        <w:pStyle w:val="NoSpacing"/>
        <w:jc w:val="both"/>
        <w:rPr>
          <w:sz w:val="28"/>
          <w:szCs w:val="28"/>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
          <w:b/>
          <w:bCs/>
          <w:sz w:val="26"/>
          <w:szCs w:val="26"/>
          <w:lang w:val="uk-UA"/>
        </w:rPr>
      </w:pPr>
      <w:r>
        <w:rPr>
          <w:sz w:val="28"/>
          <w:szCs w:val="28"/>
        </w:rPr>
      </w:r>
    </w:p>
    <w:p>
      <w:pPr>
        <w:pStyle w:val="NoSpacing"/>
        <w:numPr>
          <w:ilvl w:val="0"/>
          <w:numId w:val="1"/>
        </w:numPr>
        <w:tabs>
          <w:tab w:val="clear" w:pos="708"/>
          <w:tab w:val="left" w:pos="993" w:leader="none"/>
        </w:tabs>
        <w:ind w:left="0" w:firstLine="709"/>
        <w:jc w:val="both"/>
        <w:rPr>
          <w:sz w:val="28"/>
          <w:szCs w:val="28"/>
        </w:rPr>
      </w:pPr>
      <w:r>
        <w:rPr>
          <w:rFonts w:cs="Times New Roman" w:ascii="Times New Roman" w:hAnsi="Times New Roman"/>
          <w:bCs/>
          <w:sz w:val="28"/>
          <w:szCs w:val="28"/>
          <w:lang w:val="uk-UA"/>
        </w:rPr>
        <w:t xml:space="preserve">Погодити фізичній особі-підприємцю </w:t>
      </w:r>
      <w:r>
        <w:rPr>
          <w:rFonts w:cs="Times New Roman" w:ascii="Times New Roman" w:hAnsi="Times New Roman"/>
          <w:sz w:val="28"/>
          <w:szCs w:val="28"/>
          <w:lang w:val="uk-UA"/>
        </w:rPr>
        <w:t xml:space="preserve">Євдокимовій Наталії Василівні </w:t>
      </w:r>
      <w:r>
        <w:rPr>
          <w:rFonts w:cs="Times New Roman" w:ascii="Times New Roman" w:hAnsi="Times New Roman"/>
          <w:bCs/>
          <w:sz w:val="28"/>
          <w:szCs w:val="28"/>
          <w:lang w:val="uk-UA"/>
        </w:rPr>
        <w:t xml:space="preserve">термін користування місцем розміщення групи тимчасових споруд – торговельних павільйонів (ТС) для провадження підприємницької діяльності в районі </w:t>
      </w:r>
      <w:r>
        <w:rPr>
          <w:rFonts w:cs="Times New Roman" w:ascii="Times New Roman" w:hAnsi="Times New Roman"/>
          <w:sz w:val="28"/>
          <w:szCs w:val="28"/>
          <w:lang w:val="uk-UA"/>
        </w:rPr>
        <w:t>будинку №21 по вул. Малки Івана</w:t>
      </w:r>
      <w:r>
        <w:rPr>
          <w:rFonts w:cs="Times New Roman" w:ascii="Times New Roman" w:hAnsi="Times New Roman"/>
          <w:bCs/>
          <w:sz w:val="28"/>
          <w:szCs w:val="28"/>
          <w:lang w:val="uk-UA"/>
        </w:rPr>
        <w:t xml:space="preserve"> до 01.07.2022.</w:t>
      </w:r>
    </w:p>
    <w:p>
      <w:pPr>
        <w:pStyle w:val="NoSpacing"/>
        <w:ind w:firstLine="708"/>
        <w:jc w:val="both"/>
        <w:rPr>
          <w:sz w:val="28"/>
          <w:szCs w:val="28"/>
        </w:rPr>
      </w:pPr>
      <w:r>
        <w:rPr>
          <w:rFonts w:cs="Times New Roman" w:ascii="Times New Roman" w:hAnsi="Times New Roman"/>
          <w:sz w:val="28"/>
          <w:szCs w:val="28"/>
          <w:lang w:val="uk-UA" w:eastAsia="ar-SA"/>
        </w:rPr>
        <w:t xml:space="preserve">2. Фізичній особі-підприємцю </w:t>
      </w:r>
      <w:r>
        <w:rPr>
          <w:rFonts w:cs="Times New Roman" w:ascii="Times New Roman" w:hAnsi="Times New Roman"/>
          <w:sz w:val="28"/>
          <w:szCs w:val="28"/>
          <w:lang w:val="uk-UA"/>
        </w:rPr>
        <w:t>Євдокимовій Н.В.</w:t>
      </w:r>
      <w:r>
        <w:rPr>
          <w:rFonts w:cs="Times New Roman" w:ascii="Times New Roman" w:hAnsi="Times New Roman"/>
          <w:bCs/>
          <w:sz w:val="28"/>
          <w:szCs w:val="28"/>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sz w:val="28"/>
          <w:szCs w:val="28"/>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 xml:space="preserve">ФОП </w:t>
      </w:r>
      <w:r>
        <w:rPr>
          <w:rFonts w:cs="Times New Roman" w:ascii="Times New Roman" w:hAnsi="Times New Roman"/>
          <w:sz w:val="28"/>
          <w:szCs w:val="28"/>
          <w:lang w:val="uk-UA"/>
        </w:rPr>
        <w:t>Євдокимову Н.В</w:t>
      </w:r>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lang w:val="uk-UA" w:eastAsia="ar-SA"/>
        </w:rPr>
      </w:pPr>
      <w:r>
        <w:rPr>
          <w:sz w:val="28"/>
          <w:szCs w:val="28"/>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8"/>
          <w:szCs w:val="28"/>
          <w:lang w:val="uk-UA" w:eastAsia="ar-SA"/>
        </w:rPr>
        <w:t>В.о. міського голови</w:t>
        <w:tab/>
        <w:tab/>
        <w:tab/>
        <w:tab/>
        <w:tab/>
        <w:tab/>
        <w:tab/>
        <w:tab/>
        <w:t>А.І. Пастух</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237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Заступник міського голови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А.С. Маглиш</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відділу з питань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запобігання та протидії корупції</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Т.А. Горчакова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Начальник загального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_________________ В.С. Агапова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В.о. начальника відділу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землекористування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_________________ Ю.А. Ігнатенко</w:t>
      </w:r>
      <w:bookmarkStart w:id="0" w:name="_GoBack"/>
      <w:bookmarkEnd w:id="0"/>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Spacing"/>
        <w:jc w:val="both"/>
        <w:rPr>
          <w:rFonts w:ascii="Times New Roman" w:hAnsi="Times New Roman" w:cs="Times New Roman"/>
          <w:sz w:val="26"/>
          <w:szCs w:val="26"/>
          <w:lang w:val="uk-UA" w:eastAsia="ar-SA"/>
        </w:rPr>
      </w:pPr>
      <w:r>
        <w:rPr>
          <w:rFonts w:eastAsia="Times New Roman" w:cs="Times New Roman" w:ascii="Times New Roman" w:hAnsi="Times New Roman"/>
          <w:sz w:val="26"/>
          <w:szCs w:val="26"/>
          <w:lang w:val="uk-UA" w:eastAsia="ru-RU"/>
        </w:rPr>
        <w:t xml:space="preserve">Головний архітектор </w:t>
      </w:r>
      <w:r>
        <w:rPr>
          <w:rFonts w:cs="Times New Roman" w:ascii="Times New Roman" w:hAnsi="Times New Roman"/>
          <w:sz w:val="26"/>
          <w:szCs w:val="26"/>
          <w:lang w:val="uk-UA" w:eastAsia="ar-SA"/>
        </w:rPr>
        <w:t>-</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начальник відділу архітектури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та інспекції ДАБК</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 В.В. Галанова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______________</w:t>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585" w:top="121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LibreOffice/6.1.4.2$Windows_x86 LibreOffice_project/9d0f32d1f0b509096fd65e0d4bec26ddd1938fd3</Application>
  <Pages>7</Pages>
  <Words>1639</Words>
  <Characters>11418</Characters>
  <CharactersWithSpaces>13422</CharactersWithSpaces>
  <Paragraphs>120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2020-06-12T12:22:00Z</dcterms:created>
  <dc:creator>digital_PC</dc:creator>
  <dc:description/>
  <dc:language>uk-UA</dc:language>
  <cp:lastModifiedBy/>
  <cp:lastPrinted>2020-04-17T06:09:00Z</cp:lastPrinted>
  <dcterms:modified xsi:type="dcterms:W3CDTF">2020-06-26T09:36:13Z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