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8"/>
          <w:tab w:val="left" w:pos="3780" w:leader="none"/>
          <w:tab w:val="left" w:pos="4500" w:leader="none"/>
        </w:tabs>
        <w:jc w:val="left"/>
        <w:rPr>
          <w:sz w:val="20"/>
          <w:szCs w:val="20"/>
        </w:rPr>
      </w:pPr>
      <w:r>
        <mc:AlternateContent>
          <mc:Choice Requires="wps">
            <w:drawing>
              <wp:anchor behindDoc="0" distT="0" distB="0" distL="0" distR="0" simplePos="0" locked="0" layoutInCell="1" allowOverlap="1" relativeHeight="5">
                <wp:simplePos x="0" y="0"/>
                <wp:positionH relativeFrom="column">
                  <wp:posOffset>5443220</wp:posOffset>
                </wp:positionH>
                <wp:positionV relativeFrom="paragraph">
                  <wp:posOffset>-452755</wp:posOffset>
                </wp:positionV>
                <wp:extent cx="648970" cy="146050"/>
                <wp:effectExtent l="0" t="0" r="0" b="0"/>
                <wp:wrapNone/>
                <wp:docPr id="1" name="Фігура2"/>
                <a:graphic xmlns:a="http://schemas.openxmlformats.org/drawingml/2006/main">
                  <a:graphicData uri="http://schemas.microsoft.com/office/word/2010/wordprocessingShape">
                    <wps:wsp>
                      <wps:cNvSpPr/>
                      <wps:spPr>
                        <a:xfrm>
                          <a:off x="0" y="0"/>
                          <a:ext cx="648360" cy="145440"/>
                        </a:xfrm>
                        <a:prstGeom prst="rect">
                          <a:avLst/>
                        </a:prstGeom>
                        <a:noFill/>
                        <a:ln>
                          <a:noFill/>
                        </a:ln>
                      </wps:spPr>
                      <wps:style>
                        <a:lnRef idx="0"/>
                        <a:fillRef idx="0"/>
                        <a:effectRef idx="0"/>
                        <a:fontRef idx="minor"/>
                      </wps:style>
                      <wps:txbx>
                        <w:txbxContent>
                          <w:p>
                            <w:pPr>
                              <w:pStyle w:val="Style27"/>
                              <w:overflowPunct w:val="true"/>
                              <w:rPr>
                                <w:color w:val="auto"/>
                              </w:rPr>
                            </w:pPr>
                            <w:r>
                              <w:rPr>
                                <w:rFonts w:eastAsia="NSimSun" w:cs="Arial" w:ascii="Liberation Serif" w:hAnsi="Liberation Serif"/>
                                <w:color w:val="auto"/>
                                <w:sz w:val="20"/>
                                <w:lang w:val="uk-UA" w:bidi="hi-IN"/>
                              </w:rPr>
                              <w:t>копія</w:t>
                            </w:r>
                          </w:p>
                        </w:txbxContent>
                      </wps:txbx>
                      <wps:bodyPr lIns="0" rIns="0" tIns="0" bIns="0">
                        <a:spAutoFit/>
                      </wps:bodyPr>
                    </wps:wsp>
                  </a:graphicData>
                </a:graphic>
              </wp:anchor>
            </w:drawing>
          </mc:Choice>
          <mc:Fallback>
            <w:pict>
              <v:rect id="shape_0" ID="Фігура2" stroked="f" style="position:absolute;margin-left:428.6pt;margin-top:-35.65pt;width:51pt;height:11.4pt">
                <w10:wrap type="square"/>
                <v:fill o:detectmouseclick="t" on="false"/>
                <v:stroke color="#3465a4" joinstyle="round" endcap="flat"/>
                <v:textbox>
                  <w:txbxContent>
                    <w:p>
                      <w:pPr>
                        <w:pStyle w:val="Style27"/>
                        <w:overflowPunct w:val="true"/>
                        <w:rPr>
                          <w:color w:val="auto"/>
                        </w:rPr>
                      </w:pPr>
                      <w:r>
                        <w:rPr>
                          <w:rFonts w:eastAsia="NSimSun" w:cs="Arial" w:ascii="Liberation Serif" w:hAnsi="Liberation Serif"/>
                          <w:color w:val="auto"/>
                          <w:sz w:val="20"/>
                          <w:lang w:val="uk-UA" w:bidi="hi-IN"/>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2720975</wp:posOffset>
            </wp:positionH>
            <wp:positionV relativeFrom="paragraph">
              <wp:posOffset>-485140</wp:posOffset>
            </wp:positionV>
            <wp:extent cx="425450" cy="605790"/>
            <wp:effectExtent l="0" t="0" r="0" b="0"/>
            <wp:wrapTopAndBottom/>
            <wp:docPr id="3"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0"/>
          <w:szCs w:val="20"/>
          <w:lang w:val="uk-UA" w:bidi="ar-SA"/>
        </w:rPr>
        <w:t xml:space="preserve">                                                                                                                                                                                                                                                                                                                                                   </w:t>
      </w:r>
    </w:p>
    <w:p>
      <w:pPr>
        <w:pStyle w:val="Normal"/>
        <w:tabs>
          <w:tab w:val="clear" w:pos="708"/>
          <w:tab w:val="left" w:pos="3780" w:leader="none"/>
          <w:tab w:val="left" w:pos="4500" w:leader="none"/>
        </w:tabs>
        <w:jc w:val="left"/>
        <w:rPr>
          <w:lang w:val="uk-UA" w:bidi="ar-SA"/>
        </w:rPr>
      </w:pPr>
      <w:r>
        <w:rPr>
          <w:b/>
          <w:bCs/>
          <w:sz w:val="28"/>
          <w:szCs w:val="28"/>
          <w:lang w:val="uk-UA" w:bidi="ar-SA"/>
        </w:rPr>
        <w:t xml:space="preserve">                                      </w:t>
      </w:r>
      <w:r>
        <w:rPr>
          <w:b/>
          <w:bCs/>
          <w:sz w:val="28"/>
          <w:szCs w:val="28"/>
          <w:lang w:val="uk-UA" w:bidi="ar-SA"/>
        </w:rPr>
        <w:t>ПОКРОВСЬКА МІСЬКА РАДА</w:t>
      </w:r>
    </w:p>
    <w:p>
      <w:pPr>
        <w:pStyle w:val="Style18"/>
        <w:spacing w:before="0" w:after="0"/>
        <w:jc w:val="left"/>
        <w:rPr>
          <w:lang w:val="uk-UA" w:bidi="ar-SA"/>
        </w:rPr>
      </w:pPr>
      <w: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434340</wp:posOffset>
                </wp:positionV>
                <wp:extent cx="6141085" cy="3492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6140520" cy="24120"/>
                        </a:xfrm>
                        <a:prstGeom prst="line">
                          <a:avLst/>
                        </a:prstGeom>
                        <a:ln w="17640">
                          <a:noFill/>
                        </a:ln>
                      </wps:spPr>
                      <wps:style>
                        <a:lnRef idx="0"/>
                        <a:fillRef idx="0"/>
                        <a:effectRef idx="0"/>
                        <a:fontRef idx="minor"/>
                      </wps:style>
                      <wps:bodyPr/>
                    </wps:wsp>
                  </a:graphicData>
                </a:graphic>
              </wp:anchor>
            </w:drawing>
          </mc:Choice>
          <mc:Fallback>
            <w:pict>
              <v:line id="shape_0" from="1.3pt,33.3pt" to="484.75pt,35.15pt" ID="Прямая соединительная линия 1" stroked="f" style="position:absolute">
                <v:stroke color="#3465a4" weight="17640"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-55880</wp:posOffset>
                </wp:positionH>
                <wp:positionV relativeFrom="paragraph">
                  <wp:posOffset>481330</wp:posOffset>
                </wp:positionV>
                <wp:extent cx="6191250" cy="37465"/>
                <wp:effectExtent l="0" t="0" r="0" b="0"/>
                <wp:wrapNone/>
                <wp:docPr id="5" name="Фігура1"/>
                <a:graphic xmlns:a="http://schemas.openxmlformats.org/drawingml/2006/main">
                  <a:graphicData uri="http://schemas.microsoft.com/office/word/2010/wordprocessingShape">
                    <wps:wsp>
                      <wps:cNvSpPr/>
                      <wps:spPr>
                        <a:xfrm flipV="1">
                          <a:off x="0" y="0"/>
                          <a:ext cx="6190560" cy="19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4.45pt,37.2pt" to="482.95pt,38.65pt" ID="Фігура1" stroked="t" style="position:absolute;flip:y">
                <v:stroke color="black" weight="17640" joinstyle="round" endcap="flat"/>
                <v:fill o:detectmouseclick="t" on="false"/>
              </v:line>
            </w:pict>
          </mc:Fallback>
        </mc:AlternateContent>
      </w:r>
      <w:r>
        <w:rPr>
          <w:b/>
          <w:bCs/>
          <w:sz w:val="28"/>
          <w:szCs w:val="28"/>
          <w:lang w:val="uk-UA" w:bidi="ar-SA"/>
        </w:rPr>
        <w:t xml:space="preserve">                                  </w:t>
      </w:r>
      <w:r>
        <w:rPr>
          <w:b/>
          <w:bCs/>
          <w:sz w:val="28"/>
          <w:szCs w:val="28"/>
          <w:lang w:val="uk-UA" w:bidi="ar-SA"/>
        </w:rPr>
        <w:t>ДНІПРОПЕТРОВСЬКОЇ ОБЛАСТІ</w:t>
      </w:r>
    </w:p>
    <w:p>
      <w:pPr>
        <w:pStyle w:val="Style18"/>
        <w:spacing w:before="0" w:after="0"/>
        <w:jc w:val="center"/>
        <w:rPr>
          <w:b/>
          <w:b/>
          <w:sz w:val="28"/>
          <w:szCs w:val="28"/>
          <w:lang w:val="uk-UA" w:bidi="ar-SA"/>
        </w:rPr>
      </w:pPr>
      <w:r>
        <w:rPr>
          <w:b/>
          <w:sz w:val="28"/>
          <w:szCs w:val="28"/>
          <w:lang w:val="uk-UA" w:bidi="ar-SA"/>
        </w:rPr>
      </w:r>
    </w:p>
    <w:p>
      <w:pPr>
        <w:pStyle w:val="Style18"/>
        <w:spacing w:before="0" w:after="0"/>
        <w:jc w:val="center"/>
        <w:rPr>
          <w:lang w:val="uk-UA" w:bidi="ar-SA"/>
        </w:rPr>
      </w:pPr>
      <w:r>
        <w:rPr>
          <w:b/>
          <w:sz w:val="28"/>
          <w:szCs w:val="28"/>
          <w:lang w:val="uk-UA" w:bidi="ar-SA"/>
        </w:rPr>
        <w:t xml:space="preserve">РОЗПОРЯДЖЕННЯ </w:t>
      </w:r>
    </w:p>
    <w:p>
      <w:pPr>
        <w:pStyle w:val="BodyText2"/>
        <w:ind w:hanging="0"/>
        <w:rPr/>
      </w:pPr>
      <w:r>
        <w:rPr>
          <w:b/>
          <w:sz w:val="28"/>
          <w:szCs w:val="28"/>
          <w:lang w:val="uk-UA" w:bidi="ar-SA"/>
        </w:rPr>
        <w:t>МІСЬКОГО ГОЛОВИ</w:t>
      </w:r>
    </w:p>
    <w:p>
      <w:pPr>
        <w:pStyle w:val="BodyText2"/>
        <w:ind w:hanging="0"/>
        <w:jc w:val="center"/>
        <w:rPr/>
      </w:pPr>
      <w:r>
        <w:rPr>
          <w:b w:val="false"/>
          <w:bCs w:val="false"/>
          <w:sz w:val="28"/>
          <w:szCs w:val="28"/>
          <w:u w:val="none"/>
          <w:lang w:val="uk-UA" w:bidi="ar-SA"/>
        </w:rPr>
        <w:t>05.02.2021р.                                 м.Покров                                               № 18-р</w:t>
      </w:r>
    </w:p>
    <w:p>
      <w:pPr>
        <w:pStyle w:val="Normal"/>
        <w:tabs>
          <w:tab w:val="clear" w:pos="708"/>
          <w:tab w:val="left" w:pos="8422" w:leader="none"/>
        </w:tabs>
        <w:jc w:val="center"/>
        <w:rPr>
          <w:sz w:val="28"/>
          <w:szCs w:val="28"/>
          <w:u w:val="none"/>
          <w:lang w:val="uk-UA" w:bidi="ar-SA"/>
        </w:rPr>
      </w:pPr>
      <w:r>
        <w:rPr>
          <w:sz w:val="28"/>
          <w:szCs w:val="28"/>
          <w:u w:val="none"/>
          <w:lang w:val="uk-UA" w:bidi="ar-SA"/>
        </w:rPr>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Про підготовку і проведення заходів з</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t>відзначення Дня вшанування</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t>учасників бойових дій на території</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інших держав  та 32-ї річниці виведення</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 xml:space="preserve">військ з Афганістану у Покровській </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міській територіальній громаді</w:t>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bCs/>
          <w:sz w:val="28"/>
          <w:szCs w:val="28"/>
          <w:lang w:val="uk-UA" w:eastAsia="ru-RU" w:bidi="ar-SA"/>
        </w:rPr>
      </w:pPr>
      <w:r>
        <w:rPr>
          <w:rFonts w:eastAsia="Times New Roman" w:cs="Times New Roman"/>
          <w:bCs/>
          <w:sz w:val="28"/>
          <w:szCs w:val="28"/>
          <w:lang w:val="uk-UA" w:eastAsia="ru-RU" w:bidi="ar-SA"/>
        </w:rPr>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sz w:val="20"/>
          <w:szCs w:val="20"/>
          <w:lang w:val="uk-UA" w:eastAsia="ru-RU" w:bidi="ar-SA"/>
        </w:rPr>
      </w:pPr>
      <w:r>
        <w:rPr>
          <w:rFonts w:eastAsia="Times New Roman" w:cs="Times New Roman"/>
          <w:sz w:val="20"/>
          <w:szCs w:val="20"/>
          <w:lang w:val="uk-UA" w:eastAsia="ru-RU" w:bidi="ar-SA"/>
        </w:rPr>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pPr>
      <w:r>
        <w:rPr>
          <w:rFonts w:eastAsia="Times New Roman" w:cs="Times New Roman"/>
          <w:sz w:val="28"/>
          <w:szCs w:val="28"/>
          <w:lang w:val="uk-UA" w:eastAsia="ru-RU" w:bidi="ar-SA"/>
        </w:rPr>
        <w:tab/>
      </w:r>
      <w:r>
        <w:rPr>
          <w:rFonts w:eastAsia="Times New Roman" w:cs="Times New Roman"/>
          <w:color w:val="000000"/>
          <w:sz w:val="28"/>
          <w:szCs w:val="28"/>
          <w:lang w:val="uk-UA" w:eastAsia="ru-RU" w:bidi="ar-SA"/>
        </w:rPr>
        <w:t xml:space="preserve">Керуючись ст.42  Закону України  “Про місцеве самоврядування  в Україні”, на виконання Закону України “Про статус ветеранів війни, гарантії їх соціального захисту”, Указу Президента України “Про День вшанування учасників бойових дій на території інших держав” від 11 лютого 2004 № 180/2004, відповідно до рішення </w:t>
      </w:r>
      <w:r>
        <w:rPr>
          <w:rFonts w:eastAsia="Times New Roman" w:cs="Times New Roman"/>
          <w:color w:val="000000"/>
          <w:sz w:val="28"/>
          <w:szCs w:val="28"/>
          <w:lang w:val="en-US" w:eastAsia="ru-RU" w:bidi="ar-SA"/>
        </w:rPr>
        <w:t xml:space="preserve">II </w:t>
      </w:r>
      <w:r>
        <w:rPr>
          <w:rFonts w:eastAsia="Times New Roman" w:cs="Times New Roman"/>
          <w:color w:val="000000"/>
          <w:sz w:val="28"/>
          <w:szCs w:val="28"/>
          <w:lang w:val="ru-RU" w:eastAsia="ru-RU" w:bidi="ar-SA"/>
        </w:rPr>
        <w:t xml:space="preserve">пленарного </w:t>
      </w:r>
      <w:r>
        <w:rPr>
          <w:rFonts w:eastAsia="Times New Roman" w:cs="Times New Roman"/>
          <w:color w:val="000000"/>
          <w:sz w:val="28"/>
          <w:szCs w:val="28"/>
          <w:lang w:val="uk-UA" w:eastAsia="ru-RU" w:bidi="ar-SA"/>
        </w:rPr>
        <w:t xml:space="preserve">засідання 52 сесії 7 скликання Покровської  міської ради від 24.12.2019 № 18 “Про  затвердження   Програми фінансової підтримки інститутів громадянського суспільства у м.Покров на 2020-2023 роки” та  </w:t>
      </w:r>
      <w:r>
        <w:rPr>
          <w:rFonts w:eastAsia="Times New Roman" w:cs="Times New Roman"/>
          <w:color w:val="000000"/>
          <w:spacing w:val="2"/>
          <w:sz w:val="28"/>
          <w:szCs w:val="28"/>
          <w:lang w:val="uk-UA" w:eastAsia="ru-RU" w:bidi="ar-SA"/>
        </w:rPr>
        <w:t xml:space="preserve">з метою гідного вшанування </w:t>
      </w:r>
      <w:r>
        <w:rPr>
          <w:rFonts w:eastAsia="Times New Roman" w:cs="Times New Roman"/>
          <w:b w:val="false"/>
          <w:i w:val="false"/>
          <w:caps w:val="false"/>
          <w:smallCaps w:val="false"/>
          <w:color w:val="000000"/>
          <w:spacing w:val="0"/>
          <w:sz w:val="28"/>
          <w:szCs w:val="28"/>
          <w:lang w:val="uk-UA" w:eastAsia="ru-RU" w:bidi="ar-SA"/>
        </w:rPr>
        <w:t xml:space="preserve"> громадян України, які виконували військовий обов'язок на території інших держав</w:t>
      </w:r>
      <w:r>
        <w:rPr>
          <w:rFonts w:eastAsia="Times New Roman" w:cs="Times New Roman"/>
          <w:color w:val="000000"/>
          <w:spacing w:val="2"/>
          <w:sz w:val="28"/>
          <w:szCs w:val="28"/>
          <w:lang w:val="uk-UA" w:eastAsia="ru-RU" w:bidi="ar-SA"/>
        </w:rPr>
        <w:t xml:space="preserve">, пам’яті воїнів, які загинули в Афганістані, </w:t>
      </w:r>
      <w:r>
        <w:rPr>
          <w:rFonts w:eastAsia="Times New Roman" w:cs="Times New Roman"/>
          <w:b w:val="false"/>
          <w:bCs/>
          <w:i w:val="false"/>
          <w:caps w:val="false"/>
          <w:smallCaps w:val="false"/>
          <w:color w:val="000000"/>
          <w:spacing w:val="0"/>
          <w:sz w:val="28"/>
          <w:szCs w:val="28"/>
          <w:lang w:val="uk-UA" w:eastAsia="ru-RU" w:bidi="ar-SA"/>
        </w:rPr>
        <w:t xml:space="preserve">в рамках обмежувальних протиепідемічних заходів з попередження поширення коронавірусної хвороби </w:t>
      </w:r>
      <w:r>
        <w:rPr>
          <w:rFonts w:eastAsia="Times New Roman" w:cs="Times New Roman"/>
          <w:b w:val="false"/>
          <w:bCs/>
          <w:i w:val="false"/>
          <w:caps w:val="false"/>
          <w:smallCaps w:val="false"/>
          <w:color w:val="000000"/>
          <w:spacing w:val="0"/>
          <w:sz w:val="28"/>
          <w:szCs w:val="28"/>
          <w:lang w:val="en-US" w:eastAsia="ru-RU" w:bidi="ar-SA"/>
        </w:rPr>
        <w:t>COVID-19</w:t>
      </w:r>
      <w:r>
        <w:rPr>
          <w:rFonts w:eastAsia="Times New Roman" w:cs="Times New Roman"/>
          <w:b/>
          <w:color w:val="000000"/>
          <w:spacing w:val="2"/>
          <w:sz w:val="28"/>
          <w:szCs w:val="28"/>
          <w:lang w:val="uk-UA" w:eastAsia="ru-RU" w:bidi="ar-SA"/>
        </w:rPr>
        <w:t xml:space="preserve">  </w:t>
      </w:r>
    </w:p>
    <w:p>
      <w:pPr>
        <w:pStyle w:val="Normal"/>
        <w:shd w:val="clear" w:fill="FFFFFF"/>
        <w:tabs>
          <w:tab w:val="clear" w:pos="708"/>
          <w:tab w:val="left" w:pos="180" w:leader="none"/>
        </w:tabs>
        <w:suppressAutoHyphens w:val="false"/>
        <w:spacing w:lineRule="auto" w:line="240" w:before="0" w:after="0"/>
        <w:jc w:val="both"/>
        <w:textAlignment w:val="baseline"/>
        <w:rPr>
          <w:rFonts w:eastAsia="Times New Roman" w:cs="Times New Roman"/>
          <w:color w:val="000000"/>
          <w:spacing w:val="2"/>
          <w:sz w:val="28"/>
          <w:szCs w:val="28"/>
          <w:lang w:val="uk-UA" w:eastAsia="ru-RU" w:bidi="ar-SA"/>
        </w:rPr>
      </w:pPr>
      <w:r>
        <w:rPr>
          <w:rFonts w:eastAsia="Times New Roman" w:cs="Times New Roman"/>
          <w:b/>
          <w:color w:val="000000"/>
          <w:spacing w:val="2"/>
          <w:sz w:val="28"/>
          <w:szCs w:val="28"/>
          <w:lang w:val="uk-UA" w:eastAsia="ru-RU" w:bidi="ar-SA"/>
        </w:rPr>
        <w:t xml:space="preserve">ЗОБОВ’ЯЗУЮ:    </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rFonts w:ascii="Times New Roman" w:hAnsi="Times New Roman" w:cs="Times New Roman"/>
          <w:b/>
          <w:b/>
          <w:bCs/>
          <w:sz w:val="12"/>
          <w:szCs w:val="12"/>
          <w:lang w:val="uk-UA" w:bidi="ar-SA"/>
        </w:rPr>
      </w:pPr>
      <w:r>
        <w:rPr>
          <w:rFonts w:cs="Times New Roman"/>
          <w:b/>
          <w:bCs/>
          <w:sz w:val="12"/>
          <w:szCs w:val="12"/>
          <w:lang w:val="uk-UA" w:bidi="ar-SA"/>
        </w:rPr>
      </w:r>
    </w:p>
    <w:p>
      <w:pPr>
        <w:pStyle w:val="Normal"/>
        <w:tabs>
          <w:tab w:val="clear" w:pos="708"/>
          <w:tab w:val="left" w:pos="570" w:leader="none"/>
        </w:tabs>
        <w:suppressAutoHyphens w:val="false"/>
        <w:spacing w:lineRule="auto" w:line="240" w:before="0" w:after="0"/>
        <w:jc w:val="both"/>
        <w:rPr/>
      </w:pPr>
      <w:r>
        <w:rPr>
          <w:rFonts w:eastAsia="Times New Roman" w:cs="Times New Roman"/>
          <w:bCs/>
          <w:sz w:val="28"/>
          <w:szCs w:val="28"/>
          <w:lang w:val="uk-UA" w:eastAsia="ru-RU" w:bidi="ar-SA"/>
        </w:rPr>
        <w:t>1. Затвердити план заходів з підготовки і проведення заходів з відзначення Дня вшанування учасників бойових дій на території інших держав та 32-ї річниці виведення військ з Афганістану у Покровській міській територіальній громаді (додається).</w:t>
      </w:r>
    </w:p>
    <w:p>
      <w:pPr>
        <w:pStyle w:val="Normal"/>
        <w:tabs>
          <w:tab w:val="clear" w:pos="708"/>
          <w:tab w:val="left" w:pos="570" w:leader="none"/>
        </w:tabs>
        <w:suppressAutoHyphens w:val="false"/>
        <w:spacing w:lineRule="auto" w:line="240" w:before="0" w:after="0"/>
        <w:jc w:val="both"/>
        <w:rPr>
          <w:rFonts w:eastAsia="Times New Roman" w:cs="Times New Roman"/>
          <w:bCs/>
          <w:lang w:val="uk-UA" w:eastAsia="ru-RU" w:bidi="ar-SA"/>
        </w:rPr>
      </w:pPr>
      <w:r>
        <w:rPr>
          <w:rFonts w:eastAsia="Times New Roman" w:cs="Times New Roman"/>
          <w:bCs/>
          <w:lang w:val="uk-UA" w:eastAsia="ru-RU" w:bidi="ar-SA"/>
        </w:rPr>
      </w:r>
    </w:p>
    <w:p>
      <w:pPr>
        <w:pStyle w:val="Normal"/>
        <w:tabs>
          <w:tab w:val="clear" w:pos="708"/>
          <w:tab w:val="left" w:pos="570" w:leader="none"/>
        </w:tabs>
        <w:suppressAutoHyphens w:val="false"/>
        <w:spacing w:lineRule="auto" w:line="240" w:before="0" w:after="0"/>
        <w:jc w:val="both"/>
        <w:rPr>
          <w:rFonts w:eastAsia="Times New Roman" w:cs="Times New Roman"/>
          <w:bCs/>
          <w:lang w:val="uk-UA" w:eastAsia="ru-RU" w:bidi="ar-SA"/>
        </w:rPr>
      </w:pPr>
      <w:r>
        <w:rPr>
          <w:rFonts w:eastAsia="Times New Roman" w:cs="Times New Roman"/>
          <w:bCs/>
          <w:lang w:val="uk-UA" w:eastAsia="ru-RU" w:bidi="ar-SA"/>
        </w:rPr>
      </w:r>
    </w:p>
    <w:p>
      <w:pPr>
        <w:pStyle w:val="Normal"/>
        <w:shd w:val="clear" w:fill="FFFFFF"/>
        <w:tabs>
          <w:tab w:val="clear" w:pos="708"/>
          <w:tab w:val="left" w:pos="67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2.Організаційному відділу (Смірнова І.С.), відділу культури (Сударєва Т.М.),  управлінню освіти, Покровському міському  територіальному  центру   комплектування    та     соціальної     підтримки  (Лєвін О.Я., за згодою), ДПТНЗ “Покровський   центр   підготовки та перепідготовки робітничих кадрів”  (Дяченко Н.В., за згодою) відокремленому підрозділу Покровській міській організації ветеранів Афганістану Української спілки ветеранів Афганістану (воїнів-інтернаціоналістів) (Грінер О.А., за згодою)   забезпечити  організацію та  проведення зазначених заходів.</w:t>
      </w:r>
    </w:p>
    <w:p>
      <w:pPr>
        <w:pStyle w:val="Normal"/>
        <w:shd w:val="clear" w:fill="FFFFFF"/>
        <w:tabs>
          <w:tab w:val="clear" w:pos="708"/>
          <w:tab w:val="left" w:pos="675" w:leader="none"/>
          <w:tab w:val="left" w:pos="1843" w:leader="none"/>
        </w:tabs>
        <w:suppressAutoHyphens w:val="false"/>
        <w:spacing w:lineRule="auto" w:line="240" w:before="0" w:after="0"/>
        <w:jc w:val="both"/>
        <w:rPr>
          <w:rFonts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r>
    </w:p>
    <w:p>
      <w:pPr>
        <w:pStyle w:val="Normal"/>
        <w:shd w:val="clear" w:fill="FFFFFF"/>
        <w:tabs>
          <w:tab w:val="clear" w:pos="708"/>
          <w:tab w:val="left" w:pos="675" w:leader="none"/>
          <w:tab w:val="left" w:pos="1843" w:leader="none"/>
        </w:tabs>
        <w:suppressAutoHyphens w:val="false"/>
        <w:spacing w:lineRule="auto" w:line="240" w:before="0" w:after="0"/>
        <w:jc w:val="both"/>
        <w:rPr>
          <w:rFonts w:eastAsia="Times New Roman" w:cs="Times New Roman"/>
          <w:color w:val="000000"/>
          <w:spacing w:val="2"/>
          <w:lang w:val="uk-UA" w:eastAsia="ru-RU" w:bidi="ar-SA"/>
        </w:rPr>
      </w:pPr>
      <w:r>
        <w:rPr>
          <w:rFonts w:eastAsia="Times New Roman" w:cs="Times New Roman"/>
          <w:color w:val="000000"/>
          <w:spacing w:val="2"/>
          <w:lang w:val="uk-UA" w:eastAsia="ru-RU" w:bidi="ar-SA"/>
        </w:rPr>
      </w:r>
    </w:p>
    <w:p>
      <w:pPr>
        <w:pStyle w:val="Normal"/>
        <w:shd w:val="clear" w:fill="FFFFFF"/>
        <w:tabs>
          <w:tab w:val="clear" w:pos="708"/>
          <w:tab w:val="left" w:pos="73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xml:space="preserve"> </w:t>
      </w:r>
      <w:r>
        <w:rPr>
          <w:rFonts w:eastAsia="Times New Roman" w:cs="Times New Roman"/>
          <w:color w:val="000000"/>
          <w:spacing w:val="2"/>
          <w:sz w:val="28"/>
          <w:szCs w:val="28"/>
          <w:lang w:val="uk-UA" w:eastAsia="ru-RU" w:bidi="ar-SA"/>
        </w:rPr>
        <w:t xml:space="preserve">3.Забезпечити: </w:t>
      </w:r>
    </w:p>
    <w:p>
      <w:pPr>
        <w:pStyle w:val="Normal"/>
        <w:shd w:val="clear" w:fill="FFFFFF"/>
        <w:tabs>
          <w:tab w:val="clear" w:pos="708"/>
          <w:tab w:val="left" w:pos="735" w:leader="none"/>
          <w:tab w:val="left" w:pos="1843" w:leader="none"/>
        </w:tabs>
        <w:suppressAutoHyphens w:val="false"/>
        <w:spacing w:lineRule="auto" w:line="240" w:before="0" w:after="0"/>
        <w:jc w:val="both"/>
        <w:rPr>
          <w:rFonts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r>
    </w:p>
    <w:p>
      <w:pPr>
        <w:pStyle w:val="Normal"/>
        <w:shd w:val="clear" w:fill="FFFFFF"/>
        <w:tabs>
          <w:tab w:val="clear" w:pos="708"/>
          <w:tab w:val="left" w:pos="735" w:leader="none"/>
          <w:tab w:val="left" w:pos="1843" w:leader="none"/>
        </w:tabs>
        <w:suppressAutoHyphens w:val="false"/>
        <w:spacing w:lineRule="auto" w:line="240" w:before="0" w:after="0"/>
        <w:jc w:val="both"/>
        <w:rPr>
          <w:rFonts w:ascii="Times New Roman" w:hAnsi="Times New Roman"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t>3.1. керівникам підприємств, установ, організацій, незалежно від форм власності:</w:t>
      </w:r>
    </w:p>
    <w:p>
      <w:pPr>
        <w:pStyle w:val="Normal"/>
        <w:shd w:val="clear" w:fill="FFFFFF"/>
        <w:tabs>
          <w:tab w:val="clear" w:pos="708"/>
          <w:tab w:val="left" w:pos="73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проведення  заходів з вшанування учасників бойових дій на території інших держав;</w:t>
      </w:r>
    </w:p>
    <w:p>
      <w:pPr>
        <w:pStyle w:val="Normal"/>
        <w:shd w:val="clear" w:fill="FFFFFF"/>
        <w:tabs>
          <w:tab w:val="clear" w:pos="708"/>
          <w:tab w:val="left" w:pos="735" w:leader="none"/>
          <w:tab w:val="left" w:pos="1843" w:leader="none"/>
        </w:tabs>
        <w:suppressAutoHyphens w:val="false"/>
        <w:spacing w:lineRule="auto" w:line="240" w:before="0" w:after="0"/>
        <w:jc w:val="both"/>
        <w:rPr/>
      </w:pPr>
      <w:r>
        <w:rPr>
          <w:rFonts w:eastAsia="Times New Roman" w:cs="Times New Roman"/>
          <w:color w:val="000000"/>
          <w:spacing w:val="2"/>
          <w:sz w:val="28"/>
          <w:szCs w:val="28"/>
          <w:lang w:val="uk-UA" w:eastAsia="ru-RU" w:bidi="ar-SA"/>
        </w:rPr>
        <w:t>-  передбачити надання матеріальної допомоги воїнам-афганцям та учасникам бойових дій на території інших держав.</w:t>
      </w:r>
    </w:p>
    <w:p>
      <w:pPr>
        <w:pStyle w:val="Normal"/>
        <w:shd w:val="clear" w:fill="FFFFFF"/>
        <w:tabs>
          <w:tab w:val="clear" w:pos="708"/>
          <w:tab w:val="left" w:pos="735" w:leader="none"/>
          <w:tab w:val="left" w:pos="1843" w:leader="none"/>
        </w:tabs>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bookmarkStart w:id="0" w:name="_GoBack"/>
      <w:bookmarkStart w:id="1" w:name="_GoBack"/>
      <w:bookmarkEnd w:id="1"/>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 xml:space="preserve">3.2. </w:t>
      </w:r>
      <w:r>
        <w:rPr>
          <w:rFonts w:eastAsia="Times New Roman" w:cs="Times New Roman"/>
          <w:sz w:val="28"/>
          <w:szCs w:val="28"/>
          <w:lang w:val="uk-UA" w:eastAsia="ru-RU"/>
        </w:rPr>
        <w:t>Прес-службі міського голови (Сізова О.А.)  передбачити цикл публікацій</w:t>
      </w:r>
      <w:r>
        <w:rPr>
          <w:rFonts w:eastAsia="Times New Roman" w:cs="Times New Roman"/>
          <w:color w:val="000000"/>
          <w:spacing w:val="2"/>
          <w:sz w:val="28"/>
          <w:szCs w:val="28"/>
          <w:lang w:val="uk-UA" w:eastAsia="ru-RU"/>
        </w:rPr>
        <w:t xml:space="preserve"> про учасників бойових дій на територіях інших держав та  проведення заходів.</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p>
    <w:p>
      <w:pPr>
        <w:pStyle w:val="Normal"/>
        <w:shd w:val="clear" w:fill="FFFFFF"/>
        <w:suppressAutoHyphens w:val="false"/>
        <w:spacing w:lineRule="auto" w:line="240" w:before="0" w:after="0"/>
        <w:jc w:val="both"/>
        <w:rPr/>
      </w:pPr>
      <w:r>
        <w:rPr>
          <w:rFonts w:eastAsia="Times New Roman" w:cs="Times New Roman"/>
          <w:sz w:val="28"/>
          <w:szCs w:val="28"/>
          <w:lang w:val="uk-UA" w:eastAsia="ru-RU"/>
        </w:rPr>
        <w:t xml:space="preserve">3.3. Керуючому справами виконкому Відяєвій Г.М. </w:t>
      </w:r>
      <w:r>
        <w:rPr>
          <w:rFonts w:eastAsia="Times New Roman" w:cs="Times New Roman"/>
          <w:b w:val="false"/>
          <w:bCs w:val="false"/>
          <w:sz w:val="28"/>
          <w:szCs w:val="28"/>
          <w:lang w:val="uk-UA" w:eastAsia="ru-RU"/>
        </w:rPr>
        <w:t xml:space="preserve">виготовлення друкованої продукції  </w:t>
      </w:r>
      <w:r>
        <w:rPr>
          <w:rFonts w:eastAsia="Times New Roman" w:cs="Times New Roman"/>
          <w:b w:val="false"/>
          <w:bCs w:val="false"/>
          <w:color w:val="000000"/>
          <w:spacing w:val="2"/>
          <w:sz w:val="28"/>
          <w:szCs w:val="28"/>
          <w:lang w:val="uk-UA" w:eastAsia="ru-RU" w:bidi="ar-SA"/>
        </w:rPr>
        <w:t xml:space="preserve">з нагоди  Дня вшанування учасників бойових дій на території інших держав  </w:t>
      </w:r>
      <w:r>
        <w:rPr>
          <w:rFonts w:eastAsia="Times New Roman" w:cs="Times New Roman"/>
          <w:b w:val="false"/>
          <w:bCs/>
          <w:color w:val="000000"/>
          <w:spacing w:val="2"/>
          <w:sz w:val="28"/>
          <w:szCs w:val="28"/>
          <w:lang w:val="uk-UA" w:eastAsia="ru-RU" w:bidi="ar-SA"/>
        </w:rPr>
        <w:t>та  річниці виведення військ з Афганістану;</w:t>
      </w:r>
    </w:p>
    <w:p>
      <w:pPr>
        <w:pStyle w:val="Normal"/>
        <w:shd w:val="clear" w:fill="FFFFFF"/>
        <w:suppressAutoHyphens w:val="false"/>
        <w:spacing w:lineRule="auto" w:line="240" w:before="0" w:after="0"/>
        <w:jc w:val="both"/>
        <w:rPr/>
      </w:pPr>
      <w:r>
        <w:rPr>
          <w:rFonts w:eastAsia="Times New Roman" w:cs="Times New Roman"/>
          <w:b/>
          <w:bCs/>
          <w:sz w:val="28"/>
          <w:szCs w:val="28"/>
          <w:lang w:val="uk-UA" w:eastAsia="ru-RU"/>
        </w:rPr>
        <w:t>Термін виконання</w:t>
      </w:r>
      <w:r>
        <w:rPr>
          <w:rFonts w:eastAsia="Times New Roman" w:cs="Times New Roman"/>
          <w:sz w:val="28"/>
          <w:szCs w:val="28"/>
          <w:lang w:val="uk-UA" w:eastAsia="ru-RU"/>
        </w:rPr>
        <w:t xml:space="preserve">: до 13 лютого 2021р. </w:t>
      </w:r>
    </w:p>
    <w:p>
      <w:pPr>
        <w:pStyle w:val="Normal"/>
        <w:shd w:val="clear" w:fill="FFFFFF"/>
        <w:suppressAutoHyphens w:val="false"/>
        <w:spacing w:lineRule="auto" w:line="240" w:before="0" w:after="0"/>
        <w:jc w:val="both"/>
        <w:rPr>
          <w:rFonts w:ascii="Times New Roman" w:hAnsi="Times New Roman" w:eastAsia="Times New Roman" w:cs="Times New Roman"/>
          <w:lang w:val="uk-UA" w:eastAsia="ru-RU"/>
        </w:rPr>
      </w:pPr>
      <w:r>
        <w:rPr>
          <w:rFonts w:eastAsia="Times New Roman" w:cs="Times New Roman"/>
          <w:lang w:val="uk-UA"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3.4. МКП “Добробут” (в.о. директора Сергєєв Р.О.):</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sz w:val="28"/>
          <w:szCs w:val="28"/>
          <w:lang w:val="uk-UA" w:eastAsia="ru-RU"/>
        </w:rPr>
      </w:pPr>
      <w:r>
        <w:rPr>
          <w:rFonts w:eastAsia="Times New Roman" w:cs="Times New Roman"/>
          <w:color w:val="000000"/>
          <w:spacing w:val="2"/>
          <w:sz w:val="28"/>
          <w:szCs w:val="28"/>
          <w:lang w:val="uk-UA"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  роботи з благоустрою  меморіального  комплексу  “Алея Слави”.</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 благоустрій території центрального кладовища та  могил загиблих воїнів-афганців.</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
          <w:bCs/>
          <w:color w:val="1C1C1C"/>
          <w:spacing w:val="2"/>
          <w:sz w:val="28"/>
          <w:szCs w:val="28"/>
          <w:lang w:val="uk-UA" w:eastAsia="ru-RU"/>
        </w:rPr>
        <w:t>Термін виконання:</w:t>
      </w:r>
      <w:r>
        <w:rPr>
          <w:rFonts w:eastAsia="Times New Roman" w:cs="Times New Roman"/>
          <w:color w:val="000000"/>
          <w:spacing w:val="2"/>
          <w:sz w:val="28"/>
          <w:szCs w:val="28"/>
          <w:lang w:val="uk-UA" w:eastAsia="ru-RU"/>
        </w:rPr>
        <w:t xml:space="preserve"> до 14.02.2021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lang w:val="uk-UA" w:eastAsia="ru-RU"/>
        </w:rPr>
      </w:pPr>
      <w:r>
        <w:rPr>
          <w:rFonts w:eastAsia="Times New Roman" w:cs="Times New Roman"/>
          <w:color w:val="000000"/>
          <w:spacing w:val="2"/>
          <w:lang w:val="uk-UA"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3.5. Відділу культури (Сударєва Т.М.) :</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sz w:val="28"/>
          <w:szCs w:val="28"/>
          <w:lang w:val="uk-UA" w:eastAsia="ru-RU"/>
        </w:rPr>
      </w:pPr>
      <w:r>
        <w:rPr>
          <w:rFonts w:eastAsia="Times New Roman" w:cs="Times New Roman"/>
          <w:color w:val="000000"/>
          <w:spacing w:val="2"/>
          <w:sz w:val="28"/>
          <w:szCs w:val="28"/>
          <w:lang w:val="uk-UA"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 xml:space="preserve">- проведення інформаційної кампанії з нагоди відзначення  Дня вшанування учасників бойових дій на території інших держав  </w:t>
      </w:r>
      <w:r>
        <w:rPr>
          <w:rFonts w:eastAsia="Times New Roman" w:cs="Times New Roman"/>
          <w:bCs/>
          <w:color w:val="000000"/>
          <w:spacing w:val="2"/>
          <w:sz w:val="28"/>
          <w:szCs w:val="28"/>
          <w:lang w:val="uk-UA" w:eastAsia="ru-RU"/>
        </w:rPr>
        <w:t>та  річниці виведення військ з Афганістану;</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Cs/>
          <w:color w:val="000000"/>
          <w:spacing w:val="2"/>
          <w:sz w:val="28"/>
          <w:szCs w:val="28"/>
          <w:lang w:val="uk-UA" w:eastAsia="ru-RU"/>
        </w:rPr>
        <w:t xml:space="preserve">-музичний супровід та </w:t>
      </w:r>
      <w:r>
        <w:rPr>
          <w:rFonts w:eastAsia="Times New Roman" w:cs="Times New Roman"/>
          <w:bCs/>
          <w:color w:val="000000"/>
          <w:spacing w:val="2"/>
          <w:sz w:val="28"/>
          <w:szCs w:val="28"/>
          <w:lang w:val="ru-RU" w:eastAsia="ru-RU"/>
        </w:rPr>
        <w:t xml:space="preserve">придбання </w:t>
      </w:r>
      <w:r>
        <w:rPr>
          <w:rFonts w:eastAsia="Times New Roman" w:cs="Times New Roman"/>
          <w:bCs/>
          <w:color w:val="000000"/>
          <w:spacing w:val="2"/>
          <w:sz w:val="28"/>
          <w:szCs w:val="28"/>
          <w:lang w:val="uk-UA" w:eastAsia="ru-RU"/>
        </w:rPr>
        <w:t xml:space="preserve"> квітко</w:t>
      </w:r>
      <w:r>
        <w:rPr>
          <w:rFonts w:eastAsia="Times New Roman" w:cs="Times New Roman"/>
          <w:bCs/>
          <w:color w:val="000000"/>
          <w:spacing w:val="2"/>
          <w:sz w:val="28"/>
          <w:szCs w:val="28"/>
          <w:lang w:val="ru-RU" w:eastAsia="ru-RU"/>
        </w:rPr>
        <w:t>во</w:t>
      </w:r>
      <w:r>
        <w:rPr>
          <w:rFonts w:eastAsia="Times New Roman" w:cs="Times New Roman"/>
          <w:bCs/>
          <w:color w:val="000000"/>
          <w:spacing w:val="2"/>
          <w:sz w:val="28"/>
          <w:szCs w:val="28"/>
          <w:lang w:val="uk-UA" w:eastAsia="ru-RU"/>
        </w:rPr>
        <w:t>ї продукції для церемонії покладання;</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Cs/>
          <w:color w:val="000000"/>
          <w:spacing w:val="2"/>
          <w:sz w:val="28"/>
          <w:szCs w:val="28"/>
          <w:lang w:val="uk-UA" w:eastAsia="ru-RU"/>
        </w:rPr>
        <w:t>- запрошення  благочинного Покровського благочиння для відслуження  панахиди  за загиблими учасниками бойових дій на території інших держав на міському кладовищі.</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
          <w:bCs/>
          <w:color w:val="1C1C1C"/>
          <w:spacing w:val="2"/>
          <w:sz w:val="28"/>
          <w:szCs w:val="28"/>
          <w:lang w:val="uk-UA" w:eastAsia="ru-RU"/>
        </w:rPr>
        <w:t>Термін виконання:</w:t>
      </w:r>
      <w:r>
        <w:rPr>
          <w:rFonts w:eastAsia="Times New Roman" w:cs="Times New Roman"/>
          <w:bCs/>
          <w:color w:val="000000"/>
          <w:spacing w:val="2"/>
          <w:sz w:val="28"/>
          <w:szCs w:val="28"/>
          <w:lang w:val="uk-UA" w:eastAsia="ru-RU"/>
        </w:rPr>
        <w:t xml:space="preserve"> до 13.02.2021 р.</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color w:val="000000"/>
          <w:spacing w:val="2"/>
          <w:sz w:val="28"/>
          <w:szCs w:val="28"/>
          <w:lang w:val="uk-UA" w:eastAsia="ru-RU"/>
        </w:rPr>
      </w:pPr>
      <w:r>
        <w:rPr>
          <w:rFonts w:eastAsia="Times New Roman" w:cs="Times New Roman"/>
          <w:bCs/>
          <w:color w:val="000000"/>
          <w:spacing w:val="2"/>
          <w:sz w:val="28"/>
          <w:szCs w:val="28"/>
          <w:lang w:val="uk-UA"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Cs/>
          <w:color w:val="000000"/>
          <w:spacing w:val="2"/>
          <w:sz w:val="28"/>
          <w:szCs w:val="28"/>
          <w:lang w:val="uk-UA" w:eastAsia="ru-RU"/>
        </w:rPr>
        <w:t>3.6. В</w:t>
      </w:r>
      <w:r>
        <w:rPr>
          <w:rFonts w:eastAsia="Times New Roman" w:cs="Times New Roman"/>
          <w:bCs/>
          <w:color w:val="000000"/>
          <w:spacing w:val="2"/>
          <w:sz w:val="28"/>
          <w:szCs w:val="28"/>
          <w:lang w:val="uk-UA" w:eastAsia="ru-RU" w:bidi="ar-SA"/>
        </w:rPr>
        <w:t>ідокремленому підрозділу Покровській міській організації ветеранів Афганістану Української спілки ветеранів Афганістану (воїнів-інтернаціоналістів) (Грінер О.А., за згодою):</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color w:val="000000"/>
          <w:spacing w:val="2"/>
          <w:sz w:val="28"/>
          <w:szCs w:val="28"/>
          <w:lang w:val="uk-UA" w:eastAsia="ru-RU" w:bidi="ar-SA"/>
        </w:rPr>
      </w:pPr>
      <w:r>
        <w:rPr>
          <w:rFonts w:eastAsia="Times New Roman" w:cs="Times New Roman"/>
          <w:bCs/>
          <w:color w:val="000000"/>
          <w:spacing w:val="2"/>
          <w:sz w:val="28"/>
          <w:szCs w:val="28"/>
          <w:lang w:val="uk-UA" w:eastAsia="ru-RU" w:bidi="ar-SA"/>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Cs/>
          <w:color w:val="000000"/>
          <w:spacing w:val="2"/>
          <w:sz w:val="28"/>
          <w:szCs w:val="28"/>
          <w:lang w:val="uk-UA" w:eastAsia="ru-RU" w:bidi="ar-SA"/>
        </w:rPr>
        <w:t xml:space="preserve">- </w:t>
      </w:r>
      <w:r>
        <w:rPr>
          <w:rFonts w:eastAsia="Times New Roman" w:cs="Times New Roman"/>
          <w:b w:val="false"/>
          <w:bCs w:val="false"/>
          <w:color w:val="000000"/>
          <w:spacing w:val="2"/>
          <w:sz w:val="28"/>
          <w:szCs w:val="28"/>
          <w:lang w:val="uk-UA" w:eastAsia="ru-RU" w:bidi="ar-SA"/>
        </w:rPr>
        <w:t xml:space="preserve">придбання квіткової продукції для  покладання на </w:t>
      </w:r>
      <w:r>
        <w:rPr>
          <w:rFonts w:eastAsia="Times New Roman" w:cs="Times New Roman"/>
          <w:bCs/>
          <w:color w:val="000000"/>
          <w:spacing w:val="2"/>
          <w:sz w:val="28"/>
          <w:szCs w:val="28"/>
          <w:lang w:val="uk-UA" w:eastAsia="ru-RU" w:bidi="ar-SA"/>
        </w:rPr>
        <w:t xml:space="preserve"> меморіальному  комплексі  “Алея Слави” та до могил загиблих воїнів-афганців;</w:t>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bCs/>
          <w:color w:val="000000"/>
          <w:spacing w:val="2"/>
          <w:sz w:val="28"/>
          <w:szCs w:val="28"/>
          <w:lang w:val="uk-UA" w:eastAsia="ru-RU" w:bidi="ar-SA"/>
        </w:rPr>
        <w:t>-проведення  циклу зустрічей активу  Покровської міської організації ветеранів Афганістану Української спілки ветеранів Афганістану (воїнів-інтернаціоналістів).</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color w:val="000000"/>
          <w:spacing w:val="2"/>
          <w:sz w:val="28"/>
          <w:szCs w:val="28"/>
          <w:lang w:eastAsia="ru-RU"/>
        </w:rPr>
      </w:pPr>
      <w:r>
        <w:rPr>
          <w:rFonts w:eastAsia="Times New Roman" w:cs="Times New Roman"/>
          <w:bCs/>
          <w:color w:val="000000"/>
          <w:spacing w:val="2"/>
          <w:sz w:val="28"/>
          <w:szCs w:val="28"/>
          <w:lang w:eastAsia="ru-RU"/>
        </w:rPr>
      </w:r>
    </w:p>
    <w:p>
      <w:pPr>
        <w:pStyle w:val="Normal"/>
        <w:shd w:val="clear" w:fill="FFFFFF"/>
        <w:tabs>
          <w:tab w:val="clear" w:pos="708"/>
          <w:tab w:val="left" w:pos="0" w:leader="none"/>
        </w:tabs>
        <w:suppressAutoHyphens w:val="false"/>
        <w:spacing w:lineRule="auto" w:line="240" w:before="0" w:after="0"/>
        <w:jc w:val="both"/>
        <w:rPr/>
      </w:pPr>
      <w:r>
        <w:rPr>
          <w:rFonts w:eastAsia="Times New Roman" w:cs="Times New Roman"/>
          <w:color w:val="000000"/>
          <w:spacing w:val="2"/>
          <w:sz w:val="28"/>
          <w:szCs w:val="28"/>
          <w:lang w:val="uk-UA" w:eastAsia="ru-RU"/>
        </w:rPr>
        <w:t xml:space="preserve">4. </w:t>
      </w:r>
      <w:r>
        <w:rPr>
          <w:rFonts w:eastAsia="Times New Roman" w:cs="Times New Roman"/>
          <w:sz w:val="28"/>
          <w:szCs w:val="28"/>
          <w:lang w:val="uk-UA" w:eastAsia="ru-RU"/>
        </w:rPr>
        <w:t xml:space="preserve">Відділу бухгалтерського обліку виконкому (Шульга О.П.), головному бухгалтеру відділу культури (Баннікова Н.П.) здійснити виплати витрат щодо організації та проведення заходів </w:t>
      </w:r>
      <w:r>
        <w:rPr>
          <w:rFonts w:eastAsia="Times New Roman" w:cs="Times New Roman"/>
          <w:bCs/>
          <w:sz w:val="28"/>
          <w:szCs w:val="28"/>
          <w:lang w:val="uk-UA" w:eastAsia="ru-RU"/>
        </w:rPr>
        <w:t xml:space="preserve">з відзначення Дня вшанування учасників бойових дій на території інших держав  та  річниці виведення військ з Афганістану </w:t>
      </w:r>
      <w:r>
        <w:rPr>
          <w:rFonts w:eastAsia="Times New Roman" w:cs="Times New Roman"/>
          <w:bCs/>
          <w:sz w:val="28"/>
          <w:szCs w:val="28"/>
          <w:lang w:val="uk-UA" w:eastAsia="ru-RU" w:bidi="ar-SA"/>
        </w:rPr>
        <w:t>у Покровській міській територіальній громаді</w:t>
      </w:r>
      <w:r>
        <w:rPr>
          <w:rFonts w:eastAsia="Times New Roman" w:cs="Times New Roman"/>
          <w:bCs/>
          <w:sz w:val="28"/>
          <w:szCs w:val="28"/>
          <w:lang w:val="uk-UA" w:eastAsia="ru-RU"/>
        </w:rPr>
        <w:t>.</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lang w:val="uk-UA" w:eastAsia="ru-RU"/>
        </w:rPr>
      </w:pPr>
      <w:r>
        <w:rPr>
          <w:rFonts w:eastAsia="Times New Roman" w:cs="Times New Roman"/>
          <w:bCs/>
          <w:lang w:val="uk-UA" w:eastAsia="ru-RU"/>
        </w:rPr>
      </w:r>
    </w:p>
    <w:p>
      <w:pPr>
        <w:pStyle w:val="Normal"/>
        <w:suppressAutoHyphens w:val="false"/>
        <w:spacing w:lineRule="auto" w:line="240" w:before="0" w:after="0"/>
        <w:jc w:val="both"/>
        <w:rPr>
          <w:lang w:val="uk-UA"/>
        </w:rPr>
      </w:pPr>
      <w:r>
        <w:rPr>
          <w:rFonts w:eastAsia="Times New Roman" w:cs="Times New Roman"/>
          <w:color w:val="000000"/>
          <w:spacing w:val="2"/>
          <w:sz w:val="28"/>
          <w:szCs w:val="28"/>
          <w:lang w:val="uk-UA" w:eastAsia="ru-RU"/>
        </w:rPr>
        <w:t xml:space="preserve">5. </w:t>
      </w:r>
      <w:r>
        <w:rPr>
          <w:rFonts w:eastAsia="Wingdings" w:cs="Times New Roman"/>
          <w:color w:val="000000"/>
          <w:kern w:val="2"/>
          <w:sz w:val="28"/>
          <w:szCs w:val="28"/>
          <w:lang w:val="uk-UA" w:eastAsia="ru-RU" w:bidi="hi-IN"/>
        </w:rPr>
        <w:t>Координацію роботи щодо виконання цього розпорядження покласти на відділ культури (Сударєва Т.М.), контроль за виконанням розпорядження покласти на заступників міського голови за напрямками діяльності.</w:t>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pPr>
      <w:r>
        <w:rPr>
          <w:rFonts w:eastAsia="Wingdings" w:cs="Liberation Serif;Times New Roman"/>
          <w:color w:val="000000"/>
          <w:kern w:val="2"/>
          <w:sz w:val="28"/>
          <w:szCs w:val="28"/>
          <w:lang w:val="uk-UA" w:bidi="hi-IN"/>
        </w:rPr>
        <w:t>М</w:t>
      </w:r>
      <w:r>
        <w:rPr>
          <w:sz w:val="28"/>
          <w:szCs w:val="28"/>
          <w:lang w:val="uk-UA"/>
        </w:rPr>
        <w:t xml:space="preserve">іський   голова                                                                          О.М. Шаповал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pPr>
      <w:r>
        <w:rPr>
          <w:lang w:val="uk-UA"/>
        </w:rPr>
        <w:t xml:space="preserve">                                                                                  </w:t>
      </w:r>
    </w:p>
    <w:p>
      <w:pPr>
        <w:pStyle w:val="Normal"/>
        <w:rPr>
          <w:lang w:val="uk-UA"/>
        </w:rPr>
      </w:pPr>
      <w:r>
        <w:rPr/>
      </w:r>
    </w:p>
    <w:p>
      <w:pPr>
        <w:pStyle w:val="Normal"/>
        <w:rPr>
          <w:lang w:val="uk-UA"/>
        </w:rPr>
      </w:pPr>
      <w:r>
        <w:rPr/>
      </w:r>
    </w:p>
    <w:p>
      <w:pPr>
        <w:pStyle w:val="Normal"/>
        <w:rPr>
          <w:lang w:val="uk-UA"/>
        </w:rPr>
      </w:pPr>
      <w:r>
        <w:rPr/>
      </w:r>
    </w:p>
    <w:p>
      <w:pPr>
        <w:pStyle w:val="Normal"/>
        <w:rPr/>
      </w:pPr>
      <w:r>
        <w:rPr>
          <w:lang w:val="uk-UA"/>
        </w:rPr>
        <w:t xml:space="preserve">                                                                                             </w:t>
      </w:r>
    </w:p>
    <w:p>
      <w:pPr>
        <w:pStyle w:val="Normal"/>
        <w:rPr/>
      </w:pPr>
      <w:r>
        <w:rPr>
          <w:lang w:val="uk-UA"/>
        </w:rPr>
        <w:t xml:space="preserve">                                                                                              </w:t>
      </w:r>
      <w:r>
        <w:rPr>
          <w:lang w:val="uk-UA"/>
        </w:rPr>
        <w:t>ЗАТВЕРДЖЕНО</w:t>
      </w:r>
    </w:p>
    <w:p>
      <w:pPr>
        <w:pStyle w:val="Normal"/>
        <w:rPr>
          <w:lang w:val="uk-UA"/>
        </w:rPr>
      </w:pPr>
      <w:r>
        <w:rPr>
          <w:lang w:val="uk-UA"/>
        </w:rPr>
        <w:t xml:space="preserve">                                                                                               </w:t>
      </w:r>
      <w:r>
        <w:rPr>
          <w:lang w:val="uk-UA"/>
        </w:rPr>
        <w:t>Розпорядження  міського  голови</w:t>
      </w:r>
    </w:p>
    <w:p>
      <w:pPr>
        <w:pStyle w:val="Normal"/>
        <w:rPr/>
      </w:pPr>
      <w:r>
        <w:rPr>
          <w:lang w:val="uk-UA"/>
        </w:rPr>
        <w:t xml:space="preserve">                                                                                        </w:t>
      </w:r>
      <w:r>
        <w:rPr>
          <w:u w:val="none"/>
          <w:lang w:val="uk-UA"/>
        </w:rPr>
        <w:t xml:space="preserve">       </w:t>
      </w:r>
      <w:r>
        <w:rPr>
          <w:u w:val="none"/>
          <w:lang w:val="uk-UA"/>
        </w:rPr>
        <w:t>05.02.2021 №18-р</w:t>
      </w:r>
    </w:p>
    <w:p>
      <w:pPr>
        <w:pStyle w:val="Normal"/>
        <w:spacing w:lineRule="auto" w:line="240" w:before="0" w:after="0"/>
        <w:jc w:val="center"/>
        <w:rPr>
          <w:rFonts w:ascii="Times New Roman" w:hAnsi="Times New Roman" w:cs="Times New Roman"/>
          <w:bCs/>
          <w:sz w:val="28"/>
          <w:szCs w:val="28"/>
        </w:rPr>
      </w:pPr>
      <w:r>
        <w:rPr>
          <w:rFonts w:cs="Times New Roman"/>
          <w:bCs/>
          <w:sz w:val="28"/>
          <w:szCs w:val="28"/>
          <w:lang w:val="uk-UA"/>
        </w:rPr>
        <w:t xml:space="preserve">План заходів з підготовки і проведення </w:t>
      </w:r>
    </w:p>
    <w:p>
      <w:pPr>
        <w:pStyle w:val="Normal"/>
        <w:spacing w:lineRule="auto" w:line="240" w:before="0" w:after="0"/>
        <w:jc w:val="center"/>
        <w:rPr>
          <w:sz w:val="28"/>
          <w:szCs w:val="28"/>
        </w:rPr>
      </w:pPr>
      <w:r>
        <w:rPr>
          <w:rFonts w:cs="Times New Roman"/>
          <w:bCs/>
          <w:sz w:val="28"/>
          <w:szCs w:val="28"/>
          <w:lang w:val="uk-UA"/>
        </w:rPr>
        <w:t xml:space="preserve">Дня вшанування учасників бойових дій на території інших держав  та  річниці виведення військ з Афганістану  </w:t>
      </w:r>
      <w:r>
        <w:rPr>
          <w:rFonts w:eastAsia="Times New Roman" w:cs="Times New Roman"/>
          <w:bCs/>
          <w:sz w:val="28"/>
          <w:szCs w:val="28"/>
          <w:lang w:val="uk-UA" w:eastAsia="ru-RU" w:bidi="ar-SA"/>
        </w:rPr>
        <w:t>у Покровській міській територіальній громаді</w:t>
      </w:r>
    </w:p>
    <w:p>
      <w:pPr>
        <w:pStyle w:val="Normal"/>
        <w:spacing w:lineRule="auto" w:line="240" w:before="0" w:after="0"/>
        <w:jc w:val="center"/>
        <w:rPr>
          <w:rFonts w:ascii="Times New Roman" w:hAnsi="Times New Roman" w:cs="Times New Roman"/>
          <w:bCs/>
          <w:sz w:val="28"/>
          <w:szCs w:val="28"/>
          <w:lang w:val="uk-UA"/>
        </w:rPr>
      </w:pPr>
      <w:r>
        <w:rPr>
          <w:rFonts w:cs="Times New Roman"/>
          <w:bCs/>
          <w:sz w:val="28"/>
          <w:szCs w:val="28"/>
          <w:lang w:val="uk-UA"/>
        </w:rPr>
      </w:r>
    </w:p>
    <w:tbl>
      <w:tblPr>
        <w:tblW w:w="9765" w:type="dxa"/>
        <w:jc w:val="left"/>
        <w:tblInd w:w="-7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03"/>
        <w:gridCol w:w="4392"/>
        <w:gridCol w:w="1756"/>
        <w:gridCol w:w="3013"/>
      </w:tblGrid>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sz w:val="28"/>
                <w:szCs w:val="28"/>
                <w:lang w:val="uk-UA"/>
              </w:rPr>
              <w:t xml:space="preserve">Назва заходу </w:t>
            </w:r>
          </w:p>
        </w:tc>
        <w:tc>
          <w:tcPr>
            <w:tcW w:w="175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Термін виконання  </w:t>
            </w:r>
          </w:p>
        </w:tc>
        <w:tc>
          <w:tcPr>
            <w:tcW w:w="3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 xml:space="preserve">Відповідальний </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1</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sz w:val="26"/>
                <w:szCs w:val="26"/>
              </w:rPr>
            </w:pPr>
            <w:r>
              <w:rPr>
                <w:rFonts w:cs="Times New Roman"/>
                <w:bCs/>
                <w:sz w:val="28"/>
                <w:szCs w:val="28"/>
                <w:lang w:val="uk-UA"/>
              </w:rPr>
              <w:t>Церемонія покладання квітів на меморіальному комплексі “Алея Слави”</w:t>
            </w:r>
          </w:p>
        </w:tc>
        <w:tc>
          <w:tcPr>
            <w:tcW w:w="175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sz w:val="26"/>
                <w:szCs w:val="26"/>
              </w:rPr>
            </w:pPr>
            <w:r>
              <w:rPr>
                <w:rFonts w:cs="Times New Roman"/>
                <w:sz w:val="28"/>
                <w:szCs w:val="28"/>
                <w:lang w:val="uk-UA"/>
              </w:rPr>
              <w:t>2021р.</w:t>
            </w:r>
          </w:p>
          <w:p>
            <w:pPr>
              <w:pStyle w:val="Normal"/>
              <w:spacing w:lineRule="auto" w:line="240" w:before="0" w:after="0"/>
              <w:rPr>
                <w:sz w:val="28"/>
                <w:szCs w:val="28"/>
              </w:rPr>
            </w:pPr>
            <w:r>
              <w:rPr>
                <w:rFonts w:cs="Times New Roman"/>
                <w:sz w:val="28"/>
                <w:szCs w:val="28"/>
                <w:lang w:val="uk-UA"/>
              </w:rPr>
              <w:t>10.</w:t>
            </w:r>
            <w:r>
              <w:rPr>
                <w:rFonts w:cs="Times New Roman"/>
                <w:sz w:val="28"/>
                <w:szCs w:val="28"/>
                <w:lang w:val="ru-RU"/>
              </w:rPr>
              <w:t>3</w:t>
            </w:r>
            <w:r>
              <w:rPr>
                <w:rFonts w:cs="Times New Roman"/>
                <w:sz w:val="28"/>
                <w:szCs w:val="28"/>
                <w:lang w:val="uk-UA"/>
              </w:rPr>
              <w:t xml:space="preserve">0 год. </w:t>
            </w:r>
          </w:p>
          <w:p>
            <w:pPr>
              <w:pStyle w:val="Normal"/>
              <w:spacing w:lineRule="auto" w:line="240" w:before="0" w:after="0"/>
              <w:rPr>
                <w:rFonts w:cs="Times New Roman"/>
                <w:bCs/>
                <w:sz w:val="28"/>
                <w:szCs w:val="28"/>
                <w:lang w:val="uk-UA"/>
              </w:rPr>
            </w:pPr>
            <w:r>
              <w:rPr>
                <w:rFonts w:cs="Times New Roman"/>
                <w:bCs/>
                <w:sz w:val="28"/>
                <w:szCs w:val="28"/>
                <w:lang w:val="uk-UA"/>
              </w:rPr>
            </w:r>
          </w:p>
        </w:tc>
        <w:tc>
          <w:tcPr>
            <w:tcW w:w="3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sz w:val="26"/>
                <w:szCs w:val="26"/>
              </w:rPr>
            </w:pPr>
            <w:r>
              <w:rPr>
                <w:rFonts w:cs="Times New Roman"/>
                <w:sz w:val="28"/>
                <w:szCs w:val="28"/>
                <w:lang w:val="uk-UA"/>
              </w:rPr>
              <w:t>Організаційний відділ ,</w:t>
            </w:r>
          </w:p>
          <w:p>
            <w:pPr>
              <w:pStyle w:val="Normal"/>
              <w:spacing w:lineRule="auto" w:line="240" w:before="0" w:after="0"/>
              <w:rPr>
                <w:sz w:val="28"/>
                <w:szCs w:val="28"/>
              </w:rPr>
            </w:pPr>
            <w:r>
              <w:rPr>
                <w:rFonts w:cs="Times New Roman"/>
                <w:sz w:val="28"/>
                <w:szCs w:val="28"/>
                <w:lang w:val="uk-UA"/>
              </w:rPr>
              <w:t xml:space="preserve">відділ культури,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 за згодою)</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sz w:val="28"/>
                <w:szCs w:val="28"/>
              </w:rPr>
            </w:pPr>
            <w:r>
              <w:rPr>
                <w:rFonts w:cs="Times New Roman"/>
                <w:sz w:val="28"/>
                <w:szCs w:val="28"/>
                <w:lang w:val="uk-UA"/>
              </w:rPr>
              <w:t>2</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pPr>
            <w:r>
              <w:rPr>
                <w:rFonts w:cs="Times New Roman"/>
                <w:sz w:val="28"/>
                <w:szCs w:val="28"/>
                <w:lang w:val="uk-UA"/>
              </w:rPr>
              <w:t>Панахида за загиблими учасниками бойових дій на території інших держав та покладання квітів до могил загиблих</w:t>
            </w:r>
          </w:p>
        </w:tc>
        <w:tc>
          <w:tcPr>
            <w:tcW w:w="175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15.02.</w:t>
            </w:r>
          </w:p>
          <w:p>
            <w:pPr>
              <w:pStyle w:val="Normal"/>
              <w:spacing w:lineRule="auto" w:line="240" w:before="0" w:after="0"/>
              <w:rPr>
                <w:sz w:val="26"/>
                <w:szCs w:val="26"/>
              </w:rPr>
            </w:pPr>
            <w:r>
              <w:rPr>
                <w:rFonts w:cs="Times New Roman"/>
                <w:sz w:val="28"/>
                <w:szCs w:val="28"/>
                <w:lang w:val="uk-UA"/>
              </w:rPr>
              <w:t>2021р.</w:t>
            </w:r>
          </w:p>
          <w:p>
            <w:pPr>
              <w:pStyle w:val="Normal"/>
              <w:spacing w:lineRule="auto" w:line="240" w:before="0" w:after="0"/>
              <w:rPr>
                <w:sz w:val="26"/>
                <w:szCs w:val="26"/>
              </w:rPr>
            </w:pPr>
            <w:r>
              <w:rPr>
                <w:rFonts w:cs="Times New Roman"/>
                <w:sz w:val="28"/>
                <w:szCs w:val="28"/>
                <w:lang w:val="uk-UA"/>
              </w:rPr>
              <w:t>11.00.год.</w:t>
            </w:r>
          </w:p>
          <w:p>
            <w:pPr>
              <w:pStyle w:val="Normal"/>
              <w:spacing w:lineRule="auto" w:line="240" w:before="0" w:after="0"/>
              <w:rPr>
                <w:rFonts w:cs="Times New Roman"/>
                <w:lang w:val="uk-UA"/>
              </w:rPr>
            </w:pPr>
            <w:r>
              <w:rPr>
                <w:rFonts w:cs="Times New Roman"/>
                <w:lang w:val="uk-UA"/>
              </w:rPr>
            </w:r>
          </w:p>
        </w:tc>
        <w:tc>
          <w:tcPr>
            <w:tcW w:w="3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sz w:val="28"/>
                <w:szCs w:val="28"/>
                <w:lang w:val="uk-UA"/>
              </w:rPr>
              <w:t>Виконавчий комітет,</w:t>
            </w:r>
          </w:p>
          <w:p>
            <w:pPr>
              <w:pStyle w:val="Normal"/>
              <w:spacing w:lineRule="auto" w:line="240" w:before="0" w:after="0"/>
              <w:rPr/>
            </w:pPr>
            <w:r>
              <w:rPr>
                <w:rFonts w:cs="Times New Roman"/>
                <w:sz w:val="28"/>
                <w:szCs w:val="28"/>
                <w:lang w:val="uk-UA"/>
              </w:rPr>
              <w:t xml:space="preserve">відділ культури,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 за згодою)</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sz w:val="28"/>
                <w:szCs w:val="28"/>
                <w:lang w:val="uk-UA"/>
              </w:rPr>
            </w:pPr>
            <w:r>
              <w:rPr>
                <w:sz w:val="28"/>
                <w:szCs w:val="28"/>
                <w:lang w:val="uk-UA"/>
              </w:rPr>
              <w:t>3</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sz w:val="28"/>
                <w:szCs w:val="28"/>
              </w:rPr>
            </w:pPr>
            <w:r>
              <w:rPr>
                <w:sz w:val="28"/>
                <w:szCs w:val="28"/>
              </w:rPr>
              <w:t>Поминальний об</w:t>
            </w:r>
            <w:r>
              <w:rPr>
                <w:sz w:val="28"/>
                <w:szCs w:val="28"/>
                <w:lang w:val="uk-UA"/>
              </w:rPr>
              <w:t xml:space="preserve">ід </w:t>
            </w:r>
            <w:r>
              <w:rPr>
                <w:rFonts w:cs="Times New Roman"/>
                <w:sz w:val="28"/>
                <w:szCs w:val="28"/>
                <w:lang w:val="uk-UA"/>
              </w:rPr>
              <w:t xml:space="preserve">за загиблими учасниками бойових дій на території інших держав </w:t>
            </w:r>
          </w:p>
        </w:tc>
        <w:tc>
          <w:tcPr>
            <w:tcW w:w="175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sz w:val="28"/>
                <w:szCs w:val="28"/>
              </w:rPr>
            </w:pPr>
            <w:r>
              <w:rPr>
                <w:rFonts w:cs="Times New Roman"/>
                <w:sz w:val="28"/>
                <w:szCs w:val="28"/>
                <w:lang w:val="uk-UA"/>
              </w:rPr>
              <w:t>15.02.</w:t>
            </w:r>
          </w:p>
          <w:p>
            <w:pPr>
              <w:pStyle w:val="Normal"/>
              <w:spacing w:lineRule="auto" w:line="240" w:before="0" w:after="0"/>
              <w:rPr>
                <w:sz w:val="28"/>
                <w:szCs w:val="28"/>
              </w:rPr>
            </w:pPr>
            <w:r>
              <w:rPr>
                <w:rFonts w:cs="Times New Roman"/>
                <w:sz w:val="28"/>
                <w:szCs w:val="28"/>
                <w:lang w:val="uk-UA"/>
              </w:rPr>
              <w:t>2021р.</w:t>
            </w:r>
          </w:p>
          <w:p>
            <w:pPr>
              <w:pStyle w:val="Normal"/>
              <w:spacing w:lineRule="auto" w:line="240" w:before="0" w:after="0"/>
              <w:rPr>
                <w:sz w:val="28"/>
                <w:szCs w:val="28"/>
              </w:rPr>
            </w:pPr>
            <w:r>
              <w:rPr>
                <w:rFonts w:cs="Times New Roman"/>
                <w:sz w:val="28"/>
                <w:szCs w:val="28"/>
                <w:lang w:val="uk-UA"/>
              </w:rPr>
              <w:t>11.30.год.</w:t>
            </w:r>
          </w:p>
        </w:tc>
        <w:tc>
          <w:tcPr>
            <w:tcW w:w="3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sz w:val="28"/>
                <w:szCs w:val="28"/>
              </w:rPr>
            </w:pPr>
            <w:r>
              <w:rPr>
                <w:rFonts w:cs="Times New Roman"/>
                <w:sz w:val="28"/>
                <w:szCs w:val="28"/>
                <w:lang w:val="uk-UA"/>
              </w:rPr>
              <w:t>Виконавчий комітет,</w:t>
            </w:r>
          </w:p>
          <w:p>
            <w:pPr>
              <w:pStyle w:val="Normal"/>
              <w:spacing w:lineRule="auto" w:line="240" w:before="0" w:after="0"/>
              <w:rPr/>
            </w:pPr>
            <w:r>
              <w:rPr>
                <w:rFonts w:cs="Times New Roman"/>
                <w:sz w:val="28"/>
                <w:szCs w:val="28"/>
                <w:lang w:val="uk-UA"/>
              </w:rPr>
              <w:t xml:space="preserve"> </w:t>
            </w: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 за згодою)</w:t>
            </w:r>
          </w:p>
        </w:tc>
      </w:tr>
      <w:tr>
        <w:trPr/>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sz w:val="28"/>
                <w:szCs w:val="28"/>
              </w:rPr>
            </w:pPr>
            <w:r>
              <w:rPr>
                <w:rFonts w:cs="Times New Roman"/>
                <w:sz w:val="28"/>
                <w:szCs w:val="28"/>
                <w:lang w:val="uk-UA"/>
              </w:rPr>
              <w:t>4</w:t>
            </w:r>
          </w:p>
        </w:tc>
        <w:tc>
          <w:tcPr>
            <w:tcW w:w="439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sz w:val="26"/>
                <w:szCs w:val="26"/>
              </w:rPr>
            </w:pPr>
            <w:r>
              <w:rPr>
                <w:rFonts w:cs="Times New Roman"/>
                <w:sz w:val="28"/>
                <w:szCs w:val="28"/>
                <w:lang w:val="uk-UA"/>
              </w:rPr>
              <w:t xml:space="preserve">Цикл заходів  в </w:t>
            </w:r>
            <w:r>
              <w:rPr>
                <w:rFonts w:cs="Times New Roman"/>
                <w:color w:val="000000"/>
                <w:sz w:val="28"/>
                <w:szCs w:val="28"/>
                <w:highlight w:val="white"/>
                <w:lang w:val="uk-UA"/>
              </w:rPr>
              <w:t xml:space="preserve"> закладах освіти,  культури з нагоди відзначення  Дня вшанування учасників бойових дій на території інших держав </w:t>
            </w:r>
            <w:r>
              <w:rPr>
                <w:rFonts w:cs="Times New Roman"/>
                <w:bCs/>
                <w:color w:val="000000"/>
                <w:sz w:val="28"/>
                <w:szCs w:val="28"/>
                <w:highlight w:val="white"/>
                <w:lang w:val="uk-UA"/>
              </w:rPr>
              <w:t>та  річниці виведення військ з Афганістану (</w:t>
            </w:r>
            <w:r>
              <w:rPr>
                <w:rFonts w:cs="Times New Roman"/>
                <w:color w:val="000000"/>
                <w:sz w:val="28"/>
                <w:szCs w:val="28"/>
                <w:highlight w:val="white"/>
                <w:lang w:val="uk-UA"/>
              </w:rPr>
              <w:t xml:space="preserve">години мужності, тематичні зустрічі,  години вшанування,  фотовиставки, тематичні  екскурсії, виставки літератури, тощо..) </w:t>
            </w:r>
          </w:p>
        </w:tc>
        <w:tc>
          <w:tcPr>
            <w:tcW w:w="175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lang w:val="uk-UA"/>
              </w:rPr>
            </w:pPr>
            <w:r>
              <w:rPr>
                <w:rFonts w:cs="Times New Roman"/>
                <w:sz w:val="28"/>
                <w:szCs w:val="28"/>
                <w:lang w:val="uk-UA"/>
              </w:rPr>
              <w:t>з 11.02.</w:t>
            </w:r>
          </w:p>
          <w:p>
            <w:pPr>
              <w:pStyle w:val="Normal"/>
              <w:spacing w:lineRule="auto" w:line="240" w:before="0" w:after="0"/>
              <w:rPr>
                <w:sz w:val="26"/>
                <w:szCs w:val="26"/>
              </w:rPr>
            </w:pPr>
            <w:r>
              <w:rPr>
                <w:rFonts w:cs="Times New Roman"/>
                <w:sz w:val="28"/>
                <w:szCs w:val="28"/>
                <w:lang w:val="uk-UA"/>
              </w:rPr>
              <w:t>2021р.</w:t>
            </w:r>
          </w:p>
        </w:tc>
        <w:tc>
          <w:tcPr>
            <w:tcW w:w="3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sz w:val="26"/>
                <w:szCs w:val="26"/>
              </w:rPr>
            </w:pPr>
            <w:r>
              <w:rPr>
                <w:rFonts w:cs="Times New Roman"/>
                <w:sz w:val="28"/>
                <w:szCs w:val="28"/>
                <w:lang w:val="uk-UA"/>
              </w:rPr>
              <w:t>Управління освіти, ДПТНЗ “Покровський   центр   підготовки та перепідготовки робітничих кадрів”  ( за згодою)</w:t>
            </w:r>
            <w:r>
              <w:rPr>
                <w:rFonts w:cs="Times New Roman"/>
                <w:color w:val="000000"/>
                <w:spacing w:val="2"/>
                <w:sz w:val="28"/>
                <w:szCs w:val="28"/>
                <w:lang w:val="uk-UA"/>
              </w:rPr>
              <w:t>,</w:t>
            </w:r>
            <w:r>
              <w:rPr>
                <w:rFonts w:cs="Times New Roman"/>
                <w:sz w:val="28"/>
                <w:szCs w:val="28"/>
                <w:lang w:val="uk-UA"/>
              </w:rPr>
              <w:t>відділ культури,</w:t>
            </w:r>
          </w:p>
          <w:p>
            <w:pPr>
              <w:pStyle w:val="Normal"/>
              <w:spacing w:lineRule="auto" w:line="240" w:before="0" w:after="0"/>
              <w:rPr>
                <w:sz w:val="26"/>
                <w:szCs w:val="26"/>
              </w:rPr>
            </w:pPr>
            <w:r>
              <w:rPr>
                <w:rFonts w:eastAsia="Times New Roman" w:cs="Times New Roman"/>
                <w:color w:val="000000"/>
                <w:spacing w:val="2"/>
                <w:sz w:val="28"/>
                <w:szCs w:val="28"/>
                <w:lang w:val="uk-UA" w:eastAsia="ru-RU" w:bidi="ar-SA"/>
              </w:rPr>
              <w:t>відокремлений підрозділ Покровській міській організації ветеранів Афганістану Української спілки ветеранів Афганістану (воїнів-інтернаціоналістів) ( за згодою)</w:t>
            </w:r>
          </w:p>
          <w:p>
            <w:pPr>
              <w:pStyle w:val="Normal"/>
              <w:spacing w:lineRule="auto" w:line="240" w:before="0" w:after="0"/>
              <w:rPr>
                <w:rFonts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r>
          </w:p>
        </w:tc>
      </w:tr>
    </w:tbl>
    <w:p>
      <w:pPr>
        <w:pStyle w:val="Normal"/>
        <w:rPr>
          <w:bCs/>
          <w:lang w:val="uk-UA"/>
        </w:rPr>
      </w:pPr>
      <w:r>
        <w:rPr>
          <w:bCs/>
          <w:lang w:val="uk-UA"/>
        </w:rPr>
      </w:r>
    </w:p>
    <w:p>
      <w:pPr>
        <w:pStyle w:val="Normal"/>
        <w:rPr>
          <w:bCs/>
          <w:lang w:val="uk-UA"/>
        </w:rPr>
      </w:pPr>
      <w:r>
        <w:rPr>
          <w:bCs/>
          <w:lang w:val="uk-UA"/>
        </w:rPr>
      </w:r>
    </w:p>
    <w:p>
      <w:pPr>
        <w:pStyle w:val="Normal"/>
        <w:rPr>
          <w:sz w:val="28"/>
          <w:szCs w:val="28"/>
        </w:rPr>
      </w:pPr>
      <w:r>
        <w:rPr>
          <w:bCs/>
          <w:sz w:val="28"/>
          <w:szCs w:val="28"/>
          <w:lang w:val="uk-UA"/>
        </w:rPr>
        <w:t xml:space="preserve">Начальник відділу культури                                                                 Т.М.Сударєва </w:t>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jc w:val="left"/>
        <w:rPr>
          <w:rFonts w:eastAsia="Times New Roman"/>
          <w:sz w:val="28"/>
          <w:szCs w:val="28"/>
          <w:lang w:eastAsia="ru-RU"/>
        </w:rPr>
      </w:pPr>
      <w:r>
        <w:rPr>
          <w:lang w:val="uk-UA"/>
        </w:rPr>
        <w:t xml:space="preserve">                                                                                                          </w:t>
      </w:r>
    </w:p>
    <w:p>
      <w:pPr>
        <w:pStyle w:val="Normal"/>
        <w:suppressAutoHyphens w:val="false"/>
        <w:spacing w:lineRule="auto" w:line="240" w:before="0" w:after="0"/>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uk-UA"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Times New Roman" w:hAnsi="Times New Roman" w:eastAsia="Times New Roman" w:cs="Times New Roman"/>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Style14">
    <w:name w:val="Основной шрифт абзаца"/>
    <w:qFormat/>
    <w:rPr/>
  </w:style>
  <w:style w:type="character" w:styleId="Rvts70">
    <w:name w:val="rvts70"/>
    <w:basedOn w:val="Style14"/>
    <w:qFormat/>
    <w:rPr/>
  </w:style>
  <w:style w:type="character" w:styleId="Appleconvertedspace">
    <w:name w:val="apple-converted-space"/>
    <w:basedOn w:val="Style14"/>
    <w:qFormat/>
    <w:rPr/>
  </w:style>
  <w:style w:type="character" w:styleId="Rvts66">
    <w:name w:val="rvts66"/>
    <w:basedOn w:val="Style14"/>
    <w:qFormat/>
    <w:rPr/>
  </w:style>
  <w:style w:type="character" w:styleId="Rvts23">
    <w:name w:val="rvts23"/>
    <w:basedOn w:val="Style14"/>
    <w:qFormat/>
    <w:rPr/>
  </w:style>
  <w:style w:type="character" w:styleId="Style15">
    <w:name w:val="Гіперпосилання"/>
    <w:rPr>
      <w:color w:val="0000FF"/>
      <w:u w:val="single"/>
    </w:rPr>
  </w:style>
  <w:style w:type="character" w:styleId="Style16">
    <w:name w:val="Виділення жирни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Style22">
    <w:name w:val="Название объекта"/>
    <w:basedOn w:val="Normal"/>
    <w:next w:val="Normal"/>
    <w:qFormat/>
    <w:pPr>
      <w:jc w:val="center"/>
    </w:pPr>
    <w:rPr>
      <w:b/>
      <w:bCs/>
      <w:lang w:val="uk-UA"/>
    </w:rPr>
  </w:style>
  <w:style w:type="paragraph" w:styleId="Style23">
    <w:name w:val="Текст выноски"/>
    <w:basedOn w:val="Normal"/>
    <w:qFormat/>
    <w:pPr/>
    <w:rPr>
      <w:rFonts w:ascii="Tahoma" w:hAnsi="Tahoma" w:cs="Tahoma"/>
      <w:sz w:val="16"/>
      <w:szCs w:val="16"/>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rPr>
  </w:style>
  <w:style w:type="paragraph" w:styleId="Rvps17">
    <w:name w:val="rvps17"/>
    <w:basedOn w:val="Normal"/>
    <w:qFormat/>
    <w:pPr>
      <w:spacing w:before="280" w:after="280"/>
    </w:pPr>
    <w:rPr/>
  </w:style>
  <w:style w:type="paragraph" w:styleId="Rvps6">
    <w:name w:val="rvps6"/>
    <w:basedOn w:val="Normal"/>
    <w:qFormat/>
    <w:pPr>
      <w:spacing w:before="280" w:after="280"/>
    </w:pPr>
    <w:rPr/>
  </w:style>
  <w:style w:type="paragraph" w:styleId="Style24">
    <w:name w:val="Без интервала"/>
    <w:qFormat/>
    <w:pPr>
      <w:widowControl/>
      <w:suppressAutoHyphens w:val="true"/>
      <w:bidi w:val="0"/>
      <w:jc w:val="left"/>
    </w:pPr>
    <w:rPr>
      <w:rFonts w:ascii="Calibri" w:hAnsi="Calibri" w:eastAsia="Calibri" w:cs="Calibri"/>
      <w:color w:val="auto"/>
      <w:kern w:val="0"/>
      <w:sz w:val="22"/>
      <w:szCs w:val="22"/>
      <w:lang w:val="ru-RU" w:eastAsia="zh-CN" w:bidi="ar-SA"/>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NoSpacing">
    <w:name w:val="No Spacing"/>
    <w:qFormat/>
    <w:pPr>
      <w:widowControl/>
      <w:bidi w:val="0"/>
      <w:spacing w:lineRule="auto" w:line="240" w:before="0" w:after="0"/>
      <w:jc w:val="left"/>
    </w:pPr>
    <w:rPr>
      <w:rFonts w:ascii="Liberation Serif" w:hAnsi="Liberation Serif" w:eastAsia="NSimSun" w:cs="Arial"/>
      <w:color w:val="auto"/>
      <w:kern w:val="0"/>
      <w:sz w:val="24"/>
      <w:szCs w:val="24"/>
      <w:lang w:val="uk-UA" w:eastAsia="zh-CN" w:bidi="hi-IN"/>
    </w:rPr>
  </w:style>
  <w:style w:type="paragraph" w:styleId="Style27">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475</TotalTime>
  <Application>LibreOffice/6.1.4.2$Windows_x86 LibreOffice_project/9d0f32d1f0b509096fd65e0d4bec26ddd1938fd3</Application>
  <Pages>6</Pages>
  <Words>746</Words>
  <Characters>5401</Characters>
  <CharactersWithSpaces>7374</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2019-01-17T16:16:00Z</dcterms:created>
  <dc:creator>Відділ культури</dc:creator>
  <dc:description/>
  <dc:language>uk-UA</dc:language>
  <cp:lastModifiedBy/>
  <cp:lastPrinted>2021-02-05T10:52:15Z</cp:lastPrinted>
  <dcterms:modified xsi:type="dcterms:W3CDTF">2021-02-10T16:19:43Z</dcterms:modified>
  <cp:revision>55</cp:revision>
  <dc:subject/>
  <dc:title>  </dc:title>
</cp:coreProperties>
</file>