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5448935</wp:posOffset>
                </wp:positionH>
                <wp:positionV relativeFrom="paragraph">
                  <wp:posOffset>-519430</wp:posOffset>
                </wp:positionV>
                <wp:extent cx="676275" cy="286385"/>
                <wp:effectExtent l="0" t="0" r="0" b="0"/>
                <wp:wrapNone/>
                <wp:docPr id="1" name="Фігура1"/>
                <a:graphic xmlns:a="http://schemas.openxmlformats.org/drawingml/2006/main">
                  <a:graphicData uri="http://schemas.microsoft.com/office/word/2010/wordprocessingShape">
                    <wps:wsp>
                      <wps:cNvSpPr txBox="1"/>
                      <wps:spPr>
                        <a:xfrm>
                          <a:off x="0" y="0"/>
                          <a:ext cx="675720" cy="28584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9.05pt;margin-top:-40.9pt;width:53.15pt;height:22.45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33020</wp:posOffset>
                </wp:positionV>
                <wp:extent cx="5935980" cy="8255"/>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5935320" cy="64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35pt" to="468.6pt,2.8pt" ID="Прямая соединительная линия 1" stroked="t" style="position:absolute">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21"/>
        <w:ind w:hanging="0"/>
        <w:jc w:val="left"/>
        <w:rPr/>
      </w:pPr>
      <w:r>
        <w:rPr>
          <w:sz w:val="28"/>
          <w:szCs w:val="28"/>
          <w:lang w:val="uk-UA"/>
        </w:rPr>
        <w:t xml:space="preserve">24.04.2019 р.                  </w:t>
      </w:r>
      <w:r>
        <w:rPr>
          <w:sz w:val="28"/>
          <w:szCs w:val="28"/>
          <w:lang w:val="ru-RU"/>
        </w:rPr>
        <w:t xml:space="preserve">                    м.Покров                                                №</w:t>
      </w:r>
      <w:r>
        <w:rPr>
          <w:sz w:val="28"/>
          <w:szCs w:val="28"/>
          <w:lang w:val="uk-UA"/>
        </w:rPr>
        <w:t>146</w:t>
      </w:r>
    </w:p>
    <w:p>
      <w:pPr>
        <w:pStyle w:val="Normal"/>
        <w:jc w:val="center"/>
        <w:rPr>
          <w:sz w:val="28"/>
          <w:szCs w:val="28"/>
          <w:u w:val="single"/>
          <w:lang w:val="ru-RU"/>
        </w:rPr>
      </w:pPr>
      <w:r>
        <w:rPr>
          <w:sz w:val="28"/>
          <w:szCs w:val="28"/>
          <w:u w:val="single"/>
          <w:lang w:val="ru-RU"/>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Про підготовку міських комунальних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підприємств та бюджетних установ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міста до роботи в осінньо-зимовий </w:t>
      </w:r>
    </w:p>
    <w:p>
      <w:pPr>
        <w:pStyle w:val="Normal"/>
        <w:spacing w:lineRule="auto" w:line="240" w:before="0" w:after="200"/>
        <w:contextualSpacing/>
        <w:jc w:val="both"/>
        <w:rPr>
          <w:sz w:val="28"/>
          <w:szCs w:val="28"/>
        </w:rPr>
      </w:pPr>
      <w:r>
        <w:rPr>
          <w:rFonts w:ascii="Times New Roman" w:hAnsi="Times New Roman"/>
          <w:sz w:val="28"/>
          <w:szCs w:val="28"/>
        </w:rPr>
        <w:t>період 2019-2020 р.р.</w:t>
      </w:r>
    </w:p>
    <w:p>
      <w:pPr>
        <w:pStyle w:val="NormalWeb"/>
        <w:spacing w:before="0" w:after="0"/>
        <w:contextualSpacing/>
        <w:jc w:val="both"/>
        <w:rPr>
          <w:sz w:val="28"/>
          <w:szCs w:val="28"/>
        </w:rPr>
      </w:pPr>
      <w:r>
        <w:rPr>
          <w:sz w:val="28"/>
          <w:szCs w:val="28"/>
        </w:rPr>
      </w:r>
    </w:p>
    <w:p>
      <w:pPr>
        <w:pStyle w:val="NormalWeb"/>
        <w:spacing w:before="0" w:after="0"/>
        <w:ind w:firstLine="709"/>
        <w:jc w:val="both"/>
        <w:rPr>
          <w:sz w:val="28"/>
          <w:szCs w:val="28"/>
        </w:rPr>
      </w:pPr>
      <w:r>
        <w:rPr>
          <w:sz w:val="28"/>
          <w:szCs w:val="28"/>
        </w:rPr>
        <w:t>З  метою підготовки міських комунальних підприємств та бюджетних установ міста до роботи в осінньо-зимовий період 2019-2020 р.р.,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роботи в осінньо-зимовий період 2019-2020 р.р. та забезпечення життєдіяльності міста Покров, додається.  Оперативне засідання штабу проводити не рідше одного разу на тиждень.</w:t>
      </w:r>
    </w:p>
    <w:p>
      <w:pPr>
        <w:pStyle w:val="NormalWeb"/>
        <w:spacing w:before="0" w:after="0"/>
        <w:ind w:firstLine="709"/>
        <w:jc w:val="both"/>
        <w:rPr/>
      </w:pPr>
      <w:r>
        <w:rPr/>
      </w:r>
    </w:p>
    <w:p>
      <w:pPr>
        <w:pStyle w:val="NormalWeb"/>
        <w:spacing w:before="0" w:after="0"/>
        <w:ind w:firstLine="709"/>
        <w:jc w:val="both"/>
        <w:rPr>
          <w:sz w:val="28"/>
          <w:szCs w:val="28"/>
        </w:rPr>
      </w:pPr>
      <w:r>
        <w:rPr>
          <w:sz w:val="28"/>
          <w:szCs w:val="28"/>
        </w:rPr>
        <w:t>2. Затвердити план заходів з підготовки міських комунальних підприємств та соціальної сфери міста до роботи в осінньо-зимовий період 2019-2020 р.р., що додається.</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3. Керівникам: управляючої компанії ТОВ «Універсал-Сервіс ЛТД» (Колпакчі О.В. – за згодою), МКП «Покровводоканал» (Зуєв А.В.),             ПМКП «Добробут» (Солянко В.А.), ПМКП «ЖИТЛКОМСЕРВІС»          (Міненко В.О.), ПМКП «Ритуал» (Казанцева Л.О.), ТДВ «Дніпрокомунтранс» (Волошина І.І. – за згодою), КЗ «Центральна міська лікарня м. Покров» ДОР» (Шкіль А.П.), КНП «ЦПМСД Покровської міської ради» (Леонтьєв О.О.), УЖКГ та будівництва (Ребенок В.В.), управлінню освіти (Цупрова Г.А.), відділу культури (Сударєва Т.М.), ДПТНЗ «Покровський центр підготовки і перепідготовки робітничих кадрів» (Дяченко Н.В.) під особисту відповідальність забезпечити виконання затверджених заходів.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міста  до опалювального сезону 2019-2020 років з оформленням паспортів    готовності  до 01.09.2019 року.</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5. Під особисту відповідальність керівників: управляючої кампанії «Універсал-Сервіс ЛТД» (Колпакчі О.В. – за згодою), управління освіти (Цупрова Г.А.), ПМКП «ЖИТЛКОМСЕРВІС» (Міненко В.О.), відділу культури (Сударєва Т.М.), ДПТНЗ «Покровський центр підготовки і перепідготовки робітничих кадрів» (Дяченко Н.В.), об’єднань співвласників багатоповерхових будинків: «Злагода» (Пархоменко А.П.), «Гірник» (Кухтіна Л.О.), «Новосел» (Молєв А.О.), «Схід» (Ведман Т.Г.), «Днепр-7» (Кузовий О.С.), «Дубок-2016» (Коротаєв С.В.), Затишок-11 (Ващенко С.В.), «Білі лебеді» (Цавалюк І.А.), «Чегор» (Михайлюк Т.М.), ЗАТ «ОВЕТРІ» (Гніденко Ю.Д.)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2019-2020 років.</w:t>
      </w:r>
    </w:p>
    <w:p>
      <w:pPr>
        <w:pStyle w:val="NormalWeb"/>
        <w:spacing w:before="0" w:after="0"/>
        <w:ind w:firstLine="709"/>
        <w:jc w:val="right"/>
        <w:rPr>
          <w:sz w:val="28"/>
          <w:szCs w:val="28"/>
        </w:rPr>
      </w:pPr>
      <w:r>
        <w:rPr>
          <w:sz w:val="28"/>
          <w:szCs w:val="28"/>
        </w:rPr>
        <w:t>Термін: до 01.11.2019 року.</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6. Начальнику Нікопольського РЕМ АТ «ДТЕК Дніпровські електромережі» (Боднар В.О. – за згодою):</w:t>
      </w:r>
    </w:p>
    <w:p>
      <w:pPr>
        <w:pStyle w:val="NormalWeb"/>
        <w:spacing w:before="0" w:after="0"/>
        <w:ind w:firstLine="709"/>
        <w:jc w:val="both"/>
        <w:rPr>
          <w:sz w:val="28"/>
          <w:szCs w:val="28"/>
        </w:rPr>
      </w:pPr>
      <w:r>
        <w:rPr>
          <w:sz w:val="28"/>
          <w:szCs w:val="28"/>
        </w:rPr>
        <w:t xml:space="preserve"> </w:t>
      </w:r>
      <w:r>
        <w:rPr>
          <w:sz w:val="28"/>
          <w:szCs w:val="28"/>
        </w:rPr>
        <w:t>- виконати в 2019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pPr>
        <w:pStyle w:val="NormalWeb"/>
        <w:spacing w:before="0" w:after="0"/>
        <w:ind w:firstLine="709"/>
        <w:jc w:val="right"/>
        <w:rPr>
          <w:sz w:val="28"/>
          <w:szCs w:val="28"/>
        </w:rPr>
      </w:pPr>
      <w:r>
        <w:rPr>
          <w:sz w:val="28"/>
          <w:szCs w:val="28"/>
        </w:rPr>
        <w:t>Термін: згідно графіків.</w:t>
      </w:r>
    </w:p>
    <w:p>
      <w:pPr>
        <w:pStyle w:val="NormalWeb"/>
        <w:spacing w:before="0" w:after="0"/>
        <w:ind w:firstLine="709"/>
        <w:jc w:val="both"/>
        <w:rPr>
          <w:sz w:val="28"/>
          <w:szCs w:val="28"/>
        </w:rPr>
      </w:pPr>
      <w:r>
        <w:rPr>
          <w:sz w:val="28"/>
          <w:szCs w:val="28"/>
        </w:rPr>
        <w:t>- з</w:t>
      </w:r>
      <w:bookmarkStart w:id="0" w:name="_GoBack"/>
      <w:bookmarkEnd w:id="0"/>
      <w:r>
        <w:rPr>
          <w:sz w:val="28"/>
          <w:szCs w:val="28"/>
        </w:rPr>
        <w:t>абезпечити роботу аварійно-відновлювальних бригад по усуненню аварійних ситуацій на електромережах міста та по заявам мешканців в цілодобовому режимі.</w:t>
      </w:r>
    </w:p>
    <w:p>
      <w:pPr>
        <w:pStyle w:val="NormalWeb"/>
        <w:spacing w:before="0" w:after="0"/>
        <w:ind w:firstLine="709"/>
        <w:jc w:val="right"/>
        <w:rPr>
          <w:sz w:val="28"/>
          <w:szCs w:val="28"/>
        </w:rPr>
      </w:pPr>
      <w:r>
        <w:rPr>
          <w:sz w:val="28"/>
          <w:szCs w:val="28"/>
        </w:rPr>
        <w:t>Термін: протягом року.</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7. Керівнику Покровської дільниці Нікопольського відділення               ПАТ «Дніпропетровськгаз» (Кряжевських З.В. – за згодою) виконати                    в 2019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pPr>
        <w:pStyle w:val="NormalWeb"/>
        <w:spacing w:before="0" w:after="0"/>
        <w:ind w:firstLine="709"/>
        <w:jc w:val="right"/>
        <w:rPr>
          <w:sz w:val="28"/>
          <w:szCs w:val="28"/>
        </w:rPr>
      </w:pPr>
      <w:r>
        <w:rPr>
          <w:sz w:val="28"/>
          <w:szCs w:val="28"/>
        </w:rPr>
        <w:t>Термін: згідно графіків.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 xml:space="preserve">8.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Pr>
          <w:sz w:val="28"/>
          <w:szCs w:val="28"/>
          <w:shd w:fill="FFFFFF" w:val="clear"/>
        </w:rPr>
        <w:t xml:space="preserve">ТОВ "АПС Пауер Технолоджи"     </w:t>
      </w:r>
      <w:r>
        <w:rPr>
          <w:sz w:val="28"/>
          <w:szCs w:val="28"/>
        </w:rPr>
        <w:t xml:space="preserve"> (Кондратюк С.В. – за згодою), ТОВ «Укртехресурс» (Мациборко С.М. – за згодою), ТОВ «Титан Теплоенерго» (Сухомуд Ю.А. – за згодою) підготовити котельні до роботи в опалювальний період 2019-2020 років. Оформити та здати паспорти готовності об’єктів теплопостачання до Департаменту ЖКГ та будівництва ОДА.</w:t>
      </w:r>
    </w:p>
    <w:p>
      <w:pPr>
        <w:pStyle w:val="NormalWeb"/>
        <w:spacing w:before="0" w:after="0"/>
        <w:ind w:firstLine="709"/>
        <w:jc w:val="right"/>
        <w:rPr>
          <w:sz w:val="28"/>
          <w:szCs w:val="28"/>
        </w:rPr>
      </w:pPr>
      <w:r>
        <w:rPr>
          <w:sz w:val="28"/>
          <w:szCs w:val="28"/>
        </w:rPr>
        <w:t>Термін: до 01.09.2019 року.</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9.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теплозабезпечення.</w:t>
      </w:r>
    </w:p>
    <w:p>
      <w:pPr>
        <w:pStyle w:val="NormalWeb"/>
        <w:spacing w:before="0" w:after="0"/>
        <w:ind w:firstLine="709"/>
        <w:jc w:val="right"/>
        <w:rPr>
          <w:sz w:val="28"/>
          <w:szCs w:val="28"/>
        </w:rPr>
      </w:pPr>
      <w:r>
        <w:rPr>
          <w:sz w:val="28"/>
          <w:szCs w:val="28"/>
        </w:rPr>
        <w:t>Термін: до 01.10.2019 року.</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10. Управляючій компанії ТОВ «Універсал-Сервіс ЛТД» (Колпакчі О.В. – за згодою), МКП «Покровводоканал» (Зуєв А.В.), Нікопольському РЕМ АТ «ДТЕК Дніпровські електромережі» (Боднар В.О. – за згодою),          Покровській дільниці Нікопольського відділення ПАТ «Дніпропетровськгаз»</w:t>
      </w:r>
      <w:r>
        <w:rPr>
          <w:color w:val="FF0000"/>
          <w:sz w:val="28"/>
          <w:szCs w:val="28"/>
        </w:rPr>
        <w:t xml:space="preserve"> </w:t>
      </w:r>
      <w:r>
        <w:rPr>
          <w:sz w:val="28"/>
          <w:szCs w:val="28"/>
        </w:rPr>
        <w:t>(Кряжевських З.В. – за згодою), виконати благоустрій територій після проведення аварійно-відновлювальних робіт на інженерних мережах міста.</w:t>
      </w:r>
    </w:p>
    <w:p>
      <w:pPr>
        <w:pStyle w:val="NormalWeb"/>
        <w:spacing w:before="0" w:after="0"/>
        <w:ind w:firstLine="709"/>
        <w:jc w:val="right"/>
        <w:rPr>
          <w:sz w:val="28"/>
          <w:szCs w:val="28"/>
        </w:rPr>
      </w:pPr>
      <w:r>
        <w:rPr>
          <w:sz w:val="28"/>
          <w:szCs w:val="28"/>
        </w:rPr>
        <w:t>Термін: до 01.06.2019 року.</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11. Керівникам комунальних підприємств та установ:                             МКП «Покровводоканал» (Зуєв А.В.), КЗ «Центральна міська лікарня м.Покров» ДОР» (Шкіль А.П.), КНП «ЦПМСД Покровської міської ради» (Леонтьєв О.О.),  управління освіти (Цупрова Г.А.), відділу культури     (Сударєва Т.М.)  разом із Покровським МВ ГУ ДСНС України у Дніпропетровській  області (Стовба В.О.) провести  перевірку технічного стану джерел зовнішнього протипожежного водопостачання об’єктів.</w:t>
      </w:r>
    </w:p>
    <w:p>
      <w:pPr>
        <w:pStyle w:val="NormalWeb"/>
        <w:spacing w:before="0" w:after="0"/>
        <w:ind w:firstLine="709"/>
        <w:jc w:val="right"/>
        <w:rPr>
          <w:sz w:val="28"/>
          <w:szCs w:val="28"/>
        </w:rPr>
      </w:pPr>
      <w:r>
        <w:rPr>
          <w:sz w:val="28"/>
          <w:szCs w:val="28"/>
        </w:rPr>
        <w:t>Термін: до 01.08.2019 року.</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12. Управляючій компанії ТОВ «Універсал-Сервіс ЛТД» (Колпакчі О.В. – за згодою), МКП «Покровводоканал» (Зуєв А.В.), ПМКП «ЖИТЛКОМСЕРВІС» (Міненко В.О.), головам ОСББ міста, ЗАТ «ОВЕТРІ» (Гніденко Ю.Д.):</w:t>
      </w:r>
    </w:p>
    <w:p>
      <w:pPr>
        <w:pStyle w:val="NormalWeb"/>
        <w:spacing w:before="0" w:after="0"/>
        <w:ind w:firstLine="709"/>
        <w:jc w:val="both"/>
        <w:rPr>
          <w:sz w:val="28"/>
          <w:szCs w:val="28"/>
        </w:rPr>
      </w:pPr>
      <w:r>
        <w:rPr>
          <w:sz w:val="28"/>
          <w:szCs w:val="28"/>
        </w:rPr>
        <w:t>- активізувати роботу по стягненню зі споживачів дебіторської заборгованості за житлово - комунальні послуги;</w:t>
      </w:r>
    </w:p>
    <w:p>
      <w:pPr>
        <w:pStyle w:val="NormalWeb"/>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pPr>
        <w:pStyle w:val="NormalWeb"/>
        <w:spacing w:before="0" w:after="0"/>
        <w:ind w:firstLine="709"/>
        <w:jc w:val="right"/>
        <w:rPr>
          <w:sz w:val="28"/>
          <w:szCs w:val="28"/>
        </w:rPr>
      </w:pPr>
      <w:r>
        <w:rPr>
          <w:sz w:val="28"/>
          <w:szCs w:val="28"/>
        </w:rPr>
        <w:t>Термін: постійно.</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13. Керівникам: МКП «Покроводоканал» (Зуєв А.В.), управляючої компанії ТОВ «Універсал-Сервіс ЛТД» (Колпакчі О.В. – за згодою),            ПМКП «Добробут» (Солянко В.А.), АТ «ПОКРОВСЬКИЙ ГЗК» (Шуваєв С.П.</w:t>
        <w:softHyphen/>
        <w:t xml:space="preserve"> – за згодою), Покровської дільниці Нікопольського відділення                             ПАТ «Дніпропетровськгаз» (Кряжевських З.В. – за згодою), станційно-лінійній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які знаходяться на території міста.</w:t>
      </w:r>
    </w:p>
    <w:p>
      <w:pPr>
        <w:pStyle w:val="NormalWeb"/>
        <w:spacing w:before="0" w:after="0"/>
        <w:ind w:firstLine="709"/>
        <w:jc w:val="both"/>
        <w:rPr>
          <w:b/>
          <w:b/>
          <w:sz w:val="28"/>
          <w:szCs w:val="28"/>
        </w:rPr>
      </w:pPr>
      <w:r>
        <w:rPr>
          <w:sz w:val="28"/>
          <w:szCs w:val="28"/>
        </w:rPr>
        <w:t>14. Фінансовому управлінню Покровської міської ради (Міщенко Т.В.) забезпечити фінансування робіт з підготовки міста до осінньо-зимового періоду  2019-2020 р.р. у відповідності до затвердженого бюджету міста на 2019 рік.</w:t>
      </w:r>
    </w:p>
    <w:p>
      <w:pPr>
        <w:pStyle w:val="NormalWeb"/>
        <w:spacing w:before="0" w:after="0"/>
        <w:ind w:firstLine="709"/>
        <w:jc w:val="both"/>
        <w:rPr>
          <w:color w:val="FF0000"/>
          <w:sz w:val="28"/>
          <w:szCs w:val="28"/>
        </w:rPr>
      </w:pPr>
      <w:r>
        <w:rPr>
          <w:color w:val="FF0000"/>
          <w:sz w:val="28"/>
          <w:szCs w:val="28"/>
        </w:rPr>
      </w:r>
    </w:p>
    <w:p>
      <w:pPr>
        <w:pStyle w:val="NormalWeb"/>
        <w:spacing w:before="0" w:after="0"/>
        <w:ind w:firstLine="709"/>
        <w:jc w:val="both"/>
        <w:rPr/>
      </w:pPr>
      <w:r>
        <w:rPr>
          <w:sz w:val="28"/>
          <w:szCs w:val="28"/>
        </w:rPr>
        <w:t xml:space="preserve">15.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200"/>
        <w:contextualSpacing/>
        <w:rPr/>
      </w:pPr>
      <w:r>
        <w:rPr>
          <w:rFonts w:ascii="Times New Roman" w:hAnsi="Times New Roman"/>
          <w:sz w:val="28"/>
          <w:szCs w:val="28"/>
        </w:rPr>
        <w:tab/>
        <w:tab/>
        <w:tab/>
        <w:tab/>
        <w:tab/>
        <w:tab/>
        <w:tab/>
        <w:t xml:space="preserve">             ЗАТВЕРДЖЕНО </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Рішення виконавчого комітету                                                             </w:t>
      </w:r>
    </w:p>
    <w:p>
      <w:pPr>
        <w:pStyle w:val="Normal"/>
        <w:spacing w:lineRule="auto" w:line="240" w:before="0" w:after="0"/>
        <w:contextualSpacing/>
        <w:rPr/>
      </w:pPr>
      <w:r>
        <w:rPr>
          <w:rFonts w:ascii="Times New Roman" w:hAnsi="Times New Roman"/>
          <w:sz w:val="28"/>
          <w:szCs w:val="28"/>
        </w:rPr>
        <w:t xml:space="preserve">                                                                                     </w:t>
      </w:r>
      <w:r>
        <w:rPr>
          <w:rFonts w:ascii="Times New Roman" w:hAnsi="Times New Roman"/>
          <w:sz w:val="28"/>
          <w:szCs w:val="28"/>
        </w:rPr>
        <w:t>24.04.2019</w:t>
      </w:r>
      <w:r>
        <w:rPr>
          <w:rFonts w:ascii="Times New Roman" w:hAnsi="Times New Roman"/>
          <w:sz w:val="28"/>
          <w:szCs w:val="28"/>
        </w:rPr>
        <w:t xml:space="preserve">№ </w:t>
      </w:r>
      <w:r>
        <w:rPr>
          <w:rFonts w:ascii="Times New Roman" w:hAnsi="Times New Roman"/>
          <w:sz w:val="28"/>
          <w:szCs w:val="28"/>
        </w:rPr>
        <w:t>146</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Склад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міського штабу з підготовки міських комунальних підприємств та бюджетних установ міста до роботи в осінньо-зимовий період 2019-2020 р.р. та забезпечення життєдіяльності міста Покров</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74"/>
        <w:gridCol w:w="2128"/>
        <w:gridCol w:w="2835"/>
        <w:gridCol w:w="4216"/>
      </w:tblGrid>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з/п</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ПІБ</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trPr>
          <w:trHeight w:val="590"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Керівник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Шаповал Олександр Миколайович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Міський голова</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Секретар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Швець Світлана Василівна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Головний спеціаліст з питань комунального господарства</w:t>
            </w:r>
            <w:r>
              <w:rPr>
                <w:rFonts w:ascii="Times New Roman" w:hAnsi="Times New Roman"/>
                <w:sz w:val="24"/>
                <w:szCs w:val="24"/>
                <w:lang w:val="ru-RU"/>
              </w:rPr>
              <w:t xml:space="preserve"> управління житлово – коммунального господарства та будівництва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Пастух Анатолій Іванович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Секретар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Бондаренко Наталія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Чистяков Олександр Геннадійович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Відяєва Ганна Миколаївна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Керуючий справами виконавчого комітету Покровської міської ради</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Боднар Віктор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Галанова Вікторія Вікторівна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В.о. головного архітектора  міста - начальника відділу архітектури та інспекції державного архітектурно – будівельного контролю</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9.</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Даниленко Наталія Едуардівна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територіального центру соціального обслуговування (надання соціальних послуг) м. Покров</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10.</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Зуєв Антон Вікторович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директора МКП «Покровводоканал»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bCs/>
                <w:sz w:val="24"/>
                <w:szCs w:val="24"/>
              </w:rPr>
              <w:t>Ігнатюк Тетяна Марківна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bCs/>
                <w:sz w:val="24"/>
                <w:szCs w:val="24"/>
              </w:rPr>
              <w:t>Начальник управління праці та соціального захисту населення</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Казанцева Лариса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«Ритуал»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Колпакчі Олег Валентинович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Директор ТОВ «Універсал-Сервіс ЛТД»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Кряжевських Зінаїда Вікторівна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Провідний інженер з експлуатаційної діяльності Покровської  дільниці Нікопольського відділення ПАТ «Дніпропетровськгаз»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Кулініч Микола Вікторович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В.о. начальника МКП «Житлово-експлуатаційне об’єднання»</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b/>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Леонтьєв Олексій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Міщенко Тетяна Володимирівна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Міненко Валентина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19.</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Нор Юрій Миколайович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20.</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Паршин Олександр Йосипович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відділення інспекції Держенергонагляду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Проноза Олексій Володимирович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начальника відділу транспорту та зв’язку</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Ребенок Віктор Васильович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управління житлово-комунального господарства та  будівництва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Сізова Оксана Анатоліївна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Солянко Віталій Анатолійович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Директор ПМКП «Добробут»</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Стовба Володимир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Покровського МВ ГУ ДСНС України у Дніпропетровській області </w:t>
            </w:r>
            <w:r>
              <w:rPr>
                <w:rFonts w:ascii="Times New Roman" w:hAnsi="Times New Roman"/>
                <w:sz w:val="24"/>
                <w:szCs w:val="24"/>
              </w:rPr>
              <w:t>(за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Сударєва Тетяна Миколаївна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відділу культури </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Фесенко Владислав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ГУНП в Дніпропетровській області   (за згодою)     </w:t>
            </w:r>
            <w:r>
              <w:rPr>
                <w:rFonts w:ascii="Times New Roman" w:hAnsi="Times New Roman"/>
                <w:sz w:val="24"/>
                <w:szCs w:val="24"/>
                <w:lang w:val="ru-RU"/>
              </w:rPr>
              <w:t xml:space="preserve">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Цупрова Ганна Анатоліївна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управління освіти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29.</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Шкіль Анатолій Петрович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головного лікаря КЗ «Центральна міська лікарня м.Покров» ДОР»</w:t>
            </w:r>
          </w:p>
        </w:tc>
      </w:tr>
    </w:tbl>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t>Начальник УЖКГ та будівництва                                                    В.В. Ребенок</w:t>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character" w:styleId="Style15">
    <w:name w:val="Гіперпосилання"/>
    <w:basedOn w:val="DefaultParagraphFont"/>
    <w:rsid w:val="00d153b9"/>
    <w:rPr>
      <w:color w:val="0000FF"/>
      <w:u w:val="single"/>
    </w:rPr>
  </w:style>
  <w:style w:type="paragraph" w:styleId="Style16" w:customStyle="1">
    <w:name w:val="Заголовок"/>
    <w:basedOn w:val="Normal"/>
    <w:next w:val="Style17"/>
    <w:qFormat/>
    <w:rsid w:val="007d3db8"/>
    <w:pPr>
      <w:keepNext w:val="true"/>
      <w:spacing w:before="240" w:after="120"/>
    </w:pPr>
    <w:rPr>
      <w:rFonts w:ascii="Liberation Sans" w:hAnsi="Liberation Sans" w:eastAsia="Microsoft YaHei" w:cs="Arial"/>
      <w:sz w:val="28"/>
      <w:szCs w:val="28"/>
    </w:rPr>
  </w:style>
  <w:style w:type="paragraph" w:styleId="Style17">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rsid w:val="007d3db8"/>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409</TotalTime>
  <Application>LibreOffice/6.1.4.2$Windows_x86 LibreOffice_project/9d0f32d1f0b509096fd65e0d4bec26ddd1938fd3</Application>
  <Pages>6</Pages>
  <Words>1252</Words>
  <Characters>9042</Characters>
  <CharactersWithSpaces>10767</CharactersWithSpaces>
  <Paragraphs>166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2019-02-05T12:04:00Z</cp:lastPrinted>
  <dcterms:modified xsi:type="dcterms:W3CDTF">2019-05-06T11:22:51Z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