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/>
        <w:tabs>
          <w:tab w:val="clear" w:pos="708"/>
          <w:tab w:val="left" w:pos="851" w:leader="none"/>
          <w:tab w:val="left" w:pos="993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Про надання дозволу на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розміщення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рекламної конструкції -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білборду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в районі будинку №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30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на вул.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Мозолевського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ФОП </w:t>
      </w: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Одінцовій Я.А.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left="0" w:right="0" w:firstLine="708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Розглянувши заяву фізичної особи-підприємця </w:t>
      </w:r>
      <w:r>
        <w:rPr>
          <w:rFonts w:cs="Times New Roman" w:ascii="Times New Roman" w:hAnsi="Times New Roman"/>
          <w:sz w:val="26"/>
          <w:szCs w:val="26"/>
          <w:lang w:val="uk-UA"/>
        </w:rPr>
        <w:t>Одінцової Яни Андріївни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щодо </w:t>
      </w:r>
      <w:r>
        <w:rPr>
          <w:rFonts w:cs="Times New Roman" w:ascii="Times New Roman" w:hAnsi="Times New Roman"/>
          <w:sz w:val="26"/>
          <w:szCs w:val="26"/>
          <w:lang w:val="uk-UA"/>
        </w:rPr>
        <w:t>переоформлення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дозволу на розміщення рекламної конструкції - </w:t>
      </w:r>
      <w:r>
        <w:rPr>
          <w:rFonts w:cs="Times New Roman" w:ascii="Times New Roman" w:hAnsi="Times New Roman"/>
          <w:sz w:val="26"/>
          <w:szCs w:val="26"/>
          <w:lang w:val="uk-UA"/>
        </w:rPr>
        <w:t>білборду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в районі будинку № </w:t>
      </w:r>
      <w:r>
        <w:rPr>
          <w:rFonts w:cs="Times New Roman" w:ascii="Times New Roman" w:hAnsi="Times New Roman"/>
          <w:sz w:val="26"/>
          <w:szCs w:val="26"/>
          <w:lang w:val="uk-UA"/>
        </w:rPr>
        <w:t>30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на вул. </w:t>
      </w:r>
      <w:r>
        <w:rPr>
          <w:rFonts w:cs="Times New Roman" w:ascii="Times New Roman" w:hAnsi="Times New Roman"/>
          <w:sz w:val="26"/>
          <w:szCs w:val="26"/>
          <w:lang w:val="uk-UA"/>
        </w:rPr>
        <w:t>Мозолевського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у зв’язку з купівлею </w:t>
      </w:r>
      <w:r>
        <w:rPr>
          <w:rFonts w:cs="Times New Roman" w:ascii="Times New Roman" w:hAnsi="Times New Roman"/>
          <w:sz w:val="26"/>
          <w:szCs w:val="26"/>
          <w:lang w:val="uk-UA"/>
        </w:rPr>
        <w:t>рекламного засобу</w:t>
      </w:r>
      <w:r>
        <w:rPr>
          <w:rFonts w:cs="Times New Roman" w:ascii="Times New Roman" w:hAnsi="Times New Roman"/>
          <w:sz w:val="26"/>
          <w:szCs w:val="26"/>
          <w:lang w:val="uk-UA"/>
        </w:rPr>
        <w:t>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29.</w:t>
      </w:r>
      <w:r>
        <w:rPr>
          <w:rFonts w:cs="Times New Roman" w:ascii="Times New Roman" w:hAnsi="Times New Roman"/>
          <w:sz w:val="26"/>
          <w:szCs w:val="26"/>
          <w:lang w:val="uk-UA"/>
        </w:rPr>
        <w:t>12.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2003           № 2067, відповідно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ради, затверджених рішенням сесії Покровської міської ради від 26.06.2020 № 4,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1418" w:leader="none"/>
        </w:tabs>
        <w:ind w:left="0" w:right="0"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tabs>
          <w:tab w:val="clear" w:pos="708"/>
          <w:tab w:val="left" w:pos="993" w:leader="none"/>
          <w:tab w:val="left" w:pos="1134" w:leader="none"/>
          <w:tab w:val="left" w:pos="1276" w:leader="none"/>
          <w:tab w:val="left" w:pos="1418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Надати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фізичній особі-підприємцю </w:t>
      </w:r>
      <w:r>
        <w:rPr>
          <w:rFonts w:cs="Times New Roman" w:ascii="Times New Roman" w:hAnsi="Times New Roman"/>
          <w:sz w:val="26"/>
          <w:szCs w:val="26"/>
          <w:lang w:val="uk-UA"/>
        </w:rPr>
        <w:t>Одінцовій Яні Андріївні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дозвіл на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розміщення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рекламної конструкції -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білборду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в районі будинку №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30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                           на вул.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Мозолевського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до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01.0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8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.20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val="uk-UA"/>
        </w:rPr>
        <w:t>30</w:t>
      </w:r>
      <w:r>
        <w:rPr>
          <w:rFonts w:eastAsia="Calibri" w:cs="Times New Roman" w:ascii="Times New Roman" w:hAnsi="Times New Roman"/>
          <w:bCs/>
          <w:color w:val="000000"/>
          <w:kern w:val="0"/>
          <w:sz w:val="26"/>
          <w:szCs w:val="26"/>
          <w:shd w:fill="FFFFFF" w:val="clear"/>
          <w:lang w:val="en-US" w:eastAsia="en-US" w:bidi="ar-SA"/>
        </w:rPr>
        <w:t>.</w:t>
      </w:r>
    </w:p>
    <w:p>
      <w:pPr>
        <w:pStyle w:val="NoSpacing"/>
        <w:ind w:left="0" w:right="0"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ind w:left="0" w:right="0"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2. Попередити ФОП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Одінцову Я. А.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: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2.1.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авчого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ком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ітету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Покровської міської ради.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2.2. Відповідальність за зовнішній та технічний стан рекламного засобу, порушення вимог техніки безпеки під час експлуатації рекламного засобу несе розповсюджувач зовнішньої реклами.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2.3. Рекламну конструкцію забезпечити маркуванням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2.4. В разі закінчення строку дії дозволу на розміщення рекламної конструкції, розповсюджувач зовнішньої реклами не пізніше як за місяць звертається до викон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авчого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ком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ітету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Покровської міської ради із заявою на продовження терміну розміщення рекламного засобу або у триденний строк демонтує рекламну конструкцію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LibreOffice/7.1.0.3$Windows_X86_64 LibreOffice_project/f6099ecf3d29644b5008cc8f48f42f4a40986e4c</Application>
  <AppVersion>15.0000</AppVersion>
  <Pages>1</Pages>
  <Words>295</Words>
  <Characters>1991</Characters>
  <CharactersWithSpaces>2360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2021-05-14T11:13:00Z</dcterms:created>
  <dc:creator>digital_PC</dc:creator>
  <dc:description/>
  <dc:language>uk-UA</dc:language>
  <cp:lastModifiedBy/>
  <cp:lastPrinted>2021-04-12T05:55:00Z</cp:lastPrinted>
  <dcterms:modified xsi:type="dcterms:W3CDTF">2025-07-17T15:50:16Z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