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5386070</wp:posOffset>
                </wp:positionH>
                <wp:positionV relativeFrom="paragraph">
                  <wp:posOffset>-414655</wp:posOffset>
                </wp:positionV>
                <wp:extent cx="724535" cy="2101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4.1pt;margin-top:-32.65pt;width:56.95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151130</wp:posOffset>
                </wp:positionV>
                <wp:extent cx="6127115" cy="2095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6480" cy="90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1.55pt" to="483.65pt,12.2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-83820</wp:posOffset>
                </wp:positionH>
                <wp:positionV relativeFrom="paragraph">
                  <wp:posOffset>159385</wp:posOffset>
                </wp:positionV>
                <wp:extent cx="6177280" cy="2349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76520" cy="19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65pt,11.85pt" to="479.65pt,13.3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</w:rPr>
        <w:t xml:space="preserve">15.11.2019 р.      </w:t>
      </w:r>
      <w:r>
        <w:rPr>
          <w:sz w:val="28"/>
          <w:szCs w:val="28"/>
        </w:rPr>
        <w:t xml:space="preserve">                                м.Покров                                               №</w:t>
      </w:r>
      <w:r>
        <w:rPr>
          <w:sz w:val="28"/>
          <w:szCs w:val="28"/>
          <w:u w:val="none"/>
        </w:rPr>
        <w:t>323-р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tbl>
      <w:tblPr>
        <w:tblStyle w:val="af0"/>
        <w:tblW w:w="52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0"/>
      </w:tblGrid>
      <w:tr>
        <w:trPr/>
        <w:tc>
          <w:tcPr>
            <w:tcW w:w="522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Про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 w:bidi="ar-SA"/>
              </w:rPr>
              <w:t>заходи з підготовки та відзначення  в місті Покров Дня Гідності та Свободи України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ст.32,42 Закону України “Про місцеве самоврядування в              Україні”, на виконання Указу Президента України №872/2014 від 13 листопада 2014р. “Про День Гідності та Свободи” та з метою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віддання належної шани патріотизму й мужності громадян, які восени 2004 року та у листопаді 2013 року - лютому 2014 року постали на захист демократичних цінностей, прав і свобод людини і громадянина, національних інтересів нашої держави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Затвердити план заходів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 w:bidi="ar-SA"/>
        </w:rPr>
        <w:t>з підготовки та відзначення  в місті Покров Дня Гідності та Свободи України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(додається).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2. Організаційному    відділу   (Смірнова І.С.),     управлінню    освіти     (Цупрова Г.А.), відділу  культури (Сударєва Т. М.)  забезпечити  організацію та проведення  зазначених заходів 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Забезпечити: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 Відділу культури (Сударєва Т М.)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3.1.1. сценарій урочистостей  з нагоди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 w:bidi="ar-SA"/>
        </w:rPr>
        <w:t xml:space="preserve">Дня Гідності та Свободи України та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церемонії покладання квітів до пам'ятника видатному діячу українського державотворення Т.Г.Шевченку;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3.1.2 озвучення урочистостей на бульварі ім.Т.Г.Шевченка 21 листопада 2019р.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3.1.3. придбання квіткової продукції з нагоди відзначення Дня Гідності та Свободи  України;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3.2. МКП “Добробут”  (Солянко В.А.)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3.2.1.безперебійне енергопостачання та підключення  озвучувальної апаратури на  час організації та проведення урочистостей з нагоди   Дня Гідності та Свободи  України;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Термін виконання: 21 листопада 2019 р. з 08.30. год. до 10.00.год.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3.2.2. благоустрій бульвару ім.Т.Г.Шевченка та території прилеглої до пам'ятника Т.Г.Шевченка 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3.3. Покровському   відділенню  поліції   Нікопольського відділу поліції  (Фесенко В.О. за згодою):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3.3.1  охорону  громадського порядку під час проведення  урочистостей з нагоди  Дня Гідності та Свободи  України на бульварі ім.Т.Г.Шевченка. 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21 листопада 2019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р. з 9.00.год.</w:t>
      </w:r>
    </w:p>
    <w:p>
      <w:pPr>
        <w:pStyle w:val="Normal"/>
        <w:suppressAutoHyphens w:val="false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Головному лікарю    комунального    некомерційного підприємства    «Центр первинної медико-санітарної допомоги в м. Покров» Леонтьєв О.О.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закріпити наказом по закладу медичного працівника з відповідним інвентарем   на час проведення урочистостей  на бульварі ім.Т.Г.Шевченка.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>Термін виконання: 2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1 листопада 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 2019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з  09.00  год.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5. Відділу бухгалтерського обліку виконкому (Шульга О.П.), головному          бухгалтеру відділу культури (Баннікова Н.П.) забезпечити фінансування.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6. Керуючому справами виконкому Відяєвій Г.М. забезпечити роботу                службового транспорту під час організації та проведення  заходів з нагоди  Дня Гідності та Свободи України.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21 листопада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2019р.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7. ПП “Редакція Козацька вежа” (Грінь Ю.В.,за згодою), прес-службі міського голови (Сізова О.А.) передбачити висвітлення  проведення заходів з нагоди  Дня Гідності та Свободи України у ЗМІ та  на офіційному сайті міської ради .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 Координацію роботи щодо виконання цього розпорядження покласти на  відділ культури (Сударєва Т.М.), контроль за виконанням розпорядження  покласти  на  заступників міського голови  за напрямками роботи.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 голова       </w:t>
        <w:tab/>
        <w:t xml:space="preserve">                                                                  О.М.Шаповал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8"/>
          <w:szCs w:val="28"/>
          <w:lang w:eastAsia="ru-RU"/>
        </w:rPr>
        <w:t xml:space="preserve">    </w:t>
      </w:r>
      <w:r>
        <w:rPr>
          <w:rFonts w:eastAsia="Times New Roman" w:ascii="Times New Roman" w:hAnsi="Times New Roman"/>
          <w:sz w:val="24"/>
          <w:szCs w:val="28"/>
          <w:lang w:eastAsia="ru-RU"/>
        </w:rPr>
        <w:tab/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ЗАТВЕРДЖЕНО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righ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Розпорядження міського голови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15.11.2019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№</w:t>
      </w:r>
      <w:r>
        <w:rPr>
          <w:rFonts w:eastAsia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>323-р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bCs/>
          <w:color w:val="000000"/>
          <w:sz w:val="24"/>
          <w:szCs w:val="24"/>
          <w:u w:val="none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План  заходів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 w:bidi="ar-SA"/>
        </w:rPr>
        <w:t>з підготовки та відзначення  в місті Покров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 w:bidi="ar-SA"/>
        </w:rPr>
        <w:t>Дня Гідності та Свободи України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940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5735"/>
        <w:gridCol w:w="1410"/>
        <w:gridCol w:w="1754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Заходи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Термін виконання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Відповідальні за виконання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Проведення урочистостей та урочистої церемонії покладання квітів до пам'ятника в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идатному діячу українського державотворення  Т.Г.Шевченку з нагоди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>Дня Гідності та Свободи України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21 листопада2019р.</w:t>
            </w:r>
          </w:p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09.00.год.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Виконавчий комітет, відділ культури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Забезпечити встановлення Державних Прапорів України підприємствами, установами, організаціями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до 21 листопада2019р.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Виконавчий комітет,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Проведення єдиного дня інформування населення з нагоди відзначення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>Дня Гідності та Свободи України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18 листопада2019р.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Виконавчий комітет, прес-служба міського голови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4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Організація та проведення у закладах освіти, культури  циклу тематичних заходів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з нагоди відзначення 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>Дня Гідності та Свободи України “Україна -країна нескорених” (за окремим планом)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 19</w:t>
            </w:r>
          </w:p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листопада  2019р.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Управління освіти, відділ культури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5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Проведення тематичних екскурсій з нагоди відзначення Д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>ня Гідності та Свободи України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 у міському народному історико-краєзнавчому музеї ім.М.А.Занудька.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з 19 листопада2019р.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Відділ культури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Проведення мистецької  зустрічі “З Україною в серці” у  КБКЗ “Шолоховський сільський  будинок культури”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 листопада 2019р.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pacing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культури</w:t>
            </w:r>
          </w:p>
        </w:tc>
      </w:tr>
    </w:tbl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left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0" w:right="0" w:hanging="0"/>
        <w:jc w:val="lef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Начальник відділу культури                                                             Т.М.Сударєва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Маркери списку"/>
    <w:qFormat/>
    <w:rPr>
      <w:rFonts w:ascii="OpenSymbol" w:hAnsi="OpenSymbol" w:eastAsia="OpenSymbol" w:cs="OpenSymbol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3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Application>LibreOffice/6.1.4.2$Windows_x86 LibreOffice_project/9d0f32d1f0b509096fd65e0d4bec26ddd1938fd3</Application>
  <Pages>3</Pages>
  <Words>576</Words>
  <Characters>3859</Characters>
  <CharactersWithSpaces>4972</CharactersWithSpaces>
  <Paragraphs>69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2019-05-22T05:49:00Z</dcterms:created>
  <dc:creator>Спорт</dc:creator>
  <dc:description/>
  <dc:language>uk-UA</dc:language>
  <cp:lastModifiedBy/>
  <cp:lastPrinted>2019-06-06T12:07:08Z</cp:lastPrinted>
  <dcterms:modified xsi:type="dcterms:W3CDTF">2019-11-18T10:27:11Z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