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9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6510" t="10795" r="12065" b="889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2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en-US"/>
        </w:rPr>
        <w:t xml:space="preserve">18.12.2020 </w:t>
      </w:r>
      <w:r>
        <w:rPr>
          <w:sz w:val="28"/>
          <w:szCs w:val="28"/>
          <w:lang w:val="uk-UA"/>
        </w:rPr>
        <w:t xml:space="preserve">р.                 </w:t>
      </w:r>
      <w:r>
        <w:rPr>
          <w:sz w:val="28"/>
          <w:szCs w:val="28"/>
          <w:lang w:val="en-US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518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організацію харчування учнів </w:t>
      </w:r>
    </w:p>
    <w:p>
      <w:pPr>
        <w:pStyle w:val="21"/>
        <w:ind w:hanging="0"/>
        <w:jc w:val="left"/>
        <w:rPr>
          <w:sz w:val="28"/>
          <w:szCs w:val="28"/>
        </w:rPr>
      </w:pPr>
      <w:bookmarkStart w:id="0" w:name="_Hlk529467027"/>
      <w:r>
        <w:rPr>
          <w:sz w:val="28"/>
          <w:szCs w:val="28"/>
        </w:rPr>
        <w:t xml:space="preserve">закладів  загальної середньої освіти </w:t>
      </w:r>
      <w:bookmarkEnd w:id="0"/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Покровської міської територіальної громади 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на 2021 рік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 метою унормування питання організації харчування учнів  закладів загальної середньої освіти Покровської міської територіальної громади, на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закладах», Державних санітарних правил і норм влаштування, утримання загальноосвітніх  навчальних закладів та організації навчально-виховного процесу ДСАНПІН 5.5.2.008-01 №63 від 14.08.2001р. та рішення виконавчого комітету Покровської міської ради від 26.08.2020 року № 320 «Про затвердження Порядку встановлення батьківської плати за харчування дітей  в закладах  освіти об’єднаної територіальної громади м. Покров у новій редакції»,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керуючись  ст. 25 Закону України  «Про освіту», п. 6 ст. 32, ст. 52 Закону України «Про місцеве самоврядування в Україні» виконком міської ради</w:t>
      </w:r>
    </w:p>
    <w:p>
      <w:pPr>
        <w:pStyle w:val="2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1.Управлінню освіти виконавчого комітету Покровської міської ради (Цупрова Г.А.) здійснити наступне: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1.1.Забезпечити безкоштовним одноразовим харчуванням (сніданками) усіх учнів 1-4 класів  закладів загальної  середньої освіти за рахунок коштів місцевого бюджету вартістю – 8,00 грн. на день  з 01.01.2021 р.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1.2.Організувати безкоштовне харчування учнів із числа дітей, які навчаються за інклюзивною формою навчання та діти з особливими освітніми потребами, які навчаються у спеціальних  та реабілітаційних класах та класах для дітей із затримкою психічного розвитку за таким режимом: сніданок –               8,00  грн. на день для учнів 1-4 класів та- 10,00 грн. на день для учнів 5-11 класів; обід -   8,00 грн. на день з 01.01.2021 р.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1.3    Забезпечити безкоштовним харчуванням (обідом) дітей пільгових категорій, які є вихованцями груп продовженого дня закладів загальної  середньої освіти за рахунок коштів місцевого бюджету вартістю –                   8,00 грн. на день    з 01.01.2021 р.      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1.4 Забезпечити безкоштовним одноразовим харчуванням (сніданками)дітей пільгових категорій, які є учнями 5-11 класів вартістю- 10,00  грн. на день та дітей постраждалих в наслідок Чорнобильської катастрофи вартістю- 10,00 грн. на день з 01.01.2021 р.                  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1.5   Забезпечити організацію збалансованого та якісного харчування учнів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закладів загальної середньої освіти Покровської міської територіальної громади.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1.6. Забезпечити суворе дотримання Порядку встановлення батьківської плати за харчування дітей у </w:t>
      </w:r>
      <w:bookmarkStart w:id="1" w:name="_Hlk535913104"/>
      <w:r>
        <w:rPr>
          <w:sz w:val="28"/>
          <w:szCs w:val="28"/>
        </w:rPr>
        <w:t xml:space="preserve">закладах освіти об’єднаної територіальної громади </w:t>
      </w:r>
      <w:bookmarkEnd w:id="1"/>
      <w:r>
        <w:rPr>
          <w:sz w:val="28"/>
          <w:szCs w:val="28"/>
        </w:rPr>
        <w:t>м. Покров у новій редакції, затвердженого рішенням виконавчого комітету Покровської міської ради від 26.08.2020 р. № 320.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У період з  01.01.2021 р. в межах фонду оплати праці здійснювати щомісячну доплату відповідальним особам за організацію харчування дітей у закладах загальної середньої освіти у розмірі   КЗ   «СЗШ №4»,                                      КЗ «Шолоховська СЗШ» - 150,00 грн.; у КЗ «Ліцей», КЗ «СЗШ №6»,                         КЗ «СЗШ №9», КЗ «НВК №1», КЗ «НВК №2», КЗ «НВО» - 200,00грн.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 Дозволити функціонування  буфетів у закладах освіти Покровської міської територіальної громади.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Вважати таким, що втратило чинність рішення  виконавчого комітету Покровської міської ради № 505  від 18.12.2019 р. «Про організацію харчування учнів закладів загальної середньої освіти м. Покров».        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5.  Дане рішення набуває чинності з 01.01.2021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року.</w:t>
      </w:r>
    </w:p>
    <w:p>
      <w:pPr>
        <w:pStyle w:val="2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6. Координацію роботи щодо виконання даного рішення покласти на  начальника управління освіти Цупрову Г.А., контроль – на заступника міського голови  Бондаренко Н.О.</w:t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   О.М.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>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5127625</wp:posOffset>
              </wp:positionH>
              <wp:positionV relativeFrom="paragraph">
                <wp:posOffset>-59690</wp:posOffset>
              </wp:positionV>
              <wp:extent cx="922020" cy="234950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1240" cy="23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spacing w:before="0" w:after="0" w:lineRule="auto" w:line="240"/>
                            <w:rPr/>
                          </w:pPr>
                          <w:r>
                            <w:rPr>
                              <w:szCs w:val="20"/>
                              <w:rFonts w:ascii="Times New Roman" w:hAnsi="Times New Roman" w:eastAsia="Times New Roman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03.75pt;margin-top:-4.7pt;width:72.5pt;height:18.4pt" type="shapetype_202">
              <v:textbox>
                <w:txbxContent>
                  <w:p>
                    <w:pPr>
                      <w:overflowPunct w:val="false"/>
                      <w:spacing w:before="0" w:after="0" w:lineRule="auto" w:line="240"/>
                      <w:rPr/>
                    </w:pPr>
                    <w:r>
                      <w:rPr>
                        <w:szCs w:val="20"/>
                        <w:rFonts w:ascii="Times New Roman" w:hAnsi="Times New Roman" w:eastAsia="Times New Roman"/>
                        <w:lang w:val="ru-RU" w:eastAsia="ru-RU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2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d324d"/>
    <w:rPr>
      <w:rFonts w:ascii="Tahoma" w:hAnsi="Tahoma" w:eastAsia="Calibri" w:cs="Tahoma"/>
      <w:sz w:val="16"/>
      <w:szCs w:val="16"/>
      <w:lang w:val="uk-UA" w:eastAsia="zh-CN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ad22d5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ad22d5"/>
    <w:rPr>
      <w:rFonts w:ascii="Calibri" w:hAnsi="Calibri" w:eastAsia="Calibri"/>
      <w:sz w:val="22"/>
      <w:szCs w:val="22"/>
      <w:lang w:val="uk-UA"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9237c5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d324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a"/>
    <w:uiPriority w:val="99"/>
    <w:unhideWhenUsed/>
    <w:rsid w:val="00ad22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ad22d5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22" w:customStyle="1">
    <w:name w:val="Основной текст 22"/>
    <w:basedOn w:val="Normal"/>
    <w:qFormat/>
    <w:rsid w:val="009458c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18</TotalTime>
  <Application>LibreOffice/6.1.4.2$Windows_x86 LibreOffice_project/9d0f32d1f0b509096fd65e0d4bec26ddd1938fd3</Application>
  <Pages>3</Pages>
  <Words>522</Words>
  <Characters>3379</Characters>
  <CharactersWithSpaces>4209</CharactersWithSpaces>
  <Paragraphs>25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2020-11-26T20:02:00Z</dcterms:created>
  <dc:creator>Ольга</dc:creator>
  <dc:description/>
  <dc:language>uk-UA</dc:language>
  <cp:lastModifiedBy/>
  <cp:lastPrinted>2020-12-02T06:06:00Z</cp:lastPrinted>
  <dcterms:modified xsi:type="dcterms:W3CDTF">2020-12-28T14:35:01Z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