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overflowPunct w:val="false"/>
        <w:bidi w:val="0"/>
        <w:spacing w:before="0" w:after="0"/>
        <w:ind w:left="0" w:right="0" w:hanging="0"/>
        <w:jc w:val="both"/>
        <w:rPr/>
      </w:pPr>
      <w:r>
        <w:rPr>
          <w:b w:val="false"/>
          <w:bCs w:val="false"/>
          <w:color w:val="000000"/>
          <w:spacing w:val="3"/>
          <w:sz w:val="28"/>
          <w:szCs w:val="28"/>
          <w:lang w:val="uk-UA"/>
        </w:rPr>
        <w:t>Про надання згоди на прийняття до комунальної власності Покровської міської територіальної громади Дніпропетровської області об’єкта “Реконструкція відділення екстреної медичної допомоги КП “ЦМЛ Покровської міської ради Дніпропетровської області”</w:t>
      </w:r>
    </w:p>
    <w:p>
      <w:pPr>
        <w:pStyle w:val="1"/>
        <w:ind w:firstLine="709"/>
        <w:jc w:val="both"/>
        <w:rPr>
          <w:b w:val="false"/>
          <w:b w:val="false"/>
          <w:sz w:val="28"/>
          <w:szCs w:val="28"/>
        </w:rPr>
      </w:pPr>
      <w:r>
        <w:rPr>
          <w:rFonts w:cs="Times New Roman" w:ascii="Times New Roman" w:hAnsi="Times New Roman"/>
          <w:b w:val="false"/>
          <w:sz w:val="28"/>
          <w:szCs w:val="28"/>
          <w:lang w:val="uk-UA"/>
        </w:rPr>
        <w:t>Розглянувши лист Департаменту житлово-комунального господарства та будівництва Дніпропетровської обласної державної адміністрації від 06.05.2021 року №1749/0/174-21, керуючись Законом України «Про передачу об’єктів права державної та комунальної власності», статтями 26 та 60 Закону України “Про місцеве самоврядування в Україні”, постановою Кабінету Міністрів України від 21.09.1998 № 1482 «Про передачу об’єктів права державної та комунальної власності», міська рада</w:t>
      </w:r>
    </w:p>
    <w:p>
      <w:pPr>
        <w:pStyle w:val="Normal"/>
        <w:jc w:val="center"/>
        <w:rPr>
          <w:rFonts w:ascii="Times New Roman" w:hAnsi="Times New Roman" w:cs="Times New Roman"/>
          <w:b/>
          <w:b/>
          <w:spacing w:val="-1"/>
          <w:sz w:val="16"/>
          <w:szCs w:val="16"/>
          <w:lang w:val="uk-UA"/>
        </w:rPr>
      </w:pPr>
      <w:r>
        <w:rPr>
          <w:rFonts w:cs="Times New Roman"/>
          <w:b/>
          <w:spacing w:val="-1"/>
          <w:sz w:val="16"/>
          <w:szCs w:val="16"/>
          <w:lang w:val="uk-UA"/>
        </w:rPr>
      </w:r>
    </w:p>
    <w:p>
      <w:pPr>
        <w:pStyle w:val="Normal"/>
        <w:rPr>
          <w:b/>
          <w:b/>
          <w:spacing w:val="-1"/>
          <w:sz w:val="28"/>
          <w:szCs w:val="28"/>
          <w:lang w:val="uk-UA"/>
        </w:rPr>
      </w:pPr>
      <w:r>
        <w:rPr>
          <w:b/>
          <w:spacing w:val="-1"/>
          <w:sz w:val="28"/>
          <w:szCs w:val="28"/>
          <w:lang w:val="uk-UA"/>
        </w:rPr>
        <w:t>ВИРІШИЛА:</w:t>
      </w:r>
    </w:p>
    <w:p>
      <w:pPr>
        <w:pStyle w:val="Normal"/>
        <w:jc w:val="center"/>
        <w:rPr>
          <w:b/>
          <w:b/>
          <w:color w:val="FF0000"/>
          <w:spacing w:val="-1"/>
          <w:sz w:val="10"/>
          <w:szCs w:val="10"/>
          <w:lang w:val="uk-UA"/>
        </w:rPr>
      </w:pPr>
      <w:r>
        <w:rPr>
          <w:b/>
          <w:color w:val="FF0000"/>
          <w:spacing w:val="-1"/>
          <w:sz w:val="10"/>
          <w:szCs w:val="10"/>
          <w:lang w:val="uk-UA"/>
        </w:rPr>
      </w:r>
    </w:p>
    <w:p>
      <w:pPr>
        <w:pStyle w:val="Normal"/>
        <w:ind w:firstLine="708"/>
        <w:jc w:val="both"/>
        <w:rPr/>
      </w:pPr>
      <w:r>
        <w:rPr>
          <w:sz w:val="28"/>
          <w:szCs w:val="28"/>
          <w:lang w:val="uk-UA"/>
        </w:rPr>
        <w:t>1. Надати згоду на безоплатне прийняття 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 об’єкта “Реконструкція відділення екстреної медичної допомоги КП “Центральна міська лікарня Покровсь</w:t>
      </w:r>
      <w:r>
        <w:rPr>
          <w:sz w:val="28"/>
          <w:szCs w:val="28"/>
          <w:shd w:fill="auto" w:val="clear"/>
          <w:lang w:val="uk-UA"/>
        </w:rPr>
        <w:t>кої міської ради Дніпропетровської області” за адресою: м.Покров, вул.Медична, 19в”.</w:t>
      </w:r>
    </w:p>
    <w:p>
      <w:pPr>
        <w:pStyle w:val="Normal"/>
        <w:ind w:firstLine="708"/>
        <w:jc w:val="both"/>
        <w:rPr>
          <w:sz w:val="28"/>
          <w:szCs w:val="28"/>
          <w:lang w:val="uk-UA"/>
        </w:rPr>
      </w:pPr>
      <w:r>
        <w:rPr>
          <w:sz w:val="28"/>
          <w:szCs w:val="28"/>
          <w:lang w:val="uk-UA"/>
        </w:rPr>
        <w:t xml:space="preserve">2. Контроль за виконанням цього рішення покласти на заступників міського голови Чистякова О.Г., </w:t>
      </w:r>
      <w:r>
        <w:rPr>
          <w:rFonts w:eastAsia="Andale Sans UI;Arial Unicode MS" w:cs="Tahoma"/>
          <w:color w:val="auto"/>
          <w:kern w:val="2"/>
          <w:sz w:val="28"/>
          <w:szCs w:val="28"/>
          <w:lang w:val="uk-UA" w:eastAsia="zxx" w:bidi="zxx"/>
        </w:rPr>
        <w:t>Бондаренко</w:t>
      </w:r>
      <w:r>
        <w:rPr>
          <w:sz w:val="28"/>
          <w:szCs w:val="28"/>
          <w:lang w:val="uk-UA"/>
        </w:rPr>
        <w:t xml:space="preserve"> Н.О. та на постійну комісію з питань благоустрою, житлово-комунального господарства та енергозбереження, транспорту та зв’язку, розвитку промисловості та підприємництва (Пастух А.І.).</w:t>
      </w:r>
    </w:p>
    <w:p>
      <w:pPr>
        <w:pStyle w:val="Normal"/>
        <w:rPr>
          <w:spacing w:val="-3"/>
          <w:sz w:val="28"/>
          <w:szCs w:val="28"/>
          <w:lang w:val="uk-UA"/>
        </w:rPr>
      </w:pPr>
      <w:r>
        <w:rPr>
          <w:spacing w:val="-3"/>
          <w:sz w:val="28"/>
          <w:szCs w:val="28"/>
          <w:lang w:val="uk-UA"/>
        </w:rPr>
      </w:r>
    </w:p>
    <w:p>
      <w:pPr>
        <w:pStyle w:val="Normal"/>
        <w:rPr>
          <w:spacing w:val="-3"/>
          <w:sz w:val="28"/>
          <w:szCs w:val="28"/>
          <w:lang w:val="uk-UA"/>
        </w:rPr>
      </w:pPr>
      <w:r>
        <w:rPr>
          <w:spacing w:val="-3"/>
          <w:sz w:val="28"/>
          <w:szCs w:val="28"/>
          <w:lang w:val="uk-UA"/>
        </w:rPr>
      </w:r>
    </w:p>
    <w:p>
      <w:pPr>
        <w:pStyle w:val="Normal"/>
        <w:rPr>
          <w:sz w:val="28"/>
          <w:szCs w:val="28"/>
          <w:lang w:val="uk-UA"/>
        </w:rPr>
      </w:pPr>
      <w:r>
        <w:rPr/>
      </w:r>
    </w:p>
    <w:p>
      <w:pPr>
        <w:pStyle w:val="Normal"/>
        <w:spacing w:lineRule="auto" w:line="276"/>
        <w:rPr>
          <w:sz w:val="16"/>
          <w:szCs w:val="16"/>
          <w:lang w:val="uk-UA"/>
        </w:rPr>
      </w:pPr>
      <w:r>
        <w:rPr>
          <w:sz w:val="16"/>
          <w:szCs w:val="16"/>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t xml:space="preserve">Сідашова Т.В. 42244     </w:t>
      </w:r>
    </w:p>
    <w:p>
      <w:pPr>
        <w:pStyle w:val="Normal"/>
        <w:rPr>
          <w:sz w:val="18"/>
          <w:szCs w:val="18"/>
          <w:lang w:val="uk-UA"/>
        </w:rPr>
      </w:pPr>
      <w:r>
        <w:rPr>
          <w:sz w:val="18"/>
          <w:szCs w:val="18"/>
          <w:lang w:val="uk-UA"/>
        </w:rPr>
      </w:r>
    </w:p>
    <w:p>
      <w:pPr>
        <w:pStyle w:val="Normal"/>
        <w:rPr>
          <w:sz w:val="28"/>
          <w:szCs w:val="28"/>
          <w:lang w:val="uk-UA"/>
        </w:rPr>
      </w:pPr>
      <w:r>
        <w:rPr/>
      </w:r>
    </w:p>
    <w:sectPr>
      <w:headerReference w:type="default" r:id="rId2"/>
      <w:headerReference w:type="first" r:id="rId3"/>
      <w:type w:val="nextPage"/>
      <w:pgSz w:w="11906" w:h="16838"/>
      <w:pgMar w:left="1701" w:right="567" w:header="1134" w:top="3651"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bidi w:val="0"/>
      <w:spacing w:before="0" w:after="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bidi w:val="0"/>
      <w:spacing w:before="0" w:after="0"/>
      <w:jc w:val="center"/>
      <w:rPr>
        <w:lang w:val="uk-UA"/>
      </w:rPr>
    </w:pPr>
    <w:r>
      <w:rPr>
        <w:lang w:val="uk-UA"/>
      </w:rPr>
      <w:t xml:space="preserve">                                                                                                            </w:t>
    </w:r>
    <w:r>
      <w:rPr>
        <w:b/>
        <w:bCs/>
        <w:lang w:val="uk-UA"/>
      </w:rPr>
      <w:t xml:space="preserve">                                    </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ПОКРОВСЬКА МІСЬКА РАДА</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4"/>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33655</wp:posOffset>
              </wp:positionV>
              <wp:extent cx="6121400" cy="15875"/>
              <wp:effectExtent l="0" t="0" r="0" b="0"/>
              <wp:wrapNone/>
              <wp:docPr id="1" name="Фігура1"/>
              <a:graphic xmlns:a="http://schemas.openxmlformats.org/drawingml/2006/main">
                <a:graphicData uri="http://schemas.microsoft.com/office/word/2010/wordprocessingShape">
                  <wps:wsp>
                    <wps:cNvSpPr/>
                    <wps:spPr>
                      <a:xfrm flipV="1">
                        <a:off x="0" y="0"/>
                        <a:ext cx="612072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2.65pt" to="483.2pt,3.35pt" ID="Фігура1" stroked="t" style="position:absolute;flip:y">
              <v:stroke color="black" weight="17640" joinstyle="round" endcap="flat"/>
              <v:fill o:detectmouseclick="t" on="false"/>
            </v:line>
          </w:pict>
        </mc:Fallback>
      </mc:AlternateContent>
    </w:r>
  </w:p>
  <w:p>
    <w:pPr>
      <w:pStyle w:val="Style14"/>
      <w:bidi w:val="0"/>
      <w:spacing w:before="0" w:after="0"/>
      <w:jc w:val="center"/>
      <w:rPr>
        <w:rFonts w:ascii="Times New Roman" w:hAnsi="Times New Roman" w:cs="Times New Roman"/>
        <w:b/>
        <w:b/>
        <w:sz w:val="28"/>
        <w:szCs w:val="28"/>
        <w:lang w:val="uk-UA"/>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ind w:left="0" w:right="0" w:hanging="0"/>
      <w:jc w:val="both"/>
      <w:rPr/>
    </w:pPr>
    <w:r>
      <w:rPr>
        <w:sz w:val="28"/>
        <w:szCs w:val="28"/>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paragraph" w:styleId="Style13">
    <w:name w:val="Заголовок"/>
    <w:basedOn w:val="Normal"/>
    <w:next w:val="Style14"/>
    <w:qFormat/>
    <w:pPr>
      <w:keepNext w:val="true"/>
      <w:spacing w:before="240" w:after="120"/>
    </w:pPr>
    <w:rPr>
      <w:rFonts w:ascii="Arial" w:hAnsi="Arial" w:eastAsia="Andale Sans UI;Arial Unicode MS" w:cs="Tahoma"/>
      <w:sz w:val="28"/>
      <w:szCs w:val="28"/>
    </w:rPr>
  </w:style>
  <w:style w:type="paragraph" w:styleId="Style14">
    <w:name w:val="Body Text"/>
    <w:basedOn w:val="Normal"/>
    <w:pPr>
      <w:spacing w:before="0" w:after="120"/>
    </w:pPr>
    <w:rPr/>
  </w:style>
  <w:style w:type="paragraph" w:styleId="Style15">
    <w:name w:val="List"/>
    <w:basedOn w:val="Style14"/>
    <w:pPr/>
    <w:rPr>
      <w:rFonts w:cs="Tahoma"/>
    </w:rPr>
  </w:style>
  <w:style w:type="paragraph" w:styleId="Style16">
    <w:name w:val="Caption"/>
    <w:basedOn w:val="Normal"/>
    <w:qFormat/>
    <w:pPr>
      <w:suppressLineNumbers/>
      <w:spacing w:before="120" w:after="120"/>
    </w:pPr>
    <w:rPr>
      <w:rFonts w:cs="Tahoma"/>
      <w:i/>
      <w:iCs/>
      <w:sz w:val="24"/>
      <w:szCs w:val="24"/>
    </w:rPr>
  </w:style>
  <w:style w:type="paragraph" w:styleId="Style17">
    <w:name w:val="Указатель"/>
    <w:basedOn w:val="Normal"/>
    <w:qFormat/>
    <w:pPr>
      <w:suppressLineNumbers/>
    </w:pPr>
    <w:rPr>
      <w:rFonts w:cs="Lohit Devanagari"/>
    </w:rPr>
  </w:style>
  <w:style w:type="paragraph" w:styleId="Style18">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19">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0">
    <w:name w:val="Верхний и нижний колонтитулы"/>
    <w:basedOn w:val="Normal"/>
    <w:qFormat/>
    <w:pPr/>
    <w:rPr/>
  </w:style>
  <w:style w:type="paragraph" w:styleId="Style21">
    <w:name w:val="Header"/>
    <w:basedOn w:val="Normal"/>
    <w:pPr>
      <w:suppressLineNumbers/>
      <w:tabs>
        <w:tab w:val="clear" w:pos="706"/>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290</TotalTime>
  <Application>LibreOffice/7.0.1.2$Linux_X86_64 LibreOffice_project/7cbcfc562f6eb6708b5ff7d7397325de9e764452</Application>
  <Pages>1</Pages>
  <Words>177</Words>
  <Characters>1374</Characters>
  <CharactersWithSpaces>1790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2021-04-23T15:34:14Z</cp:lastPrinted>
  <dcterms:modified xsi:type="dcterms:W3CDTF">2021-05-14T14:12:53Z</dcterms:modified>
  <cp:revision>53</cp:revision>
  <dc:subject/>
  <dc:title/>
</cp:coreProperties>
</file>