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media/image1.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6364605" cy="61595"/>
            <wp:effectExtent l="0" t="0" r="0" b="0"/>
            <wp:docPr id="1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210" t="-18974" r="-210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4605" cy="61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</w:rPr>
      </w:pPr>
      <w:r>
        <w:rPr>
          <w:rFonts w:cs="Times New Roman" w:ascii="Times New Roman" w:hAnsi="Times New Roman"/>
          <w:b/>
          <w:sz w:val="30"/>
          <w:szCs w:val="30"/>
        </w:rPr>
        <w:t>ПРОЄКТ РІШЕННЯ</w:t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 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Style w:val="Style15"/>
          <w:rFonts w:cs="Times New Roman" w:ascii="Times New Roman" w:hAnsi="Times New Roman"/>
          <w:sz w:val="28"/>
          <w:szCs w:val="28"/>
        </w:rPr>
        <w:t xml:space="preserve">           </w:t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затвердження висновку органу опіки та піклування Покровської міської ради Дніпропетровської області про можливість примусової реалізації будинку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eastAsia="ru-RU" w:bidi="ar-SA"/>
        </w:rPr>
      </w:r>
    </w:p>
    <w:p>
      <w:pPr>
        <w:pStyle w:val="Normal"/>
        <w:ind w:hanging="0"/>
        <w:jc w:val="both"/>
        <w:textAlignment w:val="auto"/>
        <w:rPr/>
      </w:pP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>Керуючись інтересами д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ітей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підпунктом 4 пункту «б» ст.34 Закону України «Про місцеве самоврядування в Україні»,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ч.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 ст.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1, ст.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18 Закону України «Про охорону дитинства», постановою КМУ від 24.09.2008 року № 866 «Питання діяльності органів опіки та піклування, пов’язаної  із захистом прав дитини»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відповідно до рішення комісії з питань захисту прав дитини від 18.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11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.20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20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(протокол №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13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)</w:t>
      </w:r>
      <w:r>
        <w:rPr>
          <w:rStyle w:val="Style15"/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виконавчий комітет Покровської міської ради</w:t>
      </w:r>
    </w:p>
    <w:p>
      <w:pPr>
        <w:pStyle w:val="Normal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textAlignment w:val="auto"/>
        <w:rPr/>
      </w:pPr>
      <w:r>
        <w:rPr>
          <w:rFonts w:eastAsia="Times New Roman" w:cs="Times New Roman" w:ascii="Times New Roman" w:hAnsi="Times New Roman"/>
          <w:b/>
          <w:kern w:val="0"/>
          <w:sz w:val="28"/>
          <w:szCs w:val="28"/>
          <w:lang w:eastAsia="ru-RU" w:bidi="ar-SA"/>
        </w:rPr>
        <w:t>ВИРІШИВ: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lang w:eastAsia="ru-RU" w:bidi="ar-SA"/>
        </w:rPr>
      </w:r>
    </w:p>
    <w:p>
      <w:pPr>
        <w:pStyle w:val="Normal"/>
        <w:ind w:left="0" w:right="0"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1. Затвердити висновок органу опіки та піклування Покровської міської ради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Дніпропетровської області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про можливість примусової реалізації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будинку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з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а адресою: ХХХХХХ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який додається.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ind w:firstLine="708"/>
        <w:jc w:val="both"/>
        <w:textAlignment w:val="auto"/>
        <w:rPr>
          <w:rFonts w:ascii="Times New Roman" w:hAnsi="Times New Roman"/>
          <w:sz w:val="28"/>
          <w:szCs w:val="28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2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Координацію роботи щодо виконання даного рішення покласти на службу у справах дітей (Горчакову Д.В.), контроль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</w:t>
      </w:r>
    </w:p>
    <w:p>
      <w:pPr>
        <w:pStyle w:val="Normal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Style22"/>
        <w:ind w:hanging="0"/>
        <w:jc w:val="both"/>
        <w:textAlignment w:val="auto"/>
        <w:rPr>
          <w:rStyle w:val="Style15"/>
          <w:rFonts w:ascii="Times New Roman" w:hAnsi="Times New Roman" w:eastAsia="Times New Roman" w:cs="Times New Roman"/>
          <w:kern w:val="0"/>
          <w:sz w:val="12"/>
          <w:szCs w:val="12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12"/>
          <w:szCs w:val="12"/>
          <w:lang w:eastAsia="ru-RU" w:bidi="ar-SA"/>
        </w:rPr>
      </w:r>
    </w:p>
    <w:p>
      <w:pPr>
        <w:pStyle w:val="Style22"/>
        <w:textAlignment w:val="auto"/>
        <w:rPr>
          <w:rStyle w:val="Style15"/>
          <w:rFonts w:ascii="Times New Roman" w:hAnsi="Times New Roman" w:eastAsia="Times New Roman" w:cs="Times New Roman"/>
          <w:b w:val="false"/>
          <w:b w:val="false"/>
          <w:bCs w:val="false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9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ind w:firstLine="708"/>
        <w:jc w:val="both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Федько Я.В.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18"/>
          <w:szCs w:val="18"/>
          <w:lang w:val="ru-RU"/>
        </w:rPr>
        <w:t>4-23-32</w:t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default"/>
  </w:font>
  <w:font w:name="Tahoma">
    <w:charset w:val="01"/>
    <w:family w:val="swiss"/>
    <w:pitch w:val="default"/>
  </w:font>
  <w:font w:name="Liberation Sans">
    <w:altName w:val="Arial"/>
    <w:charset w:val="01"/>
    <w:family w:val="swiss"/>
    <w:pitch w:val="default"/>
  </w:font>
  <w:font w:name="Calibri">
    <w:charset w:val="01"/>
    <w:family w:val="swiss"/>
    <w:pitch w:val="default"/>
  </w:font>
  <w:font w:name="Verdana">
    <w:charset w:val="01"/>
    <w:family w:val="swiss"/>
    <w:pitch w:val="default"/>
  </w:font>
  <w:font w:name="Times New Roman">
    <w:charset w:val="01"/>
    <w:family w:val="swiss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55e0b"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Style15">
    <w:name w:val="Основной шрифт абзаца"/>
    <w:qFormat/>
    <w:rPr/>
  </w:style>
  <w:style w:type="character" w:styleId="1840">
    <w:name w:val="1840"/>
    <w:qFormat/>
    <w:rPr>
      <w:rFonts w:cs="Times New Roman"/>
    </w:rPr>
  </w:style>
  <w:style w:type="paragraph" w:styleId="Style16" w:customStyle="1">
    <w:name w:val="Заголовок"/>
    <w:basedOn w:val="Standard"/>
    <w:next w:val="Textbody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Style17">
    <w:name w:val="Body Text"/>
    <w:basedOn w:val="Normal"/>
    <w:pPr>
      <w:spacing w:lineRule="auto" w:line="276" w:before="0" w:after="140"/>
    </w:pPr>
    <w:rPr/>
  </w:style>
  <w:style w:type="paragraph" w:styleId="Style18">
    <w:name w:val="List"/>
    <w:basedOn w:val="Textbody"/>
    <w:pPr/>
    <w:rPr/>
  </w:style>
  <w:style w:type="paragraph" w:styleId="Style19">
    <w:name w:val="Caption"/>
    <w:basedOn w:val="Normal"/>
    <w:qFormat/>
    <w:pPr>
      <w:suppressLineNumbers/>
      <w:spacing w:before="120" w:after="120"/>
    </w:pPr>
    <w:rPr>
      <w:rFonts w:ascii="Calibri" w:hAnsi="Calibri" w:eastAsia="Calibri" w:cs="Lohit Devanagari"/>
      <w:i/>
      <w:iCs/>
      <w:sz w:val="24"/>
      <w:szCs w:val="24"/>
    </w:rPr>
  </w:style>
  <w:style w:type="paragraph" w:styleId="Style20" w:customStyle="1">
    <w:name w:val="Покажчик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/>
      <w:suppressAutoHyphens w:val="true"/>
      <w:bidi w:val="0"/>
      <w:spacing w:before="0" w:after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1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Style22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Application>LibreOffice/6.4.1.2$Linux_X86_64 LibreOffice_project/4d224e95b98b138af42a64d84056446d09082932</Application>
  <Pages>1</Pages>
  <Words>136</Words>
  <Characters>906</Characters>
  <CharactersWithSpaces>1058</CharactersWithSpaces>
  <Paragraphs>12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2019-10-18T04:16:00Z</dcterms:created>
  <dc:creator/>
  <dc:description/>
  <dc:language>uk-UA</dc:language>
  <cp:lastModifiedBy/>
  <cp:lastPrinted>2020-10-22T10:27:27Z</cp:lastPrinted>
  <dcterms:modified xsi:type="dcterms:W3CDTF">2020-11-17T11:20:14Z</dcterms:modified>
  <cp:revision>40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