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b/>
          <w:b/>
          <w:bCs/>
          <w:sz w:val="12"/>
          <w:szCs w:val="12"/>
          <w:lang w:val="uk-UA"/>
        </w:rPr>
      </w:pPr>
      <w:r>
        <w:rPr>
          <w:b/>
          <w:bCs/>
          <w:sz w:val="12"/>
          <w:szCs w:val="12"/>
          <w:lang w:val="uk-UA"/>
        </w:rPr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ПОКРОВСЬКА МІСЬКА РАДА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ДНІПРОПЕТРОВСЬКОЇ ОБЛАСТІ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___________________________________________________________________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ПРОЄКТ  РІШЕННЯ</w:t>
      </w:r>
    </w:p>
    <w:p>
      <w:pPr>
        <w:pStyle w:val="Normal"/>
        <w:spacing w:lineRule="auto" w:line="192"/>
        <w:jc w:val="center"/>
        <w:rPr>
          <w:rFonts w:ascii="Times New Roman" w:hAnsi="Times New Roman"/>
          <w:b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</w:r>
    </w:p>
    <w:p>
      <w:pPr>
        <w:pStyle w:val="Normal"/>
        <w:spacing w:lineRule="auto" w:line="192"/>
        <w:jc w:val="center"/>
        <w:rPr>
          <w:b/>
          <w:b/>
          <w:bCs/>
          <w:sz w:val="12"/>
          <w:szCs w:val="12"/>
          <w:lang w:val="uk-UA"/>
        </w:rPr>
      </w:pPr>
      <w:r>
        <w:rPr/>
      </w:r>
    </w:p>
    <w:p>
      <w:pPr>
        <w:pStyle w:val="Normal"/>
        <w:spacing w:lineRule="auto" w:line="204" w:before="0" w:after="0"/>
        <w:jc w:val="center"/>
        <w:rPr>
          <w:rFonts w:ascii="Times New Roman" w:hAnsi="Times New Roman" w:cs="Times New Roman"/>
          <w:b w:val="false"/>
          <w:b w:val="false"/>
          <w:bCs w:val="fals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lang w:val="uk-UA" w:bidi="ar-SA"/>
        </w:rPr>
      </w:r>
    </w:p>
    <w:p>
      <w:pPr>
        <w:pStyle w:val="Normal"/>
        <w:widowControl w:val="false"/>
        <w:suppressAutoHyphens w:val="true"/>
        <w:bidi w:val="0"/>
        <w:ind w:left="0" w:right="2494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Про </w:t>
      </w:r>
      <w:r>
        <w:rPr>
          <w:rFonts w:cs="Times New Roman" w:ascii="Times New Roman" w:hAnsi="Times New Roman"/>
          <w:color w:val="1B1B1B"/>
          <w:spacing w:val="3"/>
          <w:sz w:val="24"/>
          <w:szCs w:val="24"/>
          <w:lang w:val="uk-UA"/>
        </w:rPr>
        <w:t xml:space="preserve">надання дозволу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переведення боргових зобовʼязань </w:t>
      </w:r>
    </w:p>
    <w:p>
      <w:pPr>
        <w:pStyle w:val="Normal"/>
        <w:widowControl w:val="false"/>
        <w:suppressAutoHyphens w:val="true"/>
        <w:bidi w:val="0"/>
        <w:ind w:left="0" w:right="2494" w:hanging="0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МКП “ЖЕО” на ПМКП “</w:t>
      </w:r>
      <w:r>
        <w:rPr>
          <w:rFonts w:eastAsia="Calibri" w:cs="Times New Roman" w:ascii="Times New Roman" w:hAnsi="Times New Roman"/>
          <w:color w:val="000000"/>
          <w:spacing w:val="3"/>
          <w:sz w:val="24"/>
          <w:szCs w:val="24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” (реєстр №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)</w:t>
      </w:r>
    </w:p>
    <w:p>
      <w:pPr>
        <w:pStyle w:val="Normal"/>
        <w:widowControl w:val="false"/>
        <w:suppressAutoHyphens w:val="true"/>
        <w:bidi w:val="0"/>
        <w:ind w:left="0" w:right="2494" w:hanging="0"/>
        <w:rPr>
          <w:rFonts w:ascii="Times New Roman" w:hAnsi="Times New Roman" w:cs="Times New Roman"/>
          <w:color w:val="000000"/>
          <w:spacing w:val="3"/>
          <w:sz w:val="16"/>
          <w:szCs w:val="16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16"/>
          <w:szCs w:val="16"/>
          <w:lang w:val="uk-UA"/>
        </w:rPr>
      </w:r>
    </w:p>
    <w:p>
      <w:pPr>
        <w:pStyle w:val="Normal"/>
        <w:widowControl w:val="false"/>
        <w:suppressAutoHyphens w:val="true"/>
        <w:bidi w:val="0"/>
        <w:spacing w:before="183" w:after="3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З метою 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повернення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uk-UA" w:eastAsia="zh-CN" w:bidi="ar-SA"/>
        </w:rPr>
        <w:t>власникам квартир (квартиронаймачам) у багатоквартирних будинках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 м.Покров надмірно сплачених коштів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 за послуги, які надавались МКП “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>Житлово-експлуатаційне об'єднання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”, враховуючи рішення 59 сесії Покровської міської ради 7 скликання від 31.07.2020 №14 </w:t>
      </w:r>
      <w:r>
        <w:rPr>
          <w:rFonts w:cs="Times New Roman" w:ascii="Times New Roman" w:hAnsi="Times New Roman"/>
          <w:b w:val="false"/>
          <w:bCs/>
          <w:color w:val="000000"/>
          <w:sz w:val="24"/>
          <w:szCs w:val="24"/>
          <w:lang w:val="uk-UA" w:eastAsia="zh-CN" w:bidi="ar-SA"/>
        </w:rPr>
        <w:t>“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Про визначення 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4"/>
          <w:szCs w:val="24"/>
          <w:lang w:val="uk-UA" w:eastAsia="zh-CN" w:bidi="ar-SA"/>
        </w:rPr>
        <w:t xml:space="preserve">ПМКП “ЖИТЛКОМСЕРВІС” 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виконавцем зобовʼязань МКП “Житлово-експлуатаційне об'єднання” щодо повернення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3"/>
          <w:sz w:val="24"/>
          <w:szCs w:val="24"/>
          <w:lang w:val="uk-UA" w:eastAsia="zh-CN" w:bidi="ar-SA"/>
        </w:rPr>
        <w:t xml:space="preserve">власникам квартир (квартиронаймачам) </w:t>
      </w:r>
      <w:r>
        <w:rPr>
          <w:rFonts w:cs="Times New Roman" w:ascii="Times New Roman" w:hAnsi="Times New Roman"/>
          <w:b w:val="false"/>
          <w:bCs w:val="false"/>
          <w:color w:val="000000"/>
          <w:spacing w:val="3"/>
          <w:sz w:val="24"/>
          <w:szCs w:val="24"/>
          <w:lang w:val="uk-UA" w:eastAsia="zh-CN" w:bidi="ar-SA"/>
        </w:rPr>
        <w:t>надмірно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 xml:space="preserve"> сплачених коштів”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 xml:space="preserve">,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у відповідності з вимогами статті 520 Цивільного Кодексу України</w:t>
      </w:r>
      <w:r>
        <w:rPr>
          <w:rFonts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>, керуючись статтею 26 Закону України “Про місцеве самоврядування в Україні”,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auto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4"/>
          <w:szCs w:val="24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color w:val="auto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4"/>
          <w:szCs w:val="24"/>
          <w:lang w:val="uk-UA"/>
        </w:rPr>
        <w:t>ВИРІШИЛА: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color w:val="auto"/>
          <w:spacing w:val="-1"/>
          <w:sz w:val="24"/>
          <w:szCs w:val="24"/>
          <w:lang w:val="uk-UA"/>
        </w:rPr>
      </w:pPr>
      <w:r>
        <w:rPr>
          <w:rFonts w:cs="Times New Roman" w:ascii="Times New Roman" w:hAnsi="Times New Roman"/>
          <w:b/>
          <w:color w:val="auto"/>
          <w:spacing w:val="-1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/>
      </w:pPr>
      <w:r>
        <w:rPr>
          <w:rFonts w:cs="Times New Roman" w:ascii="Times New Roman" w:hAnsi="Times New Roman"/>
          <w:color w:val="auto"/>
          <w:sz w:val="24"/>
          <w:szCs w:val="24"/>
          <w:lang w:val="uk-UA"/>
        </w:rPr>
        <w:t xml:space="preserve">1. Погодити переведення боргових зобовʼязань </w:t>
      </w:r>
      <w:r>
        <w:rPr>
          <w:rFonts w:cs="Times New Roman" w:ascii="Times New Roman" w:hAnsi="Times New Roman"/>
          <w:b w:val="false"/>
          <w:color w:val="auto"/>
          <w:sz w:val="24"/>
          <w:szCs w:val="24"/>
          <w:lang w:val="uk-UA" w:eastAsia="zh-CN" w:bidi="ar-SA"/>
        </w:rPr>
        <w:t>міського комунального підприємства “</w:t>
      </w:r>
      <w:r>
        <w:rPr>
          <w:rFonts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>Житлово-експлуатаційне об'єднання” (далі- МКП “ЖЕО”)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 щодо повернення населенню надмірно сплачених коштів за послуги згідно поданих заяв та платіжних документів в сумі   </w:t>
      </w:r>
      <w:r>
        <w:rPr>
          <w:rFonts w:eastAsia="Noto Serif CJK SC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3"/>
          <w:kern w:val="2"/>
          <w:sz w:val="24"/>
          <w:szCs w:val="24"/>
          <w:u w:val="none"/>
          <w:em w:val="none"/>
          <w:lang w:val="uk-UA" w:eastAsia="zh-CN" w:bidi="hi-IN"/>
        </w:rPr>
        <w:t>***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 на </w:t>
      </w:r>
      <w:r>
        <w:rPr>
          <w:rFonts w:cs="Times New Roman" w:ascii="Times New Roman" w:hAnsi="Times New Roman"/>
          <w:color w:val="auto"/>
          <w:sz w:val="24"/>
          <w:szCs w:val="24"/>
          <w:lang w:val="uk-UA"/>
        </w:rPr>
        <w:t>Покровське міське комунальне підприємство “</w:t>
      </w:r>
      <w:r>
        <w:rPr>
          <w:rFonts w:eastAsia="Calibri" w:cs="Times New Roman" w:ascii="Times New Roman" w:hAnsi="Times New Roman"/>
          <w:b w:val="false"/>
          <w:color w:val="000000"/>
          <w:sz w:val="24"/>
          <w:szCs w:val="24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auto"/>
          <w:sz w:val="24"/>
          <w:szCs w:val="24"/>
          <w:lang w:val="uk-UA"/>
        </w:rPr>
        <w:t>” (далі- ПМКП “ЖИТЛКОМСЕРВІС)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.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2. Доручити МКП “ЖЕО”(Кулініч М.В.): 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2.1. здійснити переведення боргових зобов'язань в сумі ***</w:t>
      </w:r>
      <w:r>
        <w:rPr>
          <w:rFonts w:eastAsia="Noto Serif CJK SC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pacing w:val="3"/>
          <w:kern w:val="2"/>
          <w:sz w:val="24"/>
          <w:szCs w:val="24"/>
          <w:u w:val="none"/>
          <w:em w:val="none"/>
          <w:lang w:val="uk-UA" w:eastAsia="zh-CN" w:bidi="hi-IN"/>
        </w:rPr>
        <w:t xml:space="preserve"> 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на 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>ПМКП “</w:t>
      </w:r>
      <w:r>
        <w:rPr>
          <w:rFonts w:eastAsia="Calibri"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>” за переліком, що додається (реєстр №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color w:val="auto"/>
          <w:spacing w:val="3"/>
          <w:sz w:val="24"/>
          <w:szCs w:val="24"/>
          <w:lang w:val="uk-UA"/>
        </w:rPr>
        <w:t>);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auto"/>
          <w:spacing w:val="3"/>
          <w:sz w:val="24"/>
          <w:szCs w:val="24"/>
          <w:lang w:val="uk-UA"/>
        </w:rPr>
        <w:t xml:space="preserve">2.2.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  <w:t>провести коригування (зменшення) боргових зобовʼязань в бухгалтерському обліку підприємства.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3. Доручити ПМКП “</w:t>
      </w:r>
      <w:r>
        <w:rPr>
          <w:rFonts w:eastAsia="Calibri" w:cs="Times New Roman" w:ascii="Times New Roman" w:hAnsi="Times New Roman"/>
          <w:b w:val="false"/>
          <w:color w:val="000000"/>
          <w:spacing w:val="3"/>
          <w:sz w:val="24"/>
          <w:szCs w:val="24"/>
          <w:lang w:val="uk-UA" w:eastAsia="zh-CN" w:bidi="ar-SA"/>
        </w:rPr>
        <w:t>ЖИТЛКОМСЕРВІС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” (Міненко В.О.):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3.1. підписати договір переведення боргових зобов'язань з МКП “ЖЕО” на   ПМКП “ЖИТЛКОМСЕРВІС”;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 xml:space="preserve">3.2. прийняти від МКП “ЖЕО”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uk-UA"/>
        </w:rPr>
        <w:t xml:space="preserve">боргові зобовʼязання в сумі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3"/>
          <w:kern w:val="2"/>
          <w:sz w:val="24"/>
          <w:szCs w:val="24"/>
          <w:u w:val="none"/>
          <w:em w:val="none"/>
          <w:lang w:val="uk-UA" w:eastAsia="zh-CN" w:bidi="hi-IN"/>
        </w:rPr>
        <w:t>***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3"/>
          <w:sz w:val="24"/>
          <w:szCs w:val="24"/>
          <w:lang w:val="uk-UA"/>
        </w:rPr>
        <w:t xml:space="preserve">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3"/>
          <w:sz w:val="24"/>
          <w:szCs w:val="24"/>
          <w:lang w:val="uk-UA"/>
        </w:rPr>
        <w:t>за переліком, що додається (реєстр№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3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auto"/>
          <w:spacing w:val="3"/>
          <w:sz w:val="24"/>
          <w:szCs w:val="24"/>
          <w:lang w:val="uk-UA"/>
        </w:rPr>
        <w:t>)</w:t>
      </w:r>
      <w:r>
        <w:rPr>
          <w:rFonts w:cs="Times New Roman" w:ascii="Times New Roman" w:hAnsi="Times New Roman"/>
          <w:color w:val="000000"/>
          <w:spacing w:val="3"/>
          <w:sz w:val="24"/>
          <w:szCs w:val="24"/>
          <w:lang w:val="uk-UA"/>
        </w:rPr>
        <w:t>;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  <w:t>3.3. провести коригування (збільшення) боргових зобовʼязань в бухгалтерському обліку підприємства;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pacing w:val="3"/>
          <w:sz w:val="24"/>
          <w:szCs w:val="24"/>
          <w:lang w:val="uk-UA"/>
        </w:rPr>
        <w:t>3.4. забезпечити перерахування боргових зобовʼязань на банківські рахунки заявників в межах визначених сум, на підставі отриманих заяв.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  <w:lang w:val="uk-UA"/>
        </w:rPr>
        <w:t>4</w:t>
      </w:r>
      <w:r>
        <w:rPr>
          <w:rFonts w:cs="Times New Roman" w:ascii="Times New Roman" w:hAnsi="Times New Roman"/>
          <w:spacing w:val="5"/>
          <w:sz w:val="24"/>
          <w:szCs w:val="24"/>
          <w:lang w:val="uk-UA"/>
        </w:rPr>
        <w:t>. Контроль за виконанням цього рішення покласти на заступника міського голови Чистякова О.Г. та на постійну депутатську комісію з питань соціально-економічного розвитку, планування, бюджету, фінансів, реалізації державної регуляторної політики (Відяєва Г.М.).</w:t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bidi w:val="0"/>
        <w:ind w:left="0" w:right="0" w:firstLine="85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/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cs="Times New Roman" w:ascii="Times New Roman" w:hAnsi="Times New Roman"/>
          <w:sz w:val="24"/>
          <w:szCs w:val="24"/>
          <w:lang w:val="uk-UA"/>
        </w:rPr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cs="Times New Roman" w:ascii="Times New Roman" w:hAnsi="Times New Roman"/>
          <w:sz w:val="18"/>
          <w:szCs w:val="18"/>
          <w:lang w:val="uk-UA"/>
        </w:rPr>
        <w:t>Глазкова О.Ю.</w:t>
      </w:r>
    </w:p>
    <w:p>
      <w:pPr>
        <w:pStyle w:val="Normal"/>
        <w:widowControl w:val="false"/>
        <w:suppressAutoHyphens w:val="true"/>
        <w:bidi w:val="0"/>
        <w:ind w:left="0" w:right="0" w:hanging="0"/>
        <w:jc w:val="both"/>
        <w:rPr>
          <w:rFonts w:ascii="Times New Roman" w:hAnsi="Times New Roman" w:cs="Times New Roman"/>
          <w:sz w:val="18"/>
          <w:szCs w:val="18"/>
          <w:lang w:val="uk-UA"/>
        </w:rPr>
      </w:pPr>
      <w:r>
        <w:rPr/>
      </w:r>
    </w:p>
    <w:sectPr>
      <w:type w:val="nextPage"/>
      <w:pgSz w:w="11906" w:h="16838"/>
      <w:pgMar w:left="1695" w:right="617" w:header="0" w:top="1134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4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2">
    <w:name w:val="Heading 2"/>
    <w:basedOn w:val="Style13"/>
    <w:next w:val="Style14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Lohit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630</TotalTime>
  <Application>LibreOffice/7.0.4.2$Linux_X86_64 LibreOffice_project/00$Build-2</Application>
  <AppVersion>15.0000</AppVersion>
  <Pages>1</Pages>
  <Words>256</Words>
  <Characters>1942</Characters>
  <CharactersWithSpaces>2186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2020-07-03T15:17:01Z</dcterms:created>
  <dc:creator/>
  <dc:description/>
  <dc:language>uk-UA</dc:language>
  <cp:lastModifiedBy/>
  <cp:lastPrinted>2020-12-21T16:11:16Z</cp:lastPrinted>
  <dcterms:modified xsi:type="dcterms:W3CDTF">2021-01-26T10:20:16Z</dcterms:modified>
  <cp:revision>31</cp:revision>
  <dc:subject/>
  <dc:title/>
</cp:coreProperties>
</file>