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166" w:rsidRDefault="00D70538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ВИКОНАВЧИЙ КОМІТЕТ ПОКРОВСЬКОЇ МІСЬКОЇ РАДИ</w:t>
      </w:r>
    </w:p>
    <w:p w:rsidR="00525166" w:rsidRDefault="00D70538">
      <w:pPr>
        <w:pStyle w:val="2"/>
        <w:ind w:firstLine="0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364440" cy="61560"/>
            <wp:effectExtent l="0" t="0" r="0" b="1940"/>
            <wp:docPr id="1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l="-210" t="-20976" r="-210" b="-20976"/>
                    <a:stretch>
                      <a:fillRect/>
                    </a:stretch>
                  </pic:blipFill>
                  <pic:spPr>
                    <a:xfrm>
                      <a:off x="0" y="0"/>
                      <a:ext cx="6364440" cy="615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25166" w:rsidRDefault="00525166">
      <w:pPr>
        <w:pStyle w:val="2"/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25166" w:rsidRDefault="00D70538">
      <w:pPr>
        <w:pStyle w:val="2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525166" w:rsidRDefault="00525166">
      <w:pPr>
        <w:pStyle w:val="2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25166" w:rsidRDefault="00D70538">
      <w:pPr>
        <w:pStyle w:val="Textbodyuser"/>
        <w:spacing w:after="0" w:line="240" w:lineRule="auto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26   червня   2019                               м.Покров                                   №2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</w:p>
    <w:p w:rsidR="00525166" w:rsidRDefault="00525166">
      <w:pPr>
        <w:pStyle w:val="Textbodyuser"/>
        <w:spacing w:after="0" w:line="240" w:lineRule="auto"/>
        <w:rPr>
          <w:rFonts w:hint="eastAsia"/>
        </w:rPr>
      </w:pPr>
    </w:p>
    <w:p w:rsidR="00525166" w:rsidRDefault="00D70538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надання дозволу на</w:t>
      </w:r>
    </w:p>
    <w:p w:rsidR="00525166" w:rsidRDefault="00D70538">
      <w:pPr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укладання договору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обміну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квартири</w:t>
      </w:r>
    </w:p>
    <w:p w:rsidR="00525166" w:rsidRDefault="00525166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та документи надані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гр. ХХХХХ, ХХХХХ року народження, який зареєстрований за адресою: Дніпропетровська обл., м. Покров, вул.ХХХХ, буд. ХХ, кв. ХХ, гр. ХХХХХ,ХХХ року народження та гр. ХХХХХ, ХХХХ року народження, які зареєстровані за адресою: м. Покров,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ул. ХХХ, буд. ХХ, кв. ХХ,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Заявни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ть надати дозвіл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обміну 1/2 та 1/4  частин квартири за адресою: Дніпропетровська обл., м. Покров, вул.ХХХХ, буд. ХХ, кв. ХХ на квартиру за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адресою: Дніпропетровська обл., м. Покров, вул. ХХХХ, буд. ХХ, кв. ХХ, де зареєстрований малолітній ХХХХ, ХХХ року народження права якого не порушуються при укладанні вищезазначеного договору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25166" w:rsidRDefault="00D70538">
      <w:pPr>
        <w:ind w:firstLine="708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Мати дитини, гр. ХХХХ, ХХХХ року народження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 заперечу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є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 укладання вищевказаного договору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, що підтверджено письмовою заявою від 07.06.2019 р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ст.ст. 17, 18 Закону України «Про охорону дитинства», п. 67 постанови Кабінету Міністрів України від 24.09.2008 ро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ку № 866 «Питання діяльності органів опіки та піклування, пов’язаної із захистом прав дитини», ст. 12 Закону України « Про основи соціального захисту бездомних осіб і безпритульних дітей», ст.176 Сімейного кодексу України, ст. 71 Цивільного кодексу України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підпунктом 16 пункту «б» ст. 34, статтями 40, 59 Закону України «Про місцеве самоврядування в Україні», виконавчий комітет Покровської міської ради</w:t>
      </w:r>
    </w:p>
    <w:p w:rsidR="00525166" w:rsidRDefault="00525166">
      <w:pPr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25166" w:rsidRDefault="00D70538">
      <w:pPr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ВИРІШИВ:</w:t>
      </w:r>
    </w:p>
    <w:p w:rsidR="00525166" w:rsidRDefault="00525166">
      <w:pPr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Надати дозвіл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гр. ХХХХХ, 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року народження, гр. ХХХХ, ХХХХХ року народження та гр. ХХХХХХ, ХХХХ року народження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обміну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1/2 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1/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частин квартири, яка знаходиться за адресою: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lastRenderedPageBreak/>
        <w:t>Дніпропетровська обл., м. Покров, вул. ХХХХ, буд. ХХ, кв. ХХ, на квартиру за адресою: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Дніпропетровська обл., м. Покров, вул.ХХХХ, буд. ХХ, кв. 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525166" w:rsidRDefault="00525166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2. Гр. ХХХХХ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обміну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надати його копію до служби у справах дітей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color w:val="1F497D"/>
          <w:kern w:val="0"/>
          <w:sz w:val="28"/>
          <w:szCs w:val="28"/>
          <w:lang w:eastAsia="ru-RU" w:bidi="ar-SA"/>
        </w:rPr>
        <w:t xml:space="preserve">  </w:t>
      </w:r>
    </w:p>
    <w:p w:rsidR="00525166" w:rsidRDefault="00525166">
      <w:pPr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:rsidR="00525166" w:rsidRDefault="00D70538">
      <w:pPr>
        <w:ind w:firstLine="708"/>
        <w:jc w:val="both"/>
        <w:textAlignment w:val="auto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 Координацію роботи щодо виконання даного рішення покласти на начальника слу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жби у справах дітей Дубіну Н.Ю., контроль – на заступника міського голови Бондаренко Н.О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525166" w:rsidRDefault="00525166">
      <w:pPr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5166" w:rsidRDefault="00525166">
      <w:pPr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5166" w:rsidRDefault="00525166">
      <w:pPr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25166" w:rsidRDefault="00D70538">
      <w:pPr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Міський голова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 xml:space="preserve">    О.М. Шаповал</w:t>
      </w: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  <w:sz w:val="28"/>
          <w:szCs w:val="28"/>
          <w:lang w:val="ru-RU"/>
        </w:rPr>
      </w:pPr>
    </w:p>
    <w:p w:rsidR="00525166" w:rsidRDefault="00525166">
      <w:pPr>
        <w:rPr>
          <w:rFonts w:hint="eastAsia"/>
        </w:rPr>
      </w:pPr>
    </w:p>
    <w:sectPr w:rsidR="00525166">
      <w:pgSz w:w="11906" w:h="16838"/>
      <w:pgMar w:top="1134" w:right="567" w:bottom="269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38" w:rsidRDefault="00D70538">
      <w:pPr>
        <w:rPr>
          <w:rFonts w:hint="eastAsia"/>
        </w:rPr>
      </w:pPr>
      <w:r>
        <w:separator/>
      </w:r>
    </w:p>
  </w:endnote>
  <w:endnote w:type="continuationSeparator" w:id="0">
    <w:p w:rsidR="00D70538" w:rsidRDefault="00D705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38" w:rsidRDefault="00D7053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70538" w:rsidRDefault="00D705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5166"/>
    <w:rsid w:val="00525166"/>
    <w:rsid w:val="00B01D31"/>
    <w:rsid w:val="00D7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5E52F58-5F8C-C44C-9119-9CCEAB54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2">
    <w:name w:val="Body Text 2"/>
    <w:basedOn w:val="Standard"/>
    <w:pPr>
      <w:ind w:firstLine="720"/>
      <w:jc w:val="center"/>
    </w:pPr>
    <w:rPr>
      <w:szCs w:val="20"/>
    </w:rPr>
  </w:style>
  <w:style w:type="paragraph" w:styleId="a5">
    <w:name w:val="Balloon Text"/>
    <w:basedOn w:val="a"/>
    <w:rPr>
      <w:rFonts w:ascii="Tahoma" w:eastAsia="Tahoma" w:hAnsi="Tahoma" w:cs="Mangal"/>
      <w:sz w:val="16"/>
      <w:szCs w:val="14"/>
    </w:rPr>
  </w:style>
  <w:style w:type="paragraph" w:customStyle="1" w:styleId="a6">
    <w:name w:val="Знак Знак Знак Знак Знак Знак Знак Знак Знак Знак Знак Знак Знак Знак"/>
    <w:basedOn w:val="a"/>
    <w:pPr>
      <w:textAlignment w:val="auto"/>
    </w:pPr>
    <w:rPr>
      <w:rFonts w:ascii="Verdana" w:eastAsia="Times New Roman" w:hAnsi="Verdana" w:cs="Verdana"/>
      <w:color w:val="000000"/>
      <w:kern w:val="0"/>
      <w:sz w:val="20"/>
      <w:szCs w:val="20"/>
      <w:lang w:val="en-US" w:eastAsia="en-US" w:bidi="ar-SA"/>
    </w:rPr>
  </w:style>
  <w:style w:type="paragraph" w:styleId="a7">
    <w:name w:val="List Paragraph"/>
    <w:basedOn w:val="a"/>
    <w:pPr>
      <w:ind w:left="720"/>
    </w:pPr>
    <w:rPr>
      <w:rFonts w:cs="Mangal"/>
      <w:szCs w:val="21"/>
    </w:rPr>
  </w:style>
  <w:style w:type="paragraph" w:styleId="a8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9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customStyle="1" w:styleId="Standarduser">
    <w:name w:val="Standard (user)"/>
    <w:pPr>
      <w:suppressAutoHyphens/>
    </w:pPr>
    <w:rPr>
      <w:color w:val="00000A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character" w:customStyle="1" w:styleId="aa">
    <w:name w:val="Текст выноски Знак"/>
    <w:basedOn w:val="a0"/>
    <w:rPr>
      <w:rFonts w:ascii="Tahoma" w:eastAsia="Tahoma" w:hAnsi="Tahoma" w:cs="Mangal"/>
      <w:sz w:val="16"/>
      <w:szCs w:val="14"/>
    </w:rPr>
  </w:style>
  <w:style w:type="character" w:customStyle="1" w:styleId="apple-converted-space">
    <w:name w:val="apple-converted-space"/>
    <w:basedOn w:val="a0"/>
  </w:style>
  <w:style w:type="character" w:customStyle="1" w:styleId="ab">
    <w:name w:val="Верхний колонтитул Знак"/>
    <w:basedOn w:val="a0"/>
    <w:rPr>
      <w:rFonts w:cs="Mangal"/>
      <w:szCs w:val="21"/>
    </w:rPr>
  </w:style>
  <w:style w:type="character" w:customStyle="1" w:styleId="ac">
    <w:name w:val="Нижний колонтитул Знак"/>
    <w:basedOn w:val="a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2019-06-21T12:11:00Z</cp:lastPrinted>
  <dcterms:created xsi:type="dcterms:W3CDTF">2019-07-01T13:51:00Z</dcterms:created>
  <dcterms:modified xsi:type="dcterms:W3CDTF">2019-07-01T13:51:00Z</dcterms:modified>
</cp:coreProperties>
</file>