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5114290</wp:posOffset>
                </wp:positionH>
                <wp:positionV relativeFrom="paragraph">
                  <wp:posOffset>-433705</wp:posOffset>
                </wp:positionV>
                <wp:extent cx="8489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2.7pt;margin-top:-34.15pt;width:66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-550545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800725" cy="5588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1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3.08.2020 р.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№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311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обміну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Style27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зареєстрована за адресою: Дніпропетровська обл., м.Покров, вул.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Style27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Заявниц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я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просить надати дозвіл на укладання договору обміну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квартири належно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ї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їй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праві власності, яка знаходиться за адресою: Дніпропетровська область, м.Покров, вул.Центральна, буд.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де зареєстрована малолітня 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права якої не порушуються при укладанні вищезазначеного договору, на квартиру за адресою: Дніпропетровська обл., м.Покров, вул.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Батько дитини,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не заперечу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є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проти укладання вищевказаного договору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що підтверджено письмовою заявою від 23.07.2020 р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Style27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ст.ст. 17, 18 Закону України «Про охорону дитинства», ст.176 Сімейного кодексу України, п.67 постанови Кабінету Міністрів України від 24.09.2008 року №866 «Питання діяльності органів опіки та піклування, пов’язаної із захистом прав дитини», підпунктом 16 пункту «б» ст. 34, статтями 40, 59 Закону України «Про місцеве самоврядування в Україні», виконавчий комітет Покровської міської ради </w:t>
      </w:r>
    </w:p>
    <w:p>
      <w:pPr>
        <w:pStyle w:val="Style27"/>
        <w:jc w:val="center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7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Style27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1.Надати дозвіл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на укладання договору обміну квартири за адресою: Дніпропетровська область, м.Покров, вул.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квартиру за адресою: Дніпропетровська обл., м.Покров, вул.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sz w:val="12"/>
          <w:szCs w:val="12"/>
        </w:rPr>
      </w:pPr>
      <w:r>
        <w:rPr>
          <w:rFonts w:eastAsia="Times New Roman" w:cs="Times New Roman" w:ascii="Times New Roman" w:hAnsi="Times New Roman"/>
          <w:sz w:val="12"/>
          <w:szCs w:val="12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2.Гр.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протягом 10 днів з моменту укладання договору обміну надати його копію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та підтверджуючі документи про перереєстрацію дитини за новою адресою проживання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до служби у справах дітей виконавчого комітету Покровської міської ради.</w:t>
      </w:r>
    </w:p>
    <w:p>
      <w:pPr>
        <w:pStyle w:val="Normal"/>
        <w:ind w:hanging="0"/>
        <w:jc w:val="both"/>
        <w:textAlignment w:val="auto"/>
        <w:rPr>
          <w:rStyle w:val="Style17"/>
          <w:rFonts w:ascii="Times New Roman" w:hAnsi="Times New Roman" w:eastAsia="Times New Roman" w:cs="Times New Roman"/>
          <w:color w:val="1F497D"/>
          <w:kern w:val="0"/>
          <w:sz w:val="12"/>
          <w:szCs w:val="12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1F497D"/>
          <w:kern w:val="0"/>
          <w:sz w:val="12"/>
          <w:szCs w:val="12"/>
          <w:lang w:val="ru-RU" w:eastAsia="ru-RU" w:bidi="ar-SA"/>
        </w:rPr>
      </w:r>
    </w:p>
    <w:p>
      <w:pPr>
        <w:pStyle w:val="Normal"/>
        <w:spacing w:lineRule="auto" w:line="240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на заступника міського голови Бондаренко Н.О</w:t>
      </w:r>
    </w:p>
    <w:p>
      <w:pPr>
        <w:pStyle w:val="Normal"/>
        <w:spacing w:lineRule="auto" w:line="240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Application>LibreOffice/6.1.4.2$Windows_x86 LibreOffice_project/9d0f32d1f0b509096fd65e0d4bec26ddd1938fd3</Application>
  <Pages>1</Pages>
  <Words>271</Words>
  <Characters>1823</Characters>
  <CharactersWithSpaces>2292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2020-08-11T10:55:22Z</cp:lastPrinted>
  <dcterms:modified xsi:type="dcterms:W3CDTF">2020-08-19T11:26:25Z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