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E0E" w:rsidRPr="001F4E0E" w:rsidRDefault="001F4E0E" w:rsidP="001F4E0E">
      <w:pPr>
        <w:shd w:val="clear" w:color="auto" w:fill="FDFEFF"/>
        <w:spacing w:before="375" w:after="150" w:line="330" w:lineRule="atLeast"/>
        <w:jc w:val="center"/>
        <w:outlineLvl w:val="1"/>
        <w:rPr>
          <w:rFonts w:ascii="Georgia" w:eastAsia="Times New Roman" w:hAnsi="Georgia" w:cs="Times New Roman"/>
          <w:color w:val="333333"/>
          <w:sz w:val="33"/>
          <w:szCs w:val="33"/>
          <w:lang w:eastAsia="ru-RU"/>
        </w:rPr>
      </w:pPr>
      <w:r w:rsidRPr="001F4E0E">
        <w:rPr>
          <w:rFonts w:ascii="Georgia" w:eastAsia="Times New Roman" w:hAnsi="Georgia" w:cs="Times New Roman"/>
          <w:color w:val="333333"/>
          <w:sz w:val="33"/>
          <w:szCs w:val="33"/>
          <w:lang w:eastAsia="ru-RU"/>
        </w:rPr>
        <w:t>Р І Ш Е Н Н Я</w:t>
      </w:r>
    </w:p>
    <w:p w:rsidR="001F4E0E" w:rsidRPr="001F4E0E" w:rsidRDefault="001F4E0E" w:rsidP="001F4E0E">
      <w:pPr>
        <w:shd w:val="clear" w:color="auto" w:fill="FDFEFF"/>
        <w:spacing w:before="75" w:after="75" w:line="273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4E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 1                                                                        “16” грудня  2014 р.</w:t>
      </w:r>
    </w:p>
    <w:p w:rsidR="001F4E0E" w:rsidRPr="001F4E0E" w:rsidRDefault="001F4E0E" w:rsidP="001F4E0E">
      <w:pPr>
        <w:shd w:val="clear" w:color="auto" w:fill="FDFEFF"/>
        <w:spacing w:before="75" w:after="75" w:line="273" w:lineRule="atLeast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4E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(43/1 сесія 6 скликання)</w:t>
      </w:r>
    </w:p>
    <w:p w:rsidR="001F4E0E" w:rsidRPr="001F4E0E" w:rsidRDefault="001F4E0E" w:rsidP="001F4E0E">
      <w:pPr>
        <w:shd w:val="clear" w:color="auto" w:fill="FDFEFF"/>
        <w:spacing w:before="75" w:after="75" w:line="273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4E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 антизаконні  та антинародні дії</w:t>
      </w:r>
    </w:p>
    <w:p w:rsidR="001F4E0E" w:rsidRPr="001F4E0E" w:rsidRDefault="001F4E0E" w:rsidP="001F4E0E">
      <w:pPr>
        <w:shd w:val="clear" w:color="auto" w:fill="FDFEFF"/>
        <w:spacing w:before="75" w:after="75" w:line="273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4E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державного казначейства  при</w:t>
      </w:r>
    </w:p>
    <w:p w:rsidR="001F4E0E" w:rsidRPr="001F4E0E" w:rsidRDefault="001F4E0E" w:rsidP="001F4E0E">
      <w:pPr>
        <w:shd w:val="clear" w:color="auto" w:fill="FDFEFF"/>
        <w:spacing w:before="75" w:after="75" w:line="273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4E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обслуговуванні   бюджету міста</w:t>
      </w:r>
    </w:p>
    <w:p w:rsidR="001F4E0E" w:rsidRPr="001F4E0E" w:rsidRDefault="001F4E0E" w:rsidP="001F4E0E">
      <w:pPr>
        <w:shd w:val="clear" w:color="auto" w:fill="FDFEFF"/>
        <w:spacing w:before="75" w:after="75" w:line="273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4E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Покров</w:t>
      </w:r>
    </w:p>
    <w:p w:rsidR="001F4E0E" w:rsidRPr="001F4E0E" w:rsidRDefault="001F4E0E" w:rsidP="001F4E0E">
      <w:pPr>
        <w:shd w:val="clear" w:color="auto" w:fill="FDFEFF"/>
        <w:spacing w:before="75" w:after="75" w:line="273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4E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</w:t>
      </w:r>
    </w:p>
    <w:p w:rsidR="001F4E0E" w:rsidRPr="001F4E0E" w:rsidRDefault="001F4E0E" w:rsidP="001F4E0E">
      <w:pPr>
        <w:shd w:val="clear" w:color="auto" w:fill="FDFEFF"/>
        <w:spacing w:before="75" w:after="75" w:line="273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4E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 грудня  поточного  року, без погодження з головним розпорядником коштів – міським  головою,  державним  казначейством з бюджетних ра</w:t>
      </w:r>
      <w:bookmarkStart w:id="0" w:name="_GoBack"/>
      <w:bookmarkEnd w:id="0"/>
      <w:r w:rsidRPr="001F4E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хунків міста були  зняті і виведені кошти у сумі 1 млн.150тис.грн.,   які  надійшли від податку  з доходів фізичних осіб і призначались для виплати  авансу працівникам  бюджетної сфери та  заробітної плати працівникам комунального підприємства «Міськсвітло».</w:t>
      </w:r>
    </w:p>
    <w:p w:rsidR="001F4E0E" w:rsidRPr="001F4E0E" w:rsidRDefault="001F4E0E" w:rsidP="001F4E0E">
      <w:pPr>
        <w:shd w:val="clear" w:color="auto" w:fill="FDFEFF"/>
        <w:spacing w:before="75" w:after="75" w:line="273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4E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  грудня знову такими ж  діями, без погодження  з  головним  розпорядником коштів – міським головою, що  вже  саме по собі є грубим порушенням закону, з бюджетних рахунків були виведені ще 270 тис.грн. Загальна  сума виведених бюджетнихкоштів складає  1 млн. 420 тис. грн., практично 100% коштів, які надійшли на  бюджетні  рахунки, що  грубо  порушує вимоги статті  74 п. 6 Бюджетного кодексу України, згідно якого такі вилучення не повинні перевищувати  10%.</w:t>
      </w:r>
    </w:p>
    <w:p w:rsidR="001F4E0E" w:rsidRPr="001F4E0E" w:rsidRDefault="001F4E0E" w:rsidP="001F4E0E">
      <w:pPr>
        <w:shd w:val="clear" w:color="auto" w:fill="FDFEFF"/>
        <w:spacing w:before="75" w:after="75" w:line="273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4E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Варварські антинародні і антизаконні дії казначейства поставили  під загрозу  виплату  заробітної плати  працівникам бюджетної сфери  та  працівникам МКП «Міськсвітло».</w:t>
      </w:r>
    </w:p>
    <w:p w:rsidR="001F4E0E" w:rsidRPr="001F4E0E" w:rsidRDefault="001F4E0E" w:rsidP="001F4E0E">
      <w:pPr>
        <w:shd w:val="clear" w:color="auto" w:fill="FDFEFF"/>
        <w:spacing w:before="75" w:after="75" w:line="273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4E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Крім  того, на кінець  грудня місто матиме  заборгованість по енергоносіям для бюджетної сфери (газ, електроенергія, теплопостачання, вугілля, вода) на суму 3 млн.21 тис.грн.,  що, у разі  не розрахунків,   призведе до відключення об’єктів  бюджетної сфери.</w:t>
      </w:r>
    </w:p>
    <w:p w:rsidR="001F4E0E" w:rsidRPr="001F4E0E" w:rsidRDefault="001F4E0E" w:rsidP="001F4E0E">
      <w:pPr>
        <w:shd w:val="clear" w:color="auto" w:fill="FDFEFF"/>
        <w:spacing w:before="75" w:after="75" w:line="273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4E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Заборгованість за  харчування дітей в  школах та  дитячих  садочках складе 1 млн.156 тис. грн.</w:t>
      </w:r>
    </w:p>
    <w:p w:rsidR="001F4E0E" w:rsidRPr="001F4E0E" w:rsidRDefault="001F4E0E" w:rsidP="001F4E0E">
      <w:pPr>
        <w:shd w:val="clear" w:color="auto" w:fill="FDFEFF"/>
        <w:spacing w:before="75" w:after="75" w:line="273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4E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Власні  надходження до  бюджету міста у грудні місяці очікуються у сумі 4 млн.750 тис.грн. Дотація вирівнювання у сумі2 млн.359 тис.грн.</w:t>
      </w:r>
    </w:p>
    <w:p w:rsidR="001F4E0E" w:rsidRPr="001F4E0E" w:rsidRDefault="001F4E0E" w:rsidP="001F4E0E">
      <w:pPr>
        <w:shd w:val="clear" w:color="auto" w:fill="FDFEFF"/>
        <w:spacing w:before="75" w:after="75" w:line="273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4E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Тобто, загальна  сума  очікуваних надходжень за грудень складає              7 млн. 109 тис.  гривень, з яких  казначейство вже  забрало 1 млн.420 тис. грн.,  а загальна  сума  тільки   заробітної  плати, платежів  за  енергоносії та  харчування  дітей складає9177 тис.грн.</w:t>
      </w:r>
    </w:p>
    <w:p w:rsidR="001F4E0E" w:rsidRPr="001F4E0E" w:rsidRDefault="001F4E0E" w:rsidP="001F4E0E">
      <w:pPr>
        <w:shd w:val="clear" w:color="auto" w:fill="FDFEFF"/>
        <w:spacing w:before="75" w:after="75" w:line="273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4E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Крім вилучених коштів, казначейство  до цих пір  не провело платежі у сумі 1 млн.579 тис.грн по тим  рахункам, які  профінансовані   з міського  бюджету у 2014 році.</w:t>
      </w:r>
    </w:p>
    <w:p w:rsidR="001F4E0E" w:rsidRPr="001F4E0E" w:rsidRDefault="001F4E0E" w:rsidP="001F4E0E">
      <w:pPr>
        <w:shd w:val="clear" w:color="auto" w:fill="FDFEFF"/>
        <w:spacing w:before="75" w:after="75" w:line="273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4E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Ці  злодійські  дії казначейства міська рада розцінює як такі, що навмисне провокують  соціальну  напругу у місті,  працюють  на руку тим, кого влаштовує нестабільна соціально-політична ситуація в Україні.</w:t>
      </w:r>
    </w:p>
    <w:p w:rsidR="001F4E0E" w:rsidRPr="001F4E0E" w:rsidRDefault="001F4E0E" w:rsidP="001F4E0E">
      <w:pPr>
        <w:shd w:val="clear" w:color="auto" w:fill="FDFEFF"/>
        <w:spacing w:before="75" w:after="75" w:line="273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4E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Виходячи з вище викладеного,  міська  рада</w:t>
      </w:r>
    </w:p>
    <w:p w:rsidR="001F4E0E" w:rsidRPr="001F4E0E" w:rsidRDefault="001F4E0E" w:rsidP="001F4E0E">
      <w:pPr>
        <w:shd w:val="clear" w:color="auto" w:fill="FDFEFF"/>
        <w:spacing w:before="75" w:after="75" w:line="273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4E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И Р І Ш И Л А:</w:t>
      </w:r>
    </w:p>
    <w:p w:rsidR="001F4E0E" w:rsidRPr="001F4E0E" w:rsidRDefault="001F4E0E" w:rsidP="001F4E0E">
      <w:pPr>
        <w:numPr>
          <w:ilvl w:val="0"/>
          <w:numId w:val="1"/>
        </w:numPr>
        <w:shd w:val="clear" w:color="auto" w:fill="FDFEFF"/>
        <w:spacing w:line="300" w:lineRule="atLeast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4E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Визнати  дії управління державного казначейства України в Дніпропетровській  області як  антизаконні та  направлені на підрив соціально-політичної стабільності в  регіоні.</w:t>
      </w:r>
    </w:p>
    <w:p w:rsidR="001F4E0E" w:rsidRPr="001F4E0E" w:rsidRDefault="001F4E0E" w:rsidP="001F4E0E">
      <w:pPr>
        <w:numPr>
          <w:ilvl w:val="0"/>
          <w:numId w:val="2"/>
        </w:numPr>
        <w:shd w:val="clear" w:color="auto" w:fill="FDFEFF"/>
        <w:spacing w:line="300" w:lineRule="atLeast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4E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Управлінню державної казначейської служби України в Дніпропетровській  області (Фліссак І.Я.) повернути бюджету міста незаконно вилучені кошти для виплати заробітної плати працівникам  бюджетної  та комунальної сфер міста.</w:t>
      </w:r>
    </w:p>
    <w:p w:rsidR="001F4E0E" w:rsidRPr="001F4E0E" w:rsidRDefault="001F4E0E" w:rsidP="001F4E0E">
      <w:pPr>
        <w:numPr>
          <w:ilvl w:val="0"/>
          <w:numId w:val="3"/>
        </w:numPr>
        <w:shd w:val="clear" w:color="auto" w:fill="FDFEFF"/>
        <w:spacing w:line="300" w:lineRule="atLeast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4E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Виконавчому  комітету міської ради (Цупров І.І.):</w:t>
      </w:r>
    </w:p>
    <w:p w:rsidR="001F4E0E" w:rsidRPr="001F4E0E" w:rsidRDefault="001F4E0E" w:rsidP="001F4E0E">
      <w:pPr>
        <w:shd w:val="clear" w:color="auto" w:fill="FDFEFF"/>
        <w:spacing w:before="75" w:after="75" w:line="273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4E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          безвідкладно  подати позов до суду на  антизаконні дії управління державного казначейства України в Дніпропетровській  області;</w:t>
      </w:r>
    </w:p>
    <w:p w:rsidR="001F4E0E" w:rsidRPr="001F4E0E" w:rsidRDefault="001F4E0E" w:rsidP="001F4E0E">
      <w:pPr>
        <w:shd w:val="clear" w:color="auto" w:fill="FDFEFF"/>
        <w:spacing w:before="75" w:after="75" w:line="273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4E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          у  разі  не вирішення питання з виплатою  заробітної плати  до 22 грудня  поточного року звернутися за  підтримкоюдо Уряду України через центральні засоби  масової інформації України. Розробити заходи та вдатись до більш радикальних  дій у відстоюванні прав громадян міста.</w:t>
      </w:r>
    </w:p>
    <w:p w:rsidR="001F4E0E" w:rsidRPr="001F4E0E" w:rsidRDefault="001F4E0E" w:rsidP="001F4E0E">
      <w:pPr>
        <w:shd w:val="clear" w:color="auto" w:fill="FDFEFF"/>
        <w:spacing w:before="75" w:after="75" w:line="273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4E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          подати звернення на ім’я Президента України та  Генерального прокурора України про  незаконні  дії управління державного казначейства України в Дніпропетровській  області, направлені  на  підрив соціально-політичної  стабільності  в  регіоні.</w:t>
      </w:r>
    </w:p>
    <w:p w:rsidR="001F4E0E" w:rsidRPr="001F4E0E" w:rsidRDefault="001F4E0E" w:rsidP="001F4E0E">
      <w:pPr>
        <w:numPr>
          <w:ilvl w:val="0"/>
          <w:numId w:val="4"/>
        </w:numPr>
        <w:shd w:val="clear" w:color="auto" w:fill="FDFEFF"/>
        <w:spacing w:line="300" w:lineRule="atLeast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4E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  за виконанням  цього рішення покласти  на  міського голову Цупрова І.І.</w:t>
      </w:r>
    </w:p>
    <w:p w:rsidR="001F4E0E" w:rsidRPr="001F4E0E" w:rsidRDefault="001F4E0E" w:rsidP="001F4E0E">
      <w:pPr>
        <w:shd w:val="clear" w:color="auto" w:fill="FDFEFF"/>
        <w:spacing w:before="75" w:after="75" w:line="273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4E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Міський голова                                                                   І.І. Цупров</w:t>
      </w:r>
    </w:p>
    <w:p w:rsidR="001F4E0E" w:rsidRPr="001F4E0E" w:rsidRDefault="001F4E0E" w:rsidP="001F4E0E">
      <w:pPr>
        <w:shd w:val="clear" w:color="auto" w:fill="FDFEFF"/>
        <w:spacing w:before="75" w:after="75" w:line="273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4E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Завізував:</w:t>
      </w:r>
    </w:p>
    <w:p w:rsidR="001F4E0E" w:rsidRPr="001F4E0E" w:rsidRDefault="001F4E0E" w:rsidP="001F4E0E">
      <w:pPr>
        <w:shd w:val="clear" w:color="auto" w:fill="FDFEFF"/>
        <w:spacing w:before="75" w:after="75" w:line="273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4E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Начальник  юридичного відділу                                           Є.О. Акуленко</w:t>
      </w:r>
    </w:p>
    <w:p w:rsidR="001F4E0E" w:rsidRDefault="001F4E0E"/>
    <w:sectPr w:rsidR="001F4E0E" w:rsidSect="00EF52A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575F2"/>
    <w:multiLevelType w:val="multilevel"/>
    <w:tmpl w:val="2BD85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812769"/>
    <w:multiLevelType w:val="multilevel"/>
    <w:tmpl w:val="41049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0469A9"/>
    <w:multiLevelType w:val="multilevel"/>
    <w:tmpl w:val="9998F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894C70"/>
    <w:multiLevelType w:val="multilevel"/>
    <w:tmpl w:val="343C5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E0E"/>
    <w:rsid w:val="001F4E0E"/>
    <w:rsid w:val="00EF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FCC23465-FA81-324C-B307-FA087FD4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F4E0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4E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F4E0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6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582</Words>
  <Characters>3320</Characters>
  <Application>Microsoft Office Word</Application>
  <DocSecurity>0</DocSecurity>
  <Lines>27</Lines>
  <Paragraphs>7</Paragraphs>
  <ScaleCrop>false</ScaleCrop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2019-04-12T07:20:00Z</dcterms:created>
  <dcterms:modified xsi:type="dcterms:W3CDTF">2019-04-12T07:20:00Z</dcterms:modified>
</cp:coreProperties>
</file>