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ПОВІДОМЛЕННЯ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 xml:space="preserve">Виконавчий комітет Покровської міської ради Дніпропетровської області повідомляє, що в найближчому номері газети та на офіційному веб-сайті Покровської міської ради Дніпропетровської області </w:t>
      </w:r>
      <w:hyperlink r:id="rId2">
        <w:r>
          <w:rPr>
            <w:rFonts w:ascii="Times New Roman" w:hAnsi="Times New Roman"/>
            <w:b w:val="false"/>
            <w:bCs w:val="false"/>
            <w:color w:val="auto"/>
            <w:sz w:val="28"/>
            <w:szCs w:val="28"/>
          </w:rPr>
          <w:t>https://pkrv.dp.gov.ua/</w:t>
        </w:r>
      </w:hyperlink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 xml:space="preserve"> в розділі “</w:t>
      </w:r>
      <w:hyperlink r:id="rId3">
        <w:r>
          <w:rPr>
            <w:rFonts w:ascii="Times New Roman" w:hAnsi="Times New Roman"/>
            <w:b w:val="false"/>
            <w:bCs w:val="false"/>
            <w:color w:val="auto"/>
            <w:sz w:val="28"/>
            <w:szCs w:val="28"/>
          </w:rPr>
          <w:t>Регуляторна діяльність</w:t>
        </w:r>
      </w:hyperlink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” буде опубліковано проект рішення “Методика розрахунку орендної плати за комунальне майно Покровської міської територіальної громади Дніпропетровської області” та аналіз впливу даного регуляторного акта. Розробник — відділ економіки виконавчого комітету Покровської міської ради.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val="uk-UA"/>
        </w:rPr>
        <w:t>Строк прийняття пропозицій та зауважень до проекту регуляторного акту становить 1 місяць з дня оприлюднення проекту регуляторного акту та аналізу регуляторного впливу.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val="uk-UA"/>
        </w:rPr>
        <w:t>Пропозиції та зауваження до проекту  регуляторного акту та аналізу регуляторного впливу прийматимуться у письмовому вигляді:</w:t>
      </w:r>
    </w:p>
    <w:p>
      <w:pPr>
        <w:pStyle w:val="Normal"/>
        <w:bidi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val="uk-UA"/>
        </w:rPr>
        <w:t>- за адресою: 53300, Дніпропетровська область, м. Покров, вул. Центральна, 48, каб. 207; телефон для довідок 4-22-44;</w:t>
      </w:r>
    </w:p>
    <w:p>
      <w:pPr>
        <w:pStyle w:val="Normal"/>
        <w:bidi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val="uk-UA"/>
        </w:rPr>
        <w:t>- електронною поштою за адресою: economica@pokrov-mr.gov.ua</w:t>
      </w:r>
    </w:p>
    <w:p>
      <w:pPr>
        <w:pStyle w:val="Normal"/>
        <w:bidi w:val="0"/>
        <w:jc w:val="both"/>
        <w:rPr>
          <w:rFonts w:ascii="Times New Roman" w:hAnsi="Times New Roman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krv.dp.gov.ua/" TargetMode="External"/><Relationship Id="rId3" Type="http://schemas.openxmlformats.org/officeDocument/2006/relationships/hyperlink" Target="https://pkrv.dp.gov.ua/documents/regulyatorna_diyalynisty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259</TotalTime>
  <Application>LibreOffice/7.0.1.2$Linux_X86_64 LibreOffice_project/7cbcfc562f6eb6708b5ff7d7397325de9e764452</Application>
  <Pages>1</Pages>
  <Words>119</Words>
  <Characters>892</Characters>
  <CharactersWithSpaces>1007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2021-04-23T13:09:37Z</dcterms:created>
  <dc:creator/>
  <dc:description/>
  <dc:language>ru-RU</dc:language>
  <cp:lastModifiedBy/>
  <cp:lastPrinted>2021-08-27T13:43:04Z</cp:lastPrinted>
  <dcterms:modified xsi:type="dcterms:W3CDTF">2021-09-06T13:43:05Z</dcterms:modified>
  <cp:revision>18</cp:revision>
  <dc:subject/>
  <dc:title/>
</cp:coreProperties>
</file>