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lang w:val="uk-UA"/>
        </w:rPr>
      </w:pPr>
      <w:r>
        <w:rPr>
          <w:sz w:val="22"/>
          <w:szCs w:val="22"/>
          <w:lang w:val="uk-UA"/>
        </w:rPr>
        <w:t xml:space="preserve">                         </w:t>
      </w:r>
    </w:p>
    <w:tbl>
      <w:tblPr>
        <w:tblW w:w="5218" w:type="dxa"/>
        <w:jc w:val="right"/>
        <w:tblInd w:w="0" w:type="dxa"/>
        <w:tblLayout w:type="fixed"/>
        <w:tblCellMar>
          <w:top w:w="55" w:type="dxa"/>
          <w:left w:w="55" w:type="dxa"/>
          <w:bottom w:w="55" w:type="dxa"/>
          <w:right w:w="55" w:type="dxa"/>
        </w:tblCellMar>
      </w:tblPr>
      <w:tblGrid>
        <w:gridCol w:w="5218"/>
      </w:tblGrid>
      <w:tr>
        <w:trPr/>
        <w:tc>
          <w:tcPr>
            <w:tcW w:w="5218" w:type="dxa"/>
            <w:tcBorders/>
          </w:tcPr>
          <w:p>
            <w:pPr>
              <w:pStyle w:val="Style28"/>
              <w:widowControl w:val="false"/>
              <w:jc w:val="left"/>
              <w:rPr>
                <w:lang w:val="uk-UA"/>
              </w:rPr>
            </w:pPr>
            <w:r>
              <w:rPr>
                <w:rFonts w:cs="Times New Roman"/>
                <w:sz w:val="24"/>
                <w:szCs w:val="24"/>
                <w:lang w:val="uk-UA"/>
              </w:rPr>
              <w:t>Відповідно до Закону України</w:t>
            </w:r>
          </w:p>
          <w:p>
            <w:pPr>
              <w:pStyle w:val="Style28"/>
              <w:widowControl w:val="false"/>
              <w:jc w:val="left"/>
              <w:rPr>
                <w:lang w:val="uk-UA"/>
              </w:rPr>
            </w:pPr>
            <w:r>
              <w:rPr>
                <w:rFonts w:cs="Times New Roman"/>
                <w:sz w:val="24"/>
                <w:szCs w:val="24"/>
                <w:lang w:val="uk-UA"/>
              </w:rPr>
              <w:t>від 12.</w:t>
            </w:r>
            <w:r>
              <w:rPr>
                <w:rFonts w:eastAsia="Times New Roman" w:cs="Times New Roman"/>
                <w:color w:val="auto"/>
                <w:kern w:val="0"/>
                <w:sz w:val="24"/>
                <w:szCs w:val="24"/>
                <w:lang w:val="uk-UA" w:eastAsia="ru-RU" w:bidi="ar-SA"/>
              </w:rPr>
              <w:t>0</w:t>
            </w:r>
            <w:r>
              <w:rPr>
                <w:rFonts w:cs="Times New Roman"/>
                <w:sz w:val="24"/>
                <w:szCs w:val="24"/>
                <w:lang w:val="uk-UA"/>
              </w:rPr>
              <w:t>1.2006 № 3334-І</w:t>
            </w:r>
            <w:r>
              <w:rPr>
                <w:rFonts w:cs="Times New Roman"/>
                <w:sz w:val="24"/>
                <w:szCs w:val="24"/>
                <w:lang w:val="en-US"/>
              </w:rPr>
              <w:t>Y</w:t>
            </w:r>
          </w:p>
          <w:p>
            <w:pPr>
              <w:pStyle w:val="Style28"/>
              <w:widowControl w:val="false"/>
              <w:jc w:val="left"/>
              <w:rPr>
                <w:lang w:val="uk-UA"/>
              </w:rPr>
            </w:pPr>
            <w:r>
              <w:rPr>
                <w:rFonts w:cs="Times New Roman"/>
                <w:sz w:val="24"/>
                <w:szCs w:val="24"/>
                <w:lang w:val="uk-UA"/>
              </w:rPr>
              <w:t>«Про житловий фонд соціального призначення»</w:t>
            </w:r>
          </w:p>
        </w:tc>
      </w:tr>
    </w:tbl>
    <w:p>
      <w:pPr>
        <w:pStyle w:val="Normal"/>
        <w:jc w:val="left"/>
        <w:rPr>
          <w:lang w:val="uk-UA"/>
        </w:rPr>
      </w:pPr>
      <w:r>
        <w:rPr>
          <w:sz w:val="22"/>
          <w:szCs w:val="22"/>
          <w:lang w:val="uk-UA"/>
        </w:rPr>
        <w:t xml:space="preserve">                                                </w:t>
      </w:r>
    </w:p>
    <w:p>
      <w:pPr>
        <w:pStyle w:val="Normal"/>
        <w:rPr>
          <w:sz w:val="24"/>
          <w:szCs w:val="24"/>
          <w:lang w:val="uk-UA"/>
        </w:rPr>
      </w:pPr>
      <w:r>
        <w:rPr>
          <w:sz w:val="24"/>
          <w:szCs w:val="24"/>
          <w:lang w:val="uk-UA"/>
        </w:rPr>
      </w:r>
    </w:p>
    <w:p>
      <w:pPr>
        <w:pStyle w:val="Normal"/>
        <w:rPr>
          <w:lang w:val="uk-UA"/>
        </w:rPr>
      </w:pPr>
      <w:r>
        <w:rPr>
          <w:lang w:val="uk-UA"/>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color w:val="000000"/>
          <w:sz w:val="21"/>
          <w:szCs w:val="21"/>
          <w:lang w:val="uk-UA"/>
        </w:rPr>
      </w:pPr>
      <w:r>
        <w:rPr>
          <w:b/>
          <w:bCs/>
          <w:color w:val="000000"/>
          <w:sz w:val="21"/>
          <w:szCs w:val="21"/>
          <w:lang w:val="uk-UA"/>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color w:val="000000"/>
          <w:sz w:val="21"/>
          <w:szCs w:val="21"/>
          <w:lang w:val="uk-UA"/>
        </w:rPr>
      </w:pPr>
      <w:r>
        <w:rPr>
          <w:b/>
          <w:bCs/>
          <w:color w:val="000000"/>
          <w:sz w:val="21"/>
          <w:szCs w:val="21"/>
          <w:lang w:val="uk-UA"/>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color w:val="000000"/>
          <w:sz w:val="21"/>
          <w:szCs w:val="21"/>
          <w:lang w:val="uk-UA"/>
        </w:rPr>
      </w:pPr>
      <w:r>
        <w:rPr>
          <w:b/>
          <w:bCs/>
          <w:color w:val="000000"/>
          <w:sz w:val="21"/>
          <w:szCs w:val="21"/>
          <w:lang w:val="uk-UA"/>
        </w:rPr>
      </w:r>
    </w:p>
    <w:p>
      <w:pPr>
        <w:pStyle w:val="Normal"/>
        <w:ind w:left="1416" w:firstLine="708"/>
        <w:jc w:val="left"/>
        <w:rPr/>
      </w:pPr>
      <w:r>
        <w:rPr>
          <w:b/>
          <w:bCs/>
          <w:color w:val="000000"/>
          <w:lang w:val="uk-UA"/>
        </w:rPr>
        <w:t xml:space="preserve">                                  </w:t>
      </w:r>
      <w:r>
        <w:rPr>
          <w:rFonts w:eastAsia="Times New Roman" w:cs="Times New Roman"/>
          <w:b/>
          <w:bCs/>
          <w:color w:val="000000"/>
          <w:sz w:val="24"/>
          <w:szCs w:val="24"/>
          <w:lang w:val="uk-UA"/>
        </w:rPr>
        <w:t xml:space="preserve">  </w:t>
      </w:r>
      <w:r>
        <w:rPr>
          <w:rFonts w:eastAsia="Times New Roman" w:cs="Times New Roman"/>
          <w:b/>
          <w:bCs/>
          <w:color w:val="000000"/>
          <w:sz w:val="24"/>
          <w:szCs w:val="24"/>
          <w:lang w:val="uk-UA"/>
        </w:rPr>
        <w:t>ПОРЯДОК</w:t>
      </w:r>
    </w:p>
    <w:p>
      <w:pPr>
        <w:pStyle w:val="Normal"/>
        <w:ind w:left="1416" w:firstLine="708"/>
        <w:jc w:val="left"/>
        <w:rPr>
          <w:rFonts w:eastAsia="Times New Roman" w:cs="Times New Roman"/>
          <w:b/>
          <w:b/>
          <w:bCs/>
          <w:color w:val="000000"/>
          <w:sz w:val="24"/>
          <w:szCs w:val="24"/>
          <w:lang w:val="uk-UA"/>
        </w:rPr>
      </w:pPr>
      <w:r>
        <w:rPr>
          <w:rFonts w:eastAsia="Times New Roman" w:cs="Times New Roman"/>
          <w:b/>
          <w:bCs/>
          <w:color w:val="000000"/>
          <w:sz w:val="24"/>
          <w:szCs w:val="24"/>
          <w:lang w:val="uk-UA"/>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t xml:space="preserve">надання соціального житла, а також урахування площі житла,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t xml:space="preserve"> </w:t>
      </w:r>
      <w:r>
        <w:rPr>
          <w:rFonts w:cs="Times New Roman"/>
          <w:b/>
          <w:bCs/>
          <w:color w:val="000000"/>
          <w:sz w:val="24"/>
          <w:szCs w:val="24"/>
          <w:lang w:val="uk-UA"/>
        </w:rPr>
        <w:t xml:space="preserve">що   перебуває   у   власності   громадянина,  якому   надається </w:t>
        <w:br/>
        <w:t xml:space="preserve"> квартира  або  садибний (одноквартирний)  житловий будинок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Times New Roman"/>
          <w:b/>
          <w:bCs/>
          <w:color w:val="000000"/>
          <w:sz w:val="24"/>
          <w:szCs w:val="24"/>
          <w:lang w:val="uk-UA"/>
        </w:rPr>
        <w:t>з  житлового  фонду  соціального  призначення</w:t>
      </w:r>
      <w:r>
        <w:rPr>
          <w:rFonts w:cs="Times New Roman"/>
          <w:b/>
          <w:bCs/>
          <w:color w:val="000000"/>
          <w:lang w:val="uk-UA"/>
        </w:rPr>
        <w:br/>
        <w:br/>
      </w:r>
    </w:p>
    <w:p>
      <w:pPr>
        <w:pStyle w:val="Style19"/>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b/>
          <w:b/>
          <w:i w:val="false"/>
          <w:i w:val="false"/>
          <w:caps w:val="false"/>
          <w:smallCaps w:val="false"/>
          <w:strike w:val="false"/>
          <w:dstrike w:val="false"/>
          <w:color w:val="000000"/>
          <w:spacing w:val="0"/>
          <w:sz w:val="24"/>
          <w:szCs w:val="24"/>
          <w:u w:val="none"/>
          <w:lang w:val="uk-UA"/>
        </w:rPr>
      </w:pPr>
      <w:r>
        <w:rPr>
          <w:rFonts w:cs="Times New Roman"/>
          <w:b/>
          <w:i w:val="false"/>
          <w:caps w:val="false"/>
          <w:smallCaps w:val="false"/>
          <w:strike w:val="false"/>
          <w:dstrike w:val="false"/>
          <w:color w:val="000000"/>
          <w:spacing w:val="0"/>
          <w:sz w:val="24"/>
          <w:szCs w:val="24"/>
          <w:u w:val="none"/>
          <w:lang w:val="uk-UA"/>
        </w:rPr>
        <w:t>Надання соціального житла</w:t>
      </w:r>
    </w:p>
    <w:p>
      <w:pPr>
        <w:pStyle w:val="Style19"/>
        <w:widowControl/>
        <w:spacing w:lineRule="auto" w:line="240" w:before="0" w:after="0"/>
        <w:ind w:left="0" w:right="0" w:firstLine="680"/>
        <w:jc w:val="both"/>
        <w:rPr>
          <w:rFonts w:ascii="Times New Roman" w:hAnsi="Times New Roman" w:cs="Times New Roman"/>
          <w:b w:val="false"/>
          <w:b w:val="false"/>
          <w:i w:val="false"/>
          <w:i w:val="false"/>
          <w:caps w:val="false"/>
          <w:smallCaps w:val="false"/>
          <w:color w:val="000000"/>
          <w:spacing w:val="0"/>
          <w:sz w:val="24"/>
        </w:rPr>
      </w:pPr>
      <w:r>
        <w:rPr>
          <w:rFonts w:cs="Times New Roman"/>
          <w:b w:val="false"/>
          <w:i w:val="false"/>
          <w:caps w:val="false"/>
          <w:smallCaps w:val="false"/>
          <w:color w:val="000000"/>
          <w:spacing w:val="0"/>
          <w:sz w:val="24"/>
        </w:rPr>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r>
        <w:rPr>
          <w:rFonts w:eastAsia="Times New Roman" w:cs="Times New Roman"/>
          <w:b w:val="false"/>
          <w:bCs w:val="false"/>
          <w:i w:val="false"/>
          <w:caps w:val="false"/>
          <w:smallCaps w:val="false"/>
          <w:color w:val="000000"/>
          <w:spacing w:val="0"/>
          <w:sz w:val="24"/>
          <w:szCs w:val="24"/>
          <w:lang w:val="uk-UA"/>
        </w:rPr>
        <w:t>1. Житлове приміщення з житлового фонду соціального призначення (далі - соціальне житло) безоплатно надається громадянинові та членам його сім'ї, що перебувають разом з ним на соціальному квартирному обліку (далі - облік), за рішенням органу місцевого самоврядування, який веде облік, у порядку черговості (позачергово, першочергово або в порядку загальної черги) за умови підтвердження громадянином підстав для отримання такого житла.</w:t>
      </w:r>
    </w:p>
    <w:p>
      <w:pPr>
        <w:pStyle w:val="Style19"/>
        <w:widowControl/>
        <w:spacing w:lineRule="auto" w:line="240" w:before="0" w:after="0"/>
        <w:ind w:left="0" w:right="0" w:firstLine="680"/>
        <w:jc w:val="both"/>
        <w:rPr/>
      </w:pPr>
      <w:bookmarkStart w:id="0" w:name="n143"/>
      <w:bookmarkEnd w:id="0"/>
      <w:r>
        <w:rPr>
          <w:b w:val="false"/>
          <w:i w:val="false"/>
          <w:caps w:val="false"/>
          <w:smallCaps w:val="false"/>
          <w:color w:val="000000"/>
          <w:spacing w:val="0"/>
          <w:sz w:val="24"/>
        </w:rPr>
        <w:t>2. Надання громадянинові житлового приміщення з житлового фонду соціального призначення здійснюється за нормою, встановленою органом місцевого самоврядування, який надає таке житло, але не менше мінімальних норм, які встановлено постановою Кабінету Міністрів України від 19 березня 2008 р.</w:t>
      </w:r>
      <w:r>
        <w:rPr>
          <w:b w:val="false"/>
          <w:i w:val="false"/>
          <w:caps w:val="false"/>
          <w:smallCaps w:val="false"/>
          <w:color w:val="333333"/>
          <w:spacing w:val="0"/>
          <w:sz w:val="24"/>
        </w:rPr>
        <w:t xml:space="preserve"> </w:t>
      </w:r>
      <w:hyperlink r:id="rId2" w:tgtFrame="_blank">
        <w:r>
          <w:rPr>
            <w:b w:val="false"/>
            <w:i w:val="false"/>
            <w:caps w:val="false"/>
            <w:smallCaps w:val="false"/>
            <w:color w:val="000099"/>
            <w:spacing w:val="0"/>
            <w:sz w:val="24"/>
            <w:u w:val="single"/>
            <w:shd w:fill="auto" w:val="clear"/>
          </w:rPr>
          <w:t>№ 219</w:t>
        </w:r>
      </w:hyperlink>
      <w:r>
        <w:rPr>
          <w:b w:val="false"/>
          <w:i w:val="false"/>
          <w:caps w:val="false"/>
          <w:smallCaps w:val="false"/>
          <w:color w:val="000000"/>
          <w:spacing w:val="0"/>
          <w:sz w:val="24"/>
        </w:rPr>
        <w:t>.</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1" w:name="n144"/>
      <w:bookmarkEnd w:id="1"/>
      <w:r>
        <w:rPr>
          <w:b w:val="false"/>
          <w:i w:val="false"/>
          <w:caps w:val="false"/>
          <w:smallCaps w:val="false"/>
          <w:color w:val="000000"/>
          <w:spacing w:val="0"/>
          <w:sz w:val="24"/>
        </w:rPr>
        <w:t>3. Орган місцевого самоврядування не пізніше ніж протягом трьох робочих днів з дати виявлення можливості надання соціального житла письмово повідомляє про це громадянинові, що перебуває на обліку і має право на його отримання, із зазначенням переліку документів, які необхідно подати для підтвердження такого права, та строку їх подання.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 w:name="n145"/>
      <w:bookmarkEnd w:id="2"/>
      <w:r>
        <w:rPr>
          <w:b w:val="false"/>
          <w:i w:val="false"/>
          <w:caps w:val="false"/>
          <w:smallCaps w:val="false"/>
          <w:color w:val="000000"/>
          <w:spacing w:val="0"/>
          <w:sz w:val="24"/>
        </w:rPr>
        <w:t>4. Для підтвердження права на отримання соціального житла подаються такі документи:</w:t>
      </w:r>
    </w:p>
    <w:p>
      <w:pPr>
        <w:pStyle w:val="Style19"/>
        <w:widowControl/>
        <w:spacing w:lineRule="auto" w:line="240" w:before="0" w:after="0"/>
        <w:ind w:left="0" w:right="0" w:firstLine="680"/>
        <w:jc w:val="both"/>
        <w:rPr/>
      </w:pPr>
      <w:bookmarkStart w:id="3" w:name="n272"/>
      <w:bookmarkEnd w:id="3"/>
      <w:r>
        <w:rPr>
          <w:b w:val="false"/>
          <w:i w:val="false"/>
          <w:caps w:val="false"/>
          <w:smallCaps w:val="false"/>
          <w:color w:val="000000"/>
          <w:spacing w:val="0"/>
          <w:sz w:val="24"/>
        </w:rPr>
        <w:t>витяг з реєстру територіальної громади, виданий відповідно до</w:t>
      </w:r>
      <w:r>
        <w:rPr>
          <w:b w:val="false"/>
          <w:i w:val="false"/>
          <w:caps w:val="false"/>
          <w:smallCaps w:val="false"/>
          <w:color w:val="333333"/>
          <w:spacing w:val="0"/>
          <w:sz w:val="24"/>
        </w:rPr>
        <w:t xml:space="preserve"> </w:t>
      </w:r>
      <w:hyperlink r:id="rId3" w:tgtFrame="_blank">
        <w:r>
          <w:rPr>
            <w:b w:val="false"/>
            <w:i w:val="false"/>
            <w:caps w:val="false"/>
            <w:smallCaps w:val="false"/>
            <w:color w:val="000099"/>
            <w:spacing w:val="0"/>
            <w:sz w:val="24"/>
            <w:u w:val="single"/>
            <w:shd w:fill="auto" w:val="clear"/>
          </w:rPr>
          <w:t>Закону України</w:t>
        </w:r>
      </w:hyperlink>
      <w:r>
        <w:rPr>
          <w:b w:val="false"/>
          <w:i w:val="false"/>
          <w:caps w:val="false"/>
          <w:smallCaps w:val="false"/>
          <w:color w:val="333333"/>
          <w:spacing w:val="0"/>
          <w:sz w:val="24"/>
          <w:u w:val="single"/>
          <w:shd w:fill="auto" w:val="clear"/>
        </w:rPr>
        <w:t xml:space="preserve"> </w:t>
      </w:r>
      <w:r>
        <w:rPr>
          <w:b w:val="false"/>
          <w:i w:val="false"/>
          <w:caps w:val="false"/>
          <w:smallCaps w:val="false"/>
          <w:color w:val="000000"/>
          <w:spacing w:val="0"/>
          <w:sz w:val="24"/>
        </w:rPr>
        <w:t>“Про надання публічних (електронних публічних) послуг щодо декларування та реєстрації місця проживання в Україні” (крім осіб, місце проживання яких зареєстроване на тимчасово окупованій Російською Федерацією території України, та бездомних осіб). Внутрішньо переміщені особи подають довідку про взяття на облік внутрішньо переміщеної особи, передбачену</w:t>
      </w:r>
      <w:r>
        <w:rPr>
          <w:b w:val="false"/>
          <w:i w:val="false"/>
          <w:caps w:val="false"/>
          <w:smallCaps w:val="false"/>
          <w:color w:val="333333"/>
          <w:spacing w:val="0"/>
          <w:sz w:val="24"/>
        </w:rPr>
        <w:t xml:space="preserve"> </w:t>
      </w:r>
      <w:hyperlink r:id="rId4">
        <w:r>
          <w:rPr>
            <w:b w:val="false"/>
            <w:i w:val="false"/>
            <w:caps w:val="false"/>
            <w:smallCaps w:val="false"/>
            <w:color w:val="000099"/>
            <w:spacing w:val="0"/>
            <w:sz w:val="24"/>
            <w:u w:val="single"/>
            <w:shd w:fill="auto" w:val="clear"/>
          </w:rPr>
          <w:t>Порядком оформлення і видачі довідки про взяття на облік внутрішньо переміщеної особи</w:t>
        </w:r>
      </w:hyperlink>
      <w:r>
        <w:rPr>
          <w:b w:val="false"/>
          <w:i w:val="false"/>
          <w:caps w:val="false"/>
          <w:smallCaps w:val="false"/>
          <w:color w:val="000000"/>
          <w:spacing w:val="0"/>
          <w:sz w:val="24"/>
        </w:rPr>
        <w:t>. Бездомні особи подають</w:t>
      </w:r>
      <w:r>
        <w:rPr>
          <w:b w:val="false"/>
          <w:i w:val="false"/>
          <w:caps w:val="false"/>
          <w:smallCaps w:val="false"/>
          <w:color w:val="333333"/>
          <w:spacing w:val="0"/>
          <w:sz w:val="24"/>
        </w:rPr>
        <w:t xml:space="preserve"> </w:t>
      </w:r>
      <w:r>
        <w:fldChar w:fldCharType="begin"/>
      </w:r>
      <w:r>
        <w:rPr>
          <w:smallCaps w:val="false"/>
          <w:caps w:val="false"/>
          <w:sz w:val="24"/>
          <w:spacing w:val="0"/>
          <w:i w:val="false"/>
          <w:u w:val="single"/>
          <w:b w:val="false"/>
          <w:shd w:fill="auto" w:val="clear"/>
          <w:color w:val="006600"/>
        </w:rPr>
        <w:instrText> HYPERLINK "https://zakon.rada.gov.ua/laws/show/682-2008-п" \l "n224"</w:instrText>
      </w:r>
      <w:r>
        <w:rPr>
          <w:smallCaps w:val="false"/>
          <w:caps w:val="false"/>
          <w:sz w:val="24"/>
          <w:spacing w:val="0"/>
          <w:i w:val="false"/>
          <w:u w:val="single"/>
          <w:b w:val="false"/>
          <w:shd w:fill="auto" w:val="clear"/>
          <w:color w:val="006600"/>
        </w:rPr>
        <w:fldChar w:fldCharType="separate"/>
      </w:r>
      <w:r>
        <w:rPr>
          <w:b w:val="false"/>
          <w:i w:val="false"/>
          <w:caps w:val="false"/>
          <w:smallCaps w:val="false"/>
          <w:color w:val="006600"/>
          <w:spacing w:val="0"/>
          <w:sz w:val="24"/>
          <w:u w:val="single"/>
          <w:shd w:fill="auto" w:val="clear"/>
        </w:rPr>
        <w:t>довідку про прийняття на обслуговування в заклад для бездомних осіб</w:t>
      </w:r>
      <w:r>
        <w:rPr>
          <w:smallCaps w:val="false"/>
          <w:caps w:val="false"/>
          <w:sz w:val="24"/>
          <w:spacing w:val="0"/>
          <w:i w:val="false"/>
          <w:u w:val="single"/>
          <w:b w:val="false"/>
          <w:shd w:fill="auto" w:val="clear"/>
          <w:color w:val="006600"/>
        </w:rPr>
        <w:fldChar w:fldCharType="end"/>
      </w:r>
      <w:r>
        <w:rPr>
          <w:b w:val="false"/>
          <w:i w:val="false"/>
          <w:caps w:val="false"/>
          <w:smallCaps w:val="false"/>
          <w:color w:val="333333"/>
          <w:spacing w:val="0"/>
          <w:sz w:val="24"/>
        </w:rPr>
        <w:t>;</w:t>
      </w:r>
    </w:p>
    <w:p>
      <w:pPr>
        <w:pStyle w:val="Style19"/>
        <w:widowControl/>
        <w:spacing w:lineRule="auto" w:line="240" w:before="0" w:after="0"/>
        <w:ind w:left="0" w:right="0" w:firstLine="680"/>
        <w:jc w:val="both"/>
        <w:rPr>
          <w:color w:val="000000"/>
        </w:rPr>
      </w:pPr>
      <w:bookmarkStart w:id="4" w:name="n273"/>
      <w:bookmarkEnd w:id="4"/>
      <w:r>
        <w:rPr>
          <w:b w:val="false"/>
          <w:i w:val="false"/>
          <w:caps w:val="false"/>
          <w:smallCaps w:val="false"/>
          <w:color w:val="000000"/>
          <w:spacing w:val="0"/>
          <w:sz w:val="24"/>
        </w:rPr>
        <w:t>копії документів, що посвідчують особу та підтверджують громадянство України, громадянина, який перебуває на обліку, та всіх членів його сім’ї (для осіб, які не досягли</w:t>
      </w:r>
      <w:r>
        <w:rPr>
          <w:b w:val="false"/>
          <w:i w:val="false"/>
          <w:caps w:val="false"/>
          <w:smallCaps w:val="false"/>
          <w:strike w:val="false"/>
          <w:dstrike w:val="false"/>
          <w:color w:val="000000"/>
          <w:spacing w:val="0"/>
          <w:sz w:val="24"/>
          <w:u w:val="none"/>
          <w:effect w:val="none"/>
        </w:rPr>
        <w:t xml:space="preserve"> </w:t>
      </w:r>
      <w:r>
        <w:rPr>
          <w:b w:val="false"/>
          <w:i w:val="false"/>
          <w:caps w:val="false"/>
          <w:smallCaps w:val="false"/>
          <w:color w:val="000000"/>
          <w:spacing w:val="0"/>
          <w:sz w:val="24"/>
        </w:rPr>
        <w:t>14 років, - копії свідоцтв про народження), які проживають разом з ним, з пред’явленням оригіналів таких документів (у разі наявності);</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5" w:name="n274"/>
      <w:bookmarkEnd w:id="5"/>
      <w:r>
        <w:rPr>
          <w:b w:val="false"/>
          <w:i w:val="false"/>
          <w:caps w:val="false"/>
          <w:smallCaps w:val="false"/>
          <w:color w:val="000000"/>
          <w:spacing w:val="0"/>
          <w:sz w:val="24"/>
        </w:rPr>
        <w:t>довідки про доходи громадянина, який перебуває на обліку, та членів його сім’ї за попередній рік, отримані ними в грошовій формі з будь-яких джерел як на території України, так і за її межами;</w:t>
      </w:r>
    </w:p>
    <w:p>
      <w:pPr>
        <w:pStyle w:val="Style19"/>
        <w:widowControl/>
        <w:spacing w:lineRule="auto" w:line="240" w:before="0" w:after="0"/>
        <w:ind w:left="0" w:right="0" w:firstLine="680"/>
        <w:jc w:val="both"/>
        <w:rPr/>
      </w:pPr>
      <w:bookmarkStart w:id="6" w:name="n275"/>
      <w:bookmarkEnd w:id="6"/>
      <w:r>
        <w:rPr>
          <w:b w:val="false"/>
          <w:i w:val="false"/>
          <w:caps w:val="false"/>
          <w:smallCaps w:val="false"/>
          <w:color w:val="000000"/>
          <w:spacing w:val="0"/>
          <w:sz w:val="24"/>
        </w:rPr>
        <w:t>відомості про вартість майна, що перебуває у власності громадянина, який перебуває на обліку, та членів його сім’ї на момент взяття на облік (крім розташованого на територіях, включених до</w:t>
      </w:r>
      <w:r>
        <w:rPr>
          <w:b w:val="false"/>
          <w:i w:val="false"/>
          <w:caps w:val="false"/>
          <w:smallCaps w:val="false"/>
          <w:color w:val="333333"/>
          <w:spacing w:val="0"/>
          <w:sz w:val="24"/>
        </w:rPr>
        <w:t xml:space="preserve"> </w:t>
      </w:r>
      <w:hyperlink r:id="rId5">
        <w:r>
          <w:rPr>
            <w:b w:val="false"/>
            <w:i w:val="false"/>
            <w:caps w:val="false"/>
            <w:smallCaps w:val="false"/>
            <w:color w:val="000099"/>
            <w:spacing w:val="0"/>
            <w:sz w:val="24"/>
            <w:u w:val="single"/>
            <w:shd w:fill="auto" w:val="clear"/>
          </w:rPr>
          <w:t>переліку територій, на яких ведуться (велися) бойові дії або тимчасово окупованих Російською Федерацією</w:t>
        </w:r>
      </w:hyperlink>
      <w:r>
        <w:rPr>
          <w:b w:val="false"/>
          <w:i w:val="false"/>
          <w:caps w:val="false"/>
          <w:smallCaps w:val="false"/>
          <w:color w:val="333333"/>
          <w:spacing w:val="0"/>
          <w:sz w:val="24"/>
        </w:rPr>
        <w:t>,</w:t>
      </w:r>
      <w:r>
        <w:rPr>
          <w:b w:val="false"/>
          <w:i w:val="false"/>
          <w:caps w:val="false"/>
          <w:smallCaps w:val="false"/>
          <w:color w:val="000000"/>
          <w:spacing w:val="0"/>
          <w:sz w:val="24"/>
        </w:rPr>
        <w:t xml:space="preserve"> для яких не визначено дату завершення бойових дій (припинення можливості бойових дій) або тимчасової окупації);</w:t>
      </w:r>
    </w:p>
    <w:p>
      <w:pPr>
        <w:pStyle w:val="Style19"/>
        <w:widowControl/>
        <w:spacing w:lineRule="auto" w:line="240" w:before="0" w:after="0"/>
        <w:ind w:left="0" w:right="0" w:firstLine="680"/>
        <w:jc w:val="both"/>
        <w:rPr/>
      </w:pPr>
      <w:bookmarkStart w:id="7" w:name="n294"/>
      <w:bookmarkEnd w:id="7"/>
      <w:r>
        <w:rPr>
          <w:b w:val="false"/>
          <w:i w:val="false"/>
          <w:caps w:val="false"/>
          <w:smallCaps w:val="false"/>
          <w:color w:val="000000"/>
          <w:spacing w:val="0"/>
          <w:sz w:val="24"/>
        </w:rPr>
        <w:t>відомості про житло, знищене або пошкоджене (до ступеня, непридатного для проживання) внаслідок бойових дій, терористичних актів, диверсій, спричинених військовою агресією Російської Федерації проти України, внесені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8" w:name="n276"/>
      <w:bookmarkEnd w:id="8"/>
      <w:r>
        <w:rPr>
          <w:b w:val="false"/>
          <w:i w:val="false"/>
          <w:caps w:val="false"/>
          <w:smallCaps w:val="false"/>
          <w:color w:val="000000"/>
          <w:spacing w:val="0"/>
          <w:sz w:val="24"/>
        </w:rPr>
        <w:t>акт приймання-здачі житла у соціальному гуртожитку (для осіб, що проживали в такому гуртожитку).</w:t>
      </w:r>
    </w:p>
    <w:p>
      <w:pPr>
        <w:pStyle w:val="Style19"/>
        <w:widowControl/>
        <w:spacing w:lineRule="auto" w:line="240" w:before="0" w:after="0"/>
        <w:ind w:left="0" w:right="0" w:firstLine="680"/>
        <w:jc w:val="both"/>
        <w:rPr/>
      </w:pPr>
      <w:bookmarkStart w:id="9" w:name="n277"/>
      <w:bookmarkEnd w:id="9"/>
      <w:r>
        <w:rPr>
          <w:b w:val="false"/>
          <w:i w:val="false"/>
          <w:caps w:val="false"/>
          <w:smallCaps w:val="false"/>
          <w:color w:val="000000"/>
          <w:spacing w:val="0"/>
          <w:sz w:val="24"/>
        </w:rPr>
        <w:t>Документи подаються до центру надання адміністративних послуг за місцем проживання/перебування заявника.</w:t>
      </w:r>
    </w:p>
    <w:p>
      <w:pPr>
        <w:pStyle w:val="Style19"/>
        <w:widowControl/>
        <w:spacing w:lineRule="auto" w:line="240" w:before="0" w:after="0"/>
        <w:ind w:left="0" w:right="0" w:firstLine="680"/>
        <w:jc w:val="both"/>
        <w:rPr/>
      </w:pPr>
      <w:bookmarkStart w:id="10" w:name="n279"/>
      <w:bookmarkEnd w:id="10"/>
      <w:r>
        <w:rPr>
          <w:b w:val="false"/>
          <w:i w:val="false"/>
          <w:caps w:val="false"/>
          <w:smallCaps w:val="false"/>
          <w:color w:val="000000"/>
          <w:spacing w:val="0"/>
          <w:sz w:val="24"/>
        </w:rPr>
        <w:t>У разі технологічного забезпечення для обміну електронними даними у системі відсутності електронної інформаційної взаємодії або відсутності відомостей, необхідних для підтвердження права на отримання соціального житла, в інформаційних системах, базах даних, реєстрах такі відомості орган місцевого самоврядування отримує від громадянина, який перебуває на обліку.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11" w:name="n150"/>
      <w:bookmarkEnd w:id="11"/>
      <w:r>
        <w:rPr>
          <w:b w:val="false"/>
          <w:i w:val="false"/>
          <w:caps w:val="false"/>
          <w:smallCaps w:val="false"/>
          <w:color w:val="000000"/>
          <w:spacing w:val="0"/>
          <w:sz w:val="24"/>
        </w:rPr>
        <w:t>5. Соціальне житло надається для всіх членів сім'ї громадянина, що разом з ним перебувають на обліку, а також для дітей, що народилися після взяття громадянина на облік, і його дружини (чоловіка), яка (який) були пізніше включені до облікової справи як такі, що мають право на отримання соціального житла.</w:t>
      </w:r>
    </w:p>
    <w:p>
      <w:pPr>
        <w:pStyle w:val="Style19"/>
        <w:widowControl/>
        <w:spacing w:lineRule="auto" w:line="240" w:before="0" w:after="0"/>
        <w:ind w:left="0" w:right="0" w:firstLine="680"/>
        <w:jc w:val="both"/>
        <w:rPr/>
      </w:pPr>
      <w:bookmarkStart w:id="12" w:name="n151"/>
      <w:bookmarkEnd w:id="12"/>
      <w:r>
        <w:rPr>
          <w:b w:val="false"/>
          <w:i w:val="false"/>
          <w:caps w:val="false"/>
          <w:smallCaps w:val="false"/>
          <w:color w:val="000000"/>
          <w:spacing w:val="0"/>
          <w:sz w:val="24"/>
        </w:rPr>
        <w:t>Соціальне житло повинне відповідати архітектурно-планувальним і технічним нормам, санітарно-гігієнічним вимогам, будівельним нормам, стандартам і правилам щодо доступності для маломобільних груп населення, у тому числі для осіб з інвалідністю, та бути придатним для проживання.</w:t>
      </w:r>
    </w:p>
    <w:p>
      <w:pPr>
        <w:pStyle w:val="Style19"/>
        <w:widowControl/>
        <w:spacing w:lineRule="auto" w:line="240" w:before="0" w:after="0"/>
        <w:ind w:left="0" w:right="0" w:firstLine="680"/>
        <w:jc w:val="both"/>
        <w:rPr/>
      </w:pPr>
      <w:bookmarkStart w:id="13" w:name="n152"/>
      <w:bookmarkEnd w:id="13"/>
      <w:r>
        <w:rPr>
          <w:b w:val="false"/>
          <w:i w:val="false"/>
          <w:caps w:val="false"/>
          <w:smallCaps w:val="false"/>
          <w:color w:val="000000"/>
          <w:spacing w:val="0"/>
          <w:sz w:val="24"/>
        </w:rPr>
        <w:t>Особам похилого віку, багатодітним сім'ям з неповнолітніми дітьми та окремим категоріям осіб з інвалідністю і хворих за висновком лікувально-профілактичного закладу та на їх прохання житлові приміщення надаються на нижніх поверхах або в будинках, обладнаних ліфтами. Порядок видачі та форма зазначених висновків установлюються МОЗ.</w:t>
      </w:r>
    </w:p>
    <w:p>
      <w:pPr>
        <w:pStyle w:val="Style19"/>
        <w:widowControl/>
        <w:spacing w:lineRule="auto" w:line="240" w:before="0" w:after="0"/>
        <w:ind w:left="0" w:right="0" w:firstLine="680"/>
        <w:jc w:val="both"/>
        <w:rPr/>
      </w:pPr>
      <w:bookmarkStart w:id="14" w:name="n153"/>
      <w:bookmarkEnd w:id="14"/>
      <w:r>
        <w:rPr>
          <w:b w:val="false"/>
          <w:i w:val="false"/>
          <w:caps w:val="false"/>
          <w:smallCaps w:val="false"/>
          <w:color w:val="000000"/>
          <w:spacing w:val="0"/>
          <w:sz w:val="24"/>
        </w:rPr>
        <w:t>6. Під час прийняття рішення про надання житла громадянинові, який сам чи члени сім’ї якого, що проживають разом з ним, мають у власності або користуванні житлове приміщення, але відповідно до закону потребують поліпшення житлових умов, ураховується площа такого житлового приміщення (крім розташованого на територіях, включених до</w:t>
      </w:r>
      <w:r>
        <w:rPr>
          <w:b w:val="false"/>
          <w:i w:val="false"/>
          <w:caps w:val="false"/>
          <w:smallCaps w:val="false"/>
          <w:color w:val="333333"/>
          <w:spacing w:val="0"/>
          <w:sz w:val="24"/>
        </w:rPr>
        <w:t xml:space="preserve"> </w:t>
      </w:r>
      <w:hyperlink r:id="rId6">
        <w:r>
          <w:rPr>
            <w:b w:val="false"/>
            <w:i w:val="false"/>
            <w:caps w:val="false"/>
            <w:smallCaps w:val="false"/>
            <w:color w:val="000099"/>
            <w:spacing w:val="0"/>
            <w:sz w:val="24"/>
            <w:u w:val="single"/>
            <w:shd w:fill="auto" w:val="clear"/>
          </w:rPr>
          <w:t>переліку територій, на яких ведуться (велися) бойові дії або тимчасово окупованих Російською Федерацією</w:t>
        </w:r>
      </w:hyperlink>
      <w:r>
        <w:rPr>
          <w:b w:val="false"/>
          <w:i w:val="false"/>
          <w:caps w:val="false"/>
          <w:smallCaps w:val="false"/>
          <w:color w:val="333333"/>
          <w:spacing w:val="0"/>
          <w:sz w:val="24"/>
        </w:rPr>
        <w:t xml:space="preserve">, </w:t>
      </w:r>
      <w:r>
        <w:rPr>
          <w:b w:val="false"/>
          <w:i w:val="false"/>
          <w:caps w:val="false"/>
          <w:smallCaps w:val="false"/>
          <w:color w:val="000000"/>
          <w:spacing w:val="0"/>
          <w:sz w:val="24"/>
        </w:rPr>
        <w:t>для яких не визначено дату завершення бойових дій (припинення можливості бойових дій) або тимчасової окупації).</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15" w:name="n154"/>
      <w:bookmarkEnd w:id="15"/>
      <w:r>
        <w:rPr>
          <w:b w:val="false"/>
          <w:i w:val="false"/>
          <w:caps w:val="false"/>
          <w:smallCaps w:val="false"/>
          <w:color w:val="000000"/>
          <w:spacing w:val="0"/>
          <w:sz w:val="24"/>
        </w:rPr>
        <w:t>Громадянинові може бути надано окреме житлове приміщення, площа якого разом з площею житлового приміщення, що перебуває у його власності або користуванні громадянина чи членів його сім'ї, не перевищує норми, встановленої для забезпечення соціальним житлом.</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16" w:name="n155"/>
      <w:bookmarkEnd w:id="16"/>
      <w:r>
        <w:rPr>
          <w:b w:val="false"/>
          <w:i w:val="false"/>
          <w:caps w:val="false"/>
          <w:smallCaps w:val="false"/>
          <w:color w:val="000000"/>
          <w:spacing w:val="0"/>
          <w:sz w:val="24"/>
        </w:rPr>
        <w:t>У разі передачі громадянином житлового приміщення, яке перебуває у його чи членів його сім'ї власності або користуванні, відповідному органу місцевого самоврядування він має право на одержання соціального житла в межах установленої норми.</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17" w:name="n156"/>
      <w:bookmarkEnd w:id="17"/>
      <w:r>
        <w:rPr>
          <w:b w:val="false"/>
          <w:i w:val="false"/>
          <w:caps w:val="false"/>
          <w:smallCaps w:val="false"/>
          <w:color w:val="000000"/>
          <w:spacing w:val="0"/>
          <w:sz w:val="24"/>
        </w:rPr>
        <w:t>Рішення приймається з урахуванням побажань громадянина щодо вибору одного із зазначених варіантів надання житлового приміщення та наявної можливості.</w:t>
      </w:r>
    </w:p>
    <w:p>
      <w:pPr>
        <w:pStyle w:val="Style19"/>
        <w:widowControl/>
        <w:spacing w:lineRule="auto" w:line="240" w:before="0" w:after="0"/>
        <w:ind w:left="0" w:right="0" w:firstLine="680"/>
        <w:jc w:val="both"/>
        <w:rPr/>
      </w:pPr>
      <w:bookmarkStart w:id="18" w:name="n157"/>
      <w:bookmarkEnd w:id="18"/>
      <w:r>
        <w:rPr>
          <w:b w:val="false"/>
          <w:i w:val="false"/>
          <w:caps w:val="false"/>
          <w:smallCaps w:val="false"/>
          <w:color w:val="000000"/>
          <w:spacing w:val="0"/>
          <w:sz w:val="24"/>
        </w:rPr>
        <w:t>Порядок передачі житлового приміщення, що перебуває у власності або користуванні громадянина чи членів його сім'ї, відповідному органу місцевого самоврядування встановлюється Мінрозвитку.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19" w:name="n159"/>
      <w:bookmarkEnd w:id="19"/>
      <w:r>
        <w:rPr>
          <w:b w:val="false"/>
          <w:i w:val="false"/>
          <w:caps w:val="false"/>
          <w:smallCaps w:val="false"/>
          <w:color w:val="000000"/>
          <w:spacing w:val="0"/>
          <w:sz w:val="24"/>
        </w:rPr>
        <w:t>7. В окремих випадках з урахуванням ситуації, яка склалася з формуванням житлового фонду соціального призначення, на прохання громадянина, що перебуває на обліку, якщо надійшла його черга на отримання соціального житла або він користується правом на позачергове чи першочергове отримання такого житла, може бути ухвалено рішення про надання:</w:t>
      </w:r>
    </w:p>
    <w:p>
      <w:pPr>
        <w:pStyle w:val="Style19"/>
        <w:widowControl/>
        <w:spacing w:lineRule="auto" w:line="240" w:before="0" w:after="0"/>
        <w:ind w:left="0" w:right="0" w:firstLine="680"/>
        <w:jc w:val="both"/>
        <w:rPr/>
      </w:pPr>
      <w:bookmarkStart w:id="20" w:name="n160"/>
      <w:bookmarkEnd w:id="20"/>
      <w:r>
        <w:rPr>
          <w:b w:val="false"/>
          <w:i w:val="false"/>
          <w:caps w:val="false"/>
          <w:smallCaps w:val="false"/>
          <w:color w:val="000000"/>
          <w:spacing w:val="0"/>
          <w:sz w:val="24"/>
        </w:rPr>
        <w:t xml:space="preserve">двом чи більше окремим громадянам у спільне користування житлового приміщення, яке відповідає встановленим </w:t>
      </w:r>
      <w:r>
        <w:fldChar w:fldCharType="begin"/>
      </w:r>
      <w:r>
        <w:rPr>
          <w:smallCaps w:val="false"/>
          <w:caps w:val="false"/>
          <w:sz w:val="24"/>
          <w:spacing w:val="0"/>
          <w:i w:val="false"/>
          <w:u w:val="single"/>
          <w:b w:val="false"/>
          <w:shd w:fill="auto" w:val="clear"/>
          <w:color w:val="000000"/>
        </w:rPr>
        <w:instrText> HYPERLINK "https://zakon.rada.gov.ua/laws/show/682-2008-п" \l "n150"</w:instrText>
      </w:r>
      <w:r>
        <w:rPr>
          <w:smallCaps w:val="false"/>
          <w:caps w:val="false"/>
          <w:sz w:val="24"/>
          <w:spacing w:val="0"/>
          <w:i w:val="false"/>
          <w:u w:val="single"/>
          <w:b w:val="false"/>
          <w:shd w:fill="auto" w:val="clear"/>
          <w:color w:val="000000"/>
        </w:rPr>
        <w:fldChar w:fldCharType="separate"/>
      </w:r>
      <w:r>
        <w:rPr>
          <w:b w:val="false"/>
          <w:i w:val="false"/>
          <w:caps w:val="false"/>
          <w:smallCaps w:val="false"/>
          <w:color w:val="000000"/>
          <w:spacing w:val="0"/>
          <w:sz w:val="24"/>
          <w:u w:val="single"/>
          <w:shd w:fill="auto" w:val="clear"/>
        </w:rPr>
        <w:t>пунктами 5</w:t>
      </w:r>
      <w:r>
        <w:rPr>
          <w:smallCaps w:val="false"/>
          <w:caps w:val="false"/>
          <w:sz w:val="24"/>
          <w:spacing w:val="0"/>
          <w:i w:val="false"/>
          <w:u w:val="single"/>
          <w:b w:val="false"/>
          <w:shd w:fill="auto" w:val="clear"/>
          <w:color w:val="000000"/>
        </w:rPr>
        <w:fldChar w:fldCharType="end"/>
      </w:r>
      <w:r>
        <w:rPr>
          <w:b w:val="false"/>
          <w:i w:val="false"/>
          <w:caps w:val="false"/>
          <w:smallCaps w:val="false"/>
          <w:color w:val="000000"/>
          <w:spacing w:val="0"/>
          <w:sz w:val="24"/>
          <w:u w:val="single"/>
          <w:shd w:fill="auto" w:val="clear"/>
        </w:rPr>
        <w:t xml:space="preserve"> </w:t>
      </w:r>
      <w:r>
        <w:rPr>
          <w:b w:val="false"/>
          <w:i w:val="false"/>
          <w:caps w:val="false"/>
          <w:smallCaps w:val="false"/>
          <w:color w:val="000000"/>
          <w:spacing w:val="0"/>
          <w:sz w:val="24"/>
        </w:rPr>
        <w:t xml:space="preserve">і </w:t>
      </w:r>
      <w:r>
        <w:fldChar w:fldCharType="begin"/>
      </w:r>
      <w:r>
        <w:rPr>
          <w:smallCaps w:val="false"/>
          <w:caps w:val="false"/>
          <w:sz w:val="24"/>
          <w:spacing w:val="0"/>
          <w:i w:val="false"/>
          <w:u w:val="single"/>
          <w:b w:val="false"/>
          <w:shd w:fill="auto" w:val="clear"/>
          <w:color w:val="000000"/>
        </w:rPr>
        <w:instrText> HYPERLINK "https://zakon.rada.gov.ua/laws/show/682-2008-п" \l "n153"</w:instrText>
      </w:r>
      <w:r>
        <w:rPr>
          <w:smallCaps w:val="false"/>
          <w:caps w:val="false"/>
          <w:sz w:val="24"/>
          <w:spacing w:val="0"/>
          <w:i w:val="false"/>
          <w:u w:val="single"/>
          <w:b w:val="false"/>
          <w:shd w:fill="auto" w:val="clear"/>
          <w:color w:val="000000"/>
        </w:rPr>
        <w:fldChar w:fldCharType="separate"/>
      </w:r>
      <w:r>
        <w:rPr>
          <w:b w:val="false"/>
          <w:i w:val="false"/>
          <w:caps w:val="false"/>
          <w:smallCaps w:val="false"/>
          <w:color w:val="000000"/>
          <w:spacing w:val="0"/>
          <w:sz w:val="24"/>
          <w:u w:val="single"/>
          <w:shd w:fill="auto" w:val="clear"/>
        </w:rPr>
        <w:t>6</w:t>
      </w:r>
      <w:r>
        <w:rPr>
          <w:smallCaps w:val="false"/>
          <w:caps w:val="false"/>
          <w:sz w:val="24"/>
          <w:spacing w:val="0"/>
          <w:i w:val="false"/>
          <w:u w:val="single"/>
          <w:b w:val="false"/>
          <w:shd w:fill="auto" w:val="clear"/>
          <w:color w:val="000000"/>
        </w:rPr>
        <w:fldChar w:fldCharType="end"/>
      </w:r>
      <w:r>
        <w:rPr>
          <w:b w:val="false"/>
          <w:i w:val="false"/>
          <w:caps w:val="false"/>
          <w:smallCaps w:val="false"/>
          <w:color w:val="000000"/>
          <w:spacing w:val="0"/>
          <w:sz w:val="24"/>
          <w:u w:val="single"/>
          <w:shd w:fill="auto" w:val="clear"/>
        </w:rPr>
        <w:t xml:space="preserve"> </w:t>
      </w:r>
      <w:r>
        <w:rPr>
          <w:b w:val="false"/>
          <w:i w:val="false"/>
          <w:caps w:val="false"/>
          <w:smallCaps w:val="false"/>
          <w:color w:val="000000"/>
          <w:spacing w:val="0"/>
          <w:sz w:val="24"/>
        </w:rPr>
        <w:t>цього Порядку вимогам, але збудовано для однієї сім'ї;</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1" w:name="n161"/>
      <w:bookmarkEnd w:id="21"/>
      <w:r>
        <w:rPr>
          <w:b w:val="false"/>
          <w:i w:val="false"/>
          <w:caps w:val="false"/>
          <w:smallCaps w:val="false"/>
          <w:color w:val="000000"/>
          <w:spacing w:val="0"/>
          <w:sz w:val="24"/>
        </w:rPr>
        <w:t>одному громадянинові житлового приміщення, яке відповідає установленим пунктом 5 цього Порядку вимогам, але за розміром менше необхідного згідно з нормами забезпечення соціальним житлом, із збереженням права перебування на обліку.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2" w:name="n162"/>
      <w:bookmarkEnd w:id="22"/>
      <w:r>
        <w:rPr>
          <w:b w:val="false"/>
          <w:i w:val="false"/>
          <w:caps w:val="false"/>
          <w:smallCaps w:val="false"/>
          <w:color w:val="000000"/>
          <w:spacing w:val="0"/>
          <w:sz w:val="24"/>
        </w:rPr>
        <w:t>8. Орган місцевого самоврядування у разі прийняття рішення про надання громадянинові соціального житла вручає (надсилає) йому не пізніше ніж протягом семи робочих днів повідомлення із зазначенням дати прийняття і номера такого рішення разом із запрошенням укласти договір найму соціального житла (далі - договір найму).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3" w:name="n163"/>
      <w:bookmarkEnd w:id="23"/>
      <w:r>
        <w:rPr>
          <w:b w:val="false"/>
          <w:i w:val="false"/>
          <w:caps w:val="false"/>
          <w:smallCaps w:val="false"/>
          <w:color w:val="000000"/>
          <w:spacing w:val="0"/>
          <w:sz w:val="24"/>
        </w:rPr>
        <w:t>У повідомленні зазначаються: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4" w:name="n164"/>
      <w:bookmarkEnd w:id="24"/>
      <w:r>
        <w:rPr>
          <w:b w:val="false"/>
          <w:i w:val="false"/>
          <w:caps w:val="false"/>
          <w:smallCaps w:val="false"/>
          <w:color w:val="000000"/>
          <w:spacing w:val="0"/>
          <w:sz w:val="24"/>
        </w:rPr>
        <w:t>найменування та адреса юридичної особи, що виступає наймодавцем у договорі найму, і режим її роботи;</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5" w:name="n165"/>
      <w:bookmarkEnd w:id="25"/>
      <w:r>
        <w:rPr>
          <w:b w:val="false"/>
          <w:i w:val="false"/>
          <w:caps w:val="false"/>
          <w:smallCaps w:val="false"/>
          <w:color w:val="000000"/>
          <w:spacing w:val="0"/>
          <w:sz w:val="24"/>
        </w:rPr>
        <w:t>прізвище, ім'я, по батькові та контактні телефонні номери посадових осіб наймодавця, уповноважених здійснювати зв'язок з наймачами;</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6" w:name="n166"/>
      <w:bookmarkEnd w:id="26"/>
      <w:r>
        <w:rPr>
          <w:b w:val="false"/>
          <w:i w:val="false"/>
          <w:caps w:val="false"/>
          <w:smallCaps w:val="false"/>
          <w:color w:val="000000"/>
          <w:spacing w:val="0"/>
          <w:sz w:val="24"/>
        </w:rPr>
        <w:t>строк, протягом якого повинен бути укладений договір найму.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7" w:name="n167"/>
      <w:bookmarkEnd w:id="27"/>
      <w:r>
        <w:rPr>
          <w:b w:val="false"/>
          <w:i w:val="false"/>
          <w:caps w:val="false"/>
          <w:smallCaps w:val="false"/>
          <w:color w:val="000000"/>
          <w:spacing w:val="0"/>
          <w:sz w:val="24"/>
        </w:rPr>
        <w:t>9. Рішення про надання громадянинові соціального житла може бути переглянуто до укладення договору найму в разі виявлення обставин, що не були раніше відомі і могли вплинути на рішення.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8" w:name="n168"/>
      <w:bookmarkEnd w:id="28"/>
      <w:r>
        <w:rPr>
          <w:b w:val="false"/>
          <w:i w:val="false"/>
          <w:caps w:val="false"/>
          <w:smallCaps w:val="false"/>
          <w:color w:val="000000"/>
          <w:spacing w:val="0"/>
          <w:sz w:val="24"/>
        </w:rPr>
        <w:t>10. Орган місцевого самоврядування інформує щороку територіальну громаду про надання соціального житла шляхом оприлюднення реєстрів укладених договорів на власній офіційній веб-сторінці та у місцевих друкованих засобах масової інформації не пізніше ніж до 20 січня року, що настає після складення списків.</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29" w:name="n169"/>
      <w:bookmarkEnd w:id="29"/>
      <w:r>
        <w:rPr>
          <w:b w:val="false"/>
          <w:i w:val="false"/>
          <w:caps w:val="false"/>
          <w:smallCaps w:val="false"/>
          <w:color w:val="000000"/>
          <w:spacing w:val="0"/>
          <w:sz w:val="24"/>
        </w:rPr>
        <w:t>11. Рішення про відмову в наданні громадянинові соціального житла, перенесення черги або надання житла, яке не відповідає архітектурно-планувальним, технічним, санітарно-гігієнічним нормам і вимогам, може бути оскаржене ним до суду.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0" w:name="n170"/>
      <w:bookmarkEnd w:id="30"/>
      <w:r>
        <w:rPr>
          <w:b w:val="false"/>
          <w:i w:val="false"/>
          <w:caps w:val="false"/>
          <w:smallCaps w:val="false"/>
          <w:color w:val="000000"/>
          <w:spacing w:val="0"/>
          <w:sz w:val="24"/>
        </w:rPr>
        <w:t>12. Підставою для вселення у житлове приміщення громадянина та членів його сім'ї є договір найму.</w:t>
      </w:r>
    </w:p>
    <w:p>
      <w:pPr>
        <w:pStyle w:val="Style19"/>
        <w:widowControl/>
        <w:spacing w:lineRule="auto" w:line="240" w:before="0" w:after="0"/>
        <w:ind w:left="0" w:right="0" w:firstLine="680"/>
        <w:jc w:val="both"/>
        <w:rPr/>
      </w:pPr>
      <w:bookmarkStart w:id="31" w:name="n171"/>
      <w:bookmarkEnd w:id="31"/>
      <w:r>
        <w:rPr>
          <w:b w:val="false"/>
          <w:i w:val="false"/>
          <w:caps w:val="false"/>
          <w:smallCaps w:val="false"/>
          <w:color w:val="000000"/>
          <w:spacing w:val="0"/>
          <w:sz w:val="24"/>
        </w:rPr>
        <w:t>13. Договір найму укладається між громадянином (наймачем) і власником житла (наймодавцем) або уповноваженою ним особою на підставі рішення органу місцевого самоврядування про надання такого житла відповідно до</w:t>
      </w:r>
      <w:r>
        <w:rPr>
          <w:b w:val="false"/>
          <w:i w:val="false"/>
          <w:caps w:val="false"/>
          <w:smallCaps w:val="false"/>
          <w:color w:val="333333"/>
          <w:spacing w:val="0"/>
          <w:sz w:val="24"/>
        </w:rPr>
        <w:t xml:space="preserve"> </w:t>
      </w:r>
      <w:r>
        <w:fldChar w:fldCharType="begin"/>
      </w:r>
      <w:r>
        <w:rPr>
          <w:smallCaps w:val="false"/>
          <w:caps w:val="false"/>
          <w:sz w:val="24"/>
          <w:spacing w:val="0"/>
          <w:i w:val="false"/>
          <w:u w:val="single"/>
          <w:b w:val="false"/>
          <w:shd w:fill="auto" w:val="clear"/>
          <w:color w:val="006600"/>
        </w:rPr>
        <w:instrText> HYPERLINK "https://zakon.rada.gov.ua/laws/show/682-2008-п" \l "n191"</w:instrText>
      </w:r>
      <w:r>
        <w:rPr>
          <w:smallCaps w:val="false"/>
          <w:caps w:val="false"/>
          <w:sz w:val="24"/>
          <w:spacing w:val="0"/>
          <w:i w:val="false"/>
          <w:u w:val="single"/>
          <w:b w:val="false"/>
          <w:shd w:fill="auto" w:val="clear"/>
          <w:color w:val="006600"/>
        </w:rPr>
        <w:fldChar w:fldCharType="separate"/>
      </w:r>
      <w:r>
        <w:rPr>
          <w:b w:val="false"/>
          <w:i w:val="false"/>
          <w:caps w:val="false"/>
          <w:smallCaps w:val="false"/>
          <w:color w:val="006600"/>
          <w:spacing w:val="0"/>
          <w:sz w:val="24"/>
          <w:u w:val="single"/>
          <w:shd w:fill="auto" w:val="clear"/>
        </w:rPr>
        <w:t>типового договору</w:t>
      </w:r>
      <w:r>
        <w:rPr>
          <w:smallCaps w:val="false"/>
          <w:caps w:val="false"/>
          <w:sz w:val="24"/>
          <w:spacing w:val="0"/>
          <w:i w:val="false"/>
          <w:u w:val="single"/>
          <w:b w:val="false"/>
          <w:shd w:fill="auto" w:val="clear"/>
          <w:color w:val="006600"/>
        </w:rPr>
        <w:fldChar w:fldCharType="end"/>
      </w:r>
      <w:r>
        <w:rPr>
          <w:b w:val="false"/>
          <w:i w:val="false"/>
          <w:caps w:val="false"/>
          <w:smallCaps w:val="false"/>
          <w:color w:val="333333"/>
          <w:spacing w:val="0"/>
          <w:sz w:val="24"/>
        </w:rPr>
        <w:t xml:space="preserve"> </w:t>
      </w:r>
      <w:r>
        <w:rPr>
          <w:b w:val="false"/>
          <w:i w:val="false"/>
          <w:caps w:val="false"/>
          <w:smallCaps w:val="false"/>
          <w:color w:val="000000"/>
          <w:spacing w:val="0"/>
          <w:sz w:val="24"/>
        </w:rPr>
        <w:t>не пізніше ніж протягом 30 календарних днів з дати прийняття відповідного рішення та вноситься до</w:t>
      </w:r>
      <w:r>
        <w:rPr>
          <w:b w:val="false"/>
          <w:i w:val="false"/>
          <w:caps w:val="false"/>
          <w:smallCaps w:val="false"/>
          <w:color w:val="333333"/>
          <w:spacing w:val="0"/>
          <w:sz w:val="24"/>
        </w:rPr>
        <w:t xml:space="preserve"> </w:t>
      </w:r>
      <w:r>
        <w:fldChar w:fldCharType="begin"/>
      </w:r>
      <w:r>
        <w:rPr>
          <w:smallCaps w:val="false"/>
          <w:caps w:val="false"/>
          <w:sz w:val="24"/>
          <w:spacing w:val="0"/>
          <w:i w:val="false"/>
          <w:u w:val="single"/>
          <w:b w:val="false"/>
          <w:shd w:fill="auto" w:val="clear"/>
          <w:color w:val="006600"/>
        </w:rPr>
        <w:instrText> HYPERLINK "https://zakon.rada.gov.ua/laws/show/682-2008-п" \l "n195"</w:instrText>
      </w:r>
      <w:r>
        <w:rPr>
          <w:smallCaps w:val="false"/>
          <w:caps w:val="false"/>
          <w:sz w:val="24"/>
          <w:spacing w:val="0"/>
          <w:i w:val="false"/>
          <w:u w:val="single"/>
          <w:b w:val="false"/>
          <w:shd w:fill="auto" w:val="clear"/>
          <w:color w:val="006600"/>
        </w:rPr>
        <w:fldChar w:fldCharType="separate"/>
      </w:r>
      <w:r>
        <w:rPr>
          <w:b w:val="false"/>
          <w:i w:val="false"/>
          <w:caps w:val="false"/>
          <w:smallCaps w:val="false"/>
          <w:color w:val="006600"/>
          <w:spacing w:val="0"/>
          <w:sz w:val="24"/>
          <w:u w:val="single"/>
          <w:shd w:fill="auto" w:val="clear"/>
        </w:rPr>
        <w:t>реєстру договорів найму соціального житла</w:t>
      </w:r>
      <w:r>
        <w:rPr>
          <w:smallCaps w:val="false"/>
          <w:caps w:val="false"/>
          <w:sz w:val="24"/>
          <w:spacing w:val="0"/>
          <w:i w:val="false"/>
          <w:u w:val="single"/>
          <w:b w:val="false"/>
          <w:shd w:fill="auto" w:val="clear"/>
          <w:color w:val="006600"/>
        </w:rPr>
        <w:fldChar w:fldCharType="end"/>
      </w:r>
      <w:r>
        <w:rPr>
          <w:b w:val="false"/>
          <w:i w:val="false"/>
          <w:caps w:val="false"/>
          <w:smallCaps w:val="false"/>
          <w:color w:val="006600"/>
          <w:spacing w:val="0"/>
          <w:sz w:val="24"/>
          <w:u w:val="single"/>
          <w:shd w:fill="auto" w:val="clear"/>
        </w:rPr>
        <w:t xml:space="preserve"> </w:t>
      </w:r>
      <w:r>
        <w:rPr>
          <w:b w:val="false"/>
          <w:i w:val="false"/>
          <w:caps w:val="false"/>
          <w:smallCaps w:val="false"/>
          <w:color w:val="333333"/>
          <w:spacing w:val="0"/>
          <w:sz w:val="24"/>
        </w:rPr>
        <w:t>.</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2" w:name="n172"/>
      <w:bookmarkEnd w:id="32"/>
      <w:r>
        <w:rPr>
          <w:b w:val="false"/>
          <w:i w:val="false"/>
          <w:caps w:val="false"/>
          <w:smallCaps w:val="false"/>
          <w:color w:val="000000"/>
          <w:spacing w:val="0"/>
          <w:sz w:val="24"/>
        </w:rPr>
        <w:t>У разі коли громадянин необґрунтовано відмовляється від укладення договору найму наданого приміщення, орган місцевого самоврядування приймає рішення про перенесення його черги на отримання житла, але не більше ніж на один рік, і надсилає громадянинові письмове повідомлення про таке рішення не пізніше ніж протягом семи робочих днів з дати його ухвалення.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3" w:name="n173"/>
      <w:bookmarkEnd w:id="33"/>
      <w:r>
        <w:rPr>
          <w:b w:val="false"/>
          <w:i w:val="false"/>
          <w:caps w:val="false"/>
          <w:smallCaps w:val="false"/>
          <w:color w:val="000000"/>
          <w:spacing w:val="0"/>
          <w:sz w:val="24"/>
        </w:rPr>
        <w:t>У надане за договором найму соціальне житло вселяються громадянин та зазначені в договорі члени його сім'ї.</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4" w:name="n174"/>
      <w:bookmarkEnd w:id="34"/>
      <w:r>
        <w:rPr>
          <w:b w:val="false"/>
          <w:i w:val="false"/>
          <w:caps w:val="false"/>
          <w:smallCaps w:val="false"/>
          <w:color w:val="000000"/>
          <w:spacing w:val="0"/>
          <w:sz w:val="24"/>
        </w:rPr>
        <w:t>Громадянин зобов'язаний протягом 30 календарних днів з дати укладення договору найму вселитися в надане йому та зазначеним в договорі членам його сім'ї приміщення.</w:t>
      </w:r>
      <w:r>
        <w:rPr>
          <w:b w:val="false"/>
          <w:i w:val="false"/>
          <w:caps w:val="false"/>
          <w:smallCaps w:val="false"/>
          <w:color w:val="000000"/>
          <w:spacing w:val="0"/>
          <w:sz w:val="24"/>
          <w:lang w:val="uk-UA"/>
        </w:rPr>
        <w:t xml:space="preserve"> </w:t>
      </w:r>
    </w:p>
    <w:p>
      <w:pPr>
        <w:pStyle w:val="Style19"/>
        <w:widowControl/>
        <w:spacing w:lineRule="auto" w:line="240" w:before="0" w:after="0"/>
        <w:ind w:left="0" w:right="0" w:firstLine="680"/>
        <w:jc w:val="both"/>
        <w:rPr>
          <w:lang w:val="uk-UA"/>
        </w:rPr>
      </w:pPr>
      <w:r>
        <w:rPr>
          <w:lang w:val="uk-UA"/>
        </w:rPr>
      </w:r>
    </w:p>
    <w:p>
      <w:pPr>
        <w:pStyle w:val="Style19"/>
        <w:widowControl/>
        <w:spacing w:lineRule="auto" w:line="240" w:before="0" w:after="0"/>
        <w:ind w:left="0" w:right="0" w:firstLine="680"/>
        <w:jc w:val="both"/>
        <w:rPr>
          <w:lang w:val="uk-UA"/>
        </w:rPr>
      </w:pPr>
      <w:r>
        <w:rPr>
          <w:lang w:val="uk-UA"/>
        </w:rPr>
      </w:r>
    </w:p>
    <w:p>
      <w:pPr>
        <w:pStyle w:val="Style19"/>
        <w:widowControl/>
        <w:spacing w:lineRule="auto" w:line="240" w:before="0" w:after="0"/>
        <w:ind w:left="0" w:right="0" w:firstLine="680"/>
        <w:jc w:val="center"/>
        <w:rPr>
          <w:rFonts w:ascii="Times New Roman" w:hAnsi="Times New Roman"/>
          <w:b/>
          <w:b/>
          <w:i w:val="false"/>
          <w:i w:val="false"/>
          <w:caps w:val="false"/>
          <w:smallCaps w:val="false"/>
          <w:color w:val="000000"/>
          <w:spacing w:val="0"/>
          <w:sz w:val="24"/>
        </w:rPr>
      </w:pPr>
      <w:bookmarkStart w:id="35" w:name="n175"/>
      <w:bookmarkEnd w:id="35"/>
      <w:r>
        <w:rPr>
          <w:b/>
          <w:i w:val="false"/>
          <w:caps w:val="false"/>
          <w:smallCaps w:val="false"/>
          <w:strike w:val="false"/>
          <w:dstrike w:val="false"/>
          <w:color w:val="000000"/>
          <w:spacing w:val="0"/>
          <w:sz w:val="24"/>
          <w:szCs w:val="24"/>
          <w:u w:val="none"/>
          <w:effect w:val="none"/>
        </w:rPr>
        <w:t>Розірвання договору найму</w:t>
      </w:r>
    </w:p>
    <w:p>
      <w:pPr>
        <w:pStyle w:val="Style19"/>
        <w:widowControl/>
        <w:spacing w:lineRule="auto" w:line="240" w:before="0" w:after="0"/>
        <w:ind w:left="0" w:right="0" w:firstLine="680"/>
        <w:jc w:val="center"/>
        <w:rPr>
          <w:rFonts w:ascii="Times New Roman" w:hAnsi="Times New Roman"/>
          <w:b/>
          <w:b/>
          <w:i w:val="false"/>
          <w:i w:val="false"/>
          <w:caps w:val="false"/>
          <w:smallCaps w:val="false"/>
          <w:strike w:val="false"/>
          <w:dstrike w:val="false"/>
          <w:color w:val="000000"/>
          <w:spacing w:val="0"/>
          <w:sz w:val="24"/>
          <w:szCs w:val="24"/>
          <w:u w:val="none"/>
          <w:effect w:val="none"/>
        </w:rPr>
      </w:pPr>
      <w:r>
        <w:rPr>
          <w:b/>
          <w:i w:val="false"/>
          <w:caps w:val="false"/>
          <w:smallCaps w:val="false"/>
          <w:strike w:val="false"/>
          <w:dstrike w:val="false"/>
          <w:color w:val="000000"/>
          <w:spacing w:val="0"/>
          <w:sz w:val="24"/>
          <w:szCs w:val="24"/>
          <w:u w:val="none"/>
          <w:effect w:val="none"/>
        </w:rPr>
      </w:r>
    </w:p>
    <w:p>
      <w:pPr>
        <w:pStyle w:val="Style19"/>
        <w:widowControl/>
        <w:spacing w:lineRule="auto" w:line="240" w:before="0" w:after="0"/>
        <w:ind w:left="0" w:right="0" w:firstLine="680"/>
        <w:jc w:val="center"/>
        <w:rPr>
          <w:rFonts w:ascii="Times New Roman" w:hAnsi="Times New Roman"/>
          <w:b/>
          <w:b/>
          <w:i w:val="false"/>
          <w:i w:val="false"/>
          <w:caps w:val="false"/>
          <w:smallCaps w:val="false"/>
          <w:strike w:val="false"/>
          <w:dstrike w:val="false"/>
          <w:color w:val="333333"/>
          <w:spacing w:val="0"/>
          <w:sz w:val="24"/>
          <w:szCs w:val="24"/>
          <w:u w:val="none"/>
          <w:effect w:val="none"/>
        </w:rPr>
      </w:pPr>
      <w:r>
        <w:rPr>
          <w:b/>
          <w:i w:val="false"/>
          <w:caps w:val="false"/>
          <w:smallCaps w:val="false"/>
          <w:strike w:val="false"/>
          <w:dstrike w:val="false"/>
          <w:color w:val="333333"/>
          <w:spacing w:val="0"/>
          <w:sz w:val="24"/>
          <w:szCs w:val="24"/>
          <w:u w:val="none"/>
          <w:effect w:val="none"/>
        </w:rPr>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6" w:name="n176"/>
      <w:bookmarkEnd w:id="36"/>
      <w:r>
        <w:rPr>
          <w:b w:val="false"/>
          <w:i w:val="false"/>
          <w:caps w:val="false"/>
          <w:smallCaps w:val="false"/>
          <w:color w:val="000000"/>
          <w:spacing w:val="0"/>
          <w:sz w:val="24"/>
        </w:rPr>
        <w:t>14. Договір найму може бути розірваний у будь-який час за згодою сторін або за рішенням суду.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7" w:name="n177"/>
      <w:bookmarkEnd w:id="37"/>
      <w:r>
        <w:rPr>
          <w:b w:val="false"/>
          <w:i w:val="false"/>
          <w:caps w:val="false"/>
          <w:smallCaps w:val="false"/>
          <w:color w:val="000000"/>
          <w:spacing w:val="0"/>
          <w:sz w:val="24"/>
        </w:rPr>
        <w:t>15. Громадянин, що наймає соціальне житло за відповідним договором, має право за згодою всіх зазначених у ньому членів сім'ї розірвати в будь-який час такий договір в односторонньому порядку.</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8" w:name="n178"/>
      <w:bookmarkEnd w:id="38"/>
      <w:r>
        <w:rPr>
          <w:b w:val="false"/>
          <w:i w:val="false"/>
          <w:caps w:val="false"/>
          <w:smallCaps w:val="false"/>
          <w:color w:val="000000"/>
          <w:spacing w:val="0"/>
          <w:sz w:val="24"/>
        </w:rPr>
        <w:t>16. Наймодавець житлового приміщення за договором найму може прийняти рішення про ініціювання розірвання такого договору та виселення громадянина, що наймає соціальне житло, та членів його сім'ї з житлового приміщення без надання іншого житлового приміщення за таких підстав:</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39" w:name="n179"/>
      <w:bookmarkEnd w:id="39"/>
      <w:r>
        <w:rPr>
          <w:b w:val="false"/>
          <w:i w:val="false"/>
          <w:caps w:val="false"/>
          <w:smallCaps w:val="false"/>
          <w:color w:val="000000"/>
          <w:spacing w:val="0"/>
          <w:sz w:val="24"/>
        </w:rPr>
        <w:t>надання громадянину та членам його сім'ї або придбання ними іншого житлового приміщення;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0" w:name="n180"/>
      <w:bookmarkEnd w:id="40"/>
      <w:r>
        <w:rPr>
          <w:b w:val="false"/>
          <w:i w:val="false"/>
          <w:caps w:val="false"/>
          <w:smallCaps w:val="false"/>
          <w:color w:val="000000"/>
          <w:spacing w:val="0"/>
          <w:sz w:val="24"/>
        </w:rPr>
        <w:t>втрата громадянином права на проживання у наданому йому соціальному житлі внаслідок збільшення доходів його сім'ї до рівня, який дає можливість укласти договір найму житлового приміщення, що не належить до житлового фонду соціального призначення;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1" w:name="n181"/>
      <w:bookmarkEnd w:id="41"/>
      <w:r>
        <w:rPr>
          <w:b w:val="false"/>
          <w:i w:val="false"/>
          <w:caps w:val="false"/>
          <w:smallCaps w:val="false"/>
          <w:color w:val="000000"/>
          <w:spacing w:val="0"/>
          <w:sz w:val="24"/>
        </w:rPr>
        <w:t>отримання наймодавцем незаперечних доказів того, що громадянином подано документи, які містять недостовірні відомості щодо рівня фактичних доходів його сім'ї;</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2" w:name="n182"/>
      <w:bookmarkEnd w:id="42"/>
      <w:r>
        <w:rPr>
          <w:b w:val="false"/>
          <w:i w:val="false"/>
          <w:caps w:val="false"/>
          <w:smallCaps w:val="false"/>
          <w:color w:val="000000"/>
          <w:spacing w:val="0"/>
          <w:sz w:val="24"/>
        </w:rPr>
        <w:t>невнесення протягом шести місяців громадянином плати за користування соціальним житлом;</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3" w:name="n183"/>
      <w:bookmarkEnd w:id="43"/>
      <w:r>
        <w:rPr>
          <w:b w:val="false"/>
          <w:i w:val="false"/>
          <w:caps w:val="false"/>
          <w:smallCaps w:val="false"/>
          <w:color w:val="000000"/>
          <w:spacing w:val="0"/>
          <w:sz w:val="24"/>
        </w:rPr>
        <w:t>систематичне порушення громадянином та членами його сім'ї правил користування житловим приміщенням, громадського порядку, прав і законних інтересів сусідів, що унеможливлює спільне проживання в одному житловому будинку, використання житлового приміщення не за призначенням, його руйнування чи псування;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4" w:name="n184"/>
      <w:bookmarkEnd w:id="44"/>
      <w:r>
        <w:rPr>
          <w:b w:val="false"/>
          <w:i w:val="false"/>
          <w:caps w:val="false"/>
          <w:smallCaps w:val="false"/>
          <w:color w:val="000000"/>
          <w:spacing w:val="0"/>
          <w:sz w:val="24"/>
        </w:rPr>
        <w:t>недотримання умов договору найму після письмового попередження громадянина.</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5" w:name="n185"/>
      <w:bookmarkEnd w:id="45"/>
      <w:r>
        <w:rPr>
          <w:b w:val="false"/>
          <w:i w:val="false"/>
          <w:caps w:val="false"/>
          <w:smallCaps w:val="false"/>
          <w:color w:val="000000"/>
          <w:spacing w:val="0"/>
          <w:sz w:val="24"/>
        </w:rPr>
        <w:t>17. Якщо наймодавець виявив бажання розірвати договір найму, він повідомляє про це наймачеві. У разі коли наймач відмовляється розірвати договір найму, наймодавець подає відповідний позов до суду, про що він чи уповноважена ним особа письмово попереджає не пізніше ніж за місяць до дати подання такого позову наймача житлового приміщення.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6" w:name="n186"/>
      <w:bookmarkEnd w:id="46"/>
      <w:r>
        <w:rPr>
          <w:b w:val="false"/>
          <w:i w:val="false"/>
          <w:caps w:val="false"/>
          <w:smallCaps w:val="false"/>
          <w:color w:val="000000"/>
          <w:spacing w:val="0"/>
          <w:sz w:val="24"/>
        </w:rPr>
        <w:t>18. У разі переїзду громадянина та членів його сім'ї на інше місце проживання договір найму вважається розірваним з моменту звільнення житлового приміщення.</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7" w:name="n187"/>
      <w:bookmarkEnd w:id="47"/>
      <w:r>
        <w:rPr>
          <w:b w:val="false"/>
          <w:i w:val="false"/>
          <w:caps w:val="false"/>
          <w:smallCaps w:val="false"/>
          <w:color w:val="000000"/>
          <w:spacing w:val="0"/>
          <w:sz w:val="24"/>
        </w:rPr>
        <w:t>19. Договір найму вважається розірваним у разі руйнування житлового приміщення чи смерті одинокого громадянина.</w:t>
      </w:r>
    </w:p>
    <w:p>
      <w:pPr>
        <w:pStyle w:val="Style19"/>
        <w:widowControl/>
        <w:spacing w:lineRule="auto" w:line="240" w:before="0" w:after="0"/>
        <w:ind w:left="0" w:right="0" w:firstLine="680"/>
        <w:jc w:val="both"/>
        <w:rPr>
          <w:rFonts w:ascii="Times New Roman" w:hAnsi="Times New Roman"/>
          <w:b w:val="false"/>
          <w:b w:val="false"/>
          <w:i w:val="false"/>
          <w:i w:val="false"/>
          <w:caps w:val="false"/>
          <w:smallCaps w:val="false"/>
          <w:color w:val="000000"/>
          <w:spacing w:val="0"/>
          <w:sz w:val="24"/>
        </w:rPr>
      </w:pPr>
      <w:bookmarkStart w:id="48" w:name="n188"/>
      <w:bookmarkEnd w:id="48"/>
      <w:r>
        <w:rPr>
          <w:b w:val="false"/>
          <w:i w:val="false"/>
          <w:caps w:val="false"/>
          <w:smallCaps w:val="false"/>
          <w:color w:val="000000"/>
          <w:spacing w:val="0"/>
          <w:sz w:val="24"/>
        </w:rPr>
        <w:t>20. За громадянином, з яким розірвано договір найму у зв'язку із збільшенням його та членів його сім'ї середньомісячного сукупного доходу за попередній рік з розрахунку на одну особу до розміру, що перевищує опосередковану суму вартості найму житла у відповідному населеному пункті та прожитковий мінімум, зберігається протягом трьох років з дня розірвання договору найму право на поновлення в черзі за його порядковим обліковим номером за умови відновлення права такого громадянина на отримання соціального житла.</w:t>
      </w:r>
    </w:p>
    <w:p>
      <w:pPr>
        <w:pStyle w:val="Style19"/>
        <w:widowControl/>
        <w:spacing w:lineRule="auto" w:line="240" w:before="0" w:after="0"/>
        <w:ind w:left="0" w:right="0" w:firstLine="680"/>
        <w:jc w:val="both"/>
        <w:rPr/>
      </w:pPr>
      <w:bookmarkStart w:id="49" w:name="n189"/>
      <w:bookmarkEnd w:id="49"/>
      <w:r>
        <w:rPr>
          <w:b w:val="false"/>
          <w:i w:val="false"/>
          <w:caps w:val="false"/>
          <w:smallCaps w:val="false"/>
          <w:color w:val="000000"/>
          <w:spacing w:val="0"/>
          <w:sz w:val="24"/>
        </w:rPr>
        <w:t>21. Орган місцевого самоврядування інформує щороку територіальну громаду про розірвання договорів найму соціального житла шляхом оприлюднення не пізніше ніж до 1 лютого наступного року їх переліку на офіційній веб-сторінці та у місцевих друкованих засобах масової інформації.</w:t>
      </w:r>
    </w:p>
    <w:p>
      <w:pPr>
        <w:pStyle w:val="Normal"/>
        <w:jc w:val="center"/>
        <w:rPr>
          <w:b/>
          <w:b/>
          <w:lang w:val="uk-UA"/>
        </w:rPr>
      </w:pPr>
      <w:r>
        <w:rPr>
          <w:b/>
          <w:lang w:val="uk-UA"/>
        </w:rPr>
      </w:r>
    </w:p>
    <w:p>
      <w:pPr>
        <w:pStyle w:val="Normal"/>
        <w:jc w:val="center"/>
        <w:rPr>
          <w:b/>
          <w:b/>
          <w:lang w:val="uk-UA"/>
        </w:rPr>
      </w:pPr>
      <w:r>
        <w:rPr>
          <w:b/>
          <w:lang w:val="uk-UA"/>
        </w:rPr>
      </w:r>
    </w:p>
    <w:p>
      <w:pPr>
        <w:pStyle w:val="Normal"/>
        <w:jc w:val="center"/>
        <w:rPr>
          <w:b/>
          <w:b/>
          <w:lang w:val="uk-UA"/>
        </w:rPr>
      </w:pPr>
      <w:r>
        <w:rPr>
          <w:rFonts w:eastAsia="PMingLiU" w:cs="Times New Roman"/>
          <w:b/>
          <w:sz w:val="24"/>
          <w:szCs w:val="24"/>
          <w:lang w:val="uk-UA" w:eastAsia="zh-TW"/>
        </w:rPr>
        <w:t xml:space="preserve">Перелік </w:t>
      </w:r>
      <w:r>
        <w:rPr>
          <w:b/>
          <w:lang w:val="uk-UA"/>
        </w:rPr>
        <w:t>документів та довідок, які необхідно надати</w:t>
      </w:r>
    </w:p>
    <w:p>
      <w:pPr>
        <w:pStyle w:val="Normal"/>
        <w:jc w:val="center"/>
        <w:rPr>
          <w:b/>
          <w:b/>
          <w:lang w:val="uk-UA"/>
        </w:rPr>
      </w:pPr>
      <w:r>
        <w:rPr>
          <w:b/>
          <w:lang w:val="uk-UA"/>
        </w:rPr>
        <w:t xml:space="preserve"> </w:t>
      </w:r>
      <w:r>
        <w:rPr>
          <w:b/>
          <w:lang w:val="uk-UA"/>
        </w:rPr>
        <w:t>для взяття на соціальний квартирний облік</w:t>
      </w:r>
    </w:p>
    <w:p>
      <w:pPr>
        <w:pStyle w:val="Normal"/>
        <w:jc w:val="center"/>
        <w:rPr>
          <w:b/>
          <w:b/>
          <w:lang w:val="uk-UA"/>
        </w:rPr>
      </w:pPr>
      <w:r>
        <w:rPr>
          <w:b/>
          <w:lang w:val="uk-UA"/>
        </w:rPr>
      </w:r>
    </w:p>
    <w:p>
      <w:pPr>
        <w:pStyle w:val="Normal"/>
        <w:jc w:val="center"/>
        <w:rPr>
          <w:b/>
          <w:b/>
          <w:lang w:val="uk-UA"/>
        </w:rPr>
      </w:pPr>
      <w:r>
        <w:rPr>
          <w:b/>
          <w:lang w:val="uk-UA"/>
        </w:rPr>
      </w:r>
    </w:p>
    <w:p>
      <w:pPr>
        <w:pStyle w:val="Normal"/>
        <w:spacing w:before="0" w:after="0"/>
        <w:rPr>
          <w:lang w:val="uk-UA"/>
        </w:rPr>
      </w:pPr>
      <w:r>
        <w:rPr>
          <w:rFonts w:eastAsia="PMingLiU" w:cs="Times New Roman"/>
          <w:color w:val="auto"/>
          <w:kern w:val="0"/>
          <w:sz w:val="24"/>
          <w:szCs w:val="24"/>
          <w:lang w:val="uk-UA" w:eastAsia="zh-TW" w:bidi="ar-SA"/>
        </w:rPr>
        <w:t>1</w:t>
      </w:r>
      <w:r>
        <w:rPr>
          <w:lang w:val="uk-UA"/>
        </w:rPr>
        <w:t>. Копії та оригінали документів, що посвідчують особу громадянина та підтверджують громадянство України, громадянина, який подає заяву та членів його сім’ї;</w:t>
      </w:r>
    </w:p>
    <w:p>
      <w:pPr>
        <w:pStyle w:val="Normal"/>
        <w:spacing w:before="0" w:after="0"/>
        <w:rPr>
          <w:lang w:val="uk-UA"/>
        </w:rPr>
      </w:pPr>
      <w:r>
        <w:rPr>
          <w:rFonts w:eastAsia="PMingLiU" w:cs="Times New Roman"/>
          <w:color w:val="auto"/>
          <w:kern w:val="0"/>
          <w:sz w:val="24"/>
          <w:szCs w:val="24"/>
          <w:lang w:val="uk-UA" w:eastAsia="zh-TW" w:bidi="ar-SA"/>
        </w:rPr>
        <w:t>2</w:t>
      </w:r>
      <w:r>
        <w:rPr>
          <w:lang w:val="uk-UA"/>
        </w:rPr>
        <w:t xml:space="preserve">. Копії та оригінали </w:t>
      </w:r>
      <w:r>
        <w:rPr>
          <w:rFonts w:eastAsia="PMingLiU" w:cs="Times New Roman"/>
          <w:color w:val="auto"/>
          <w:kern w:val="0"/>
          <w:sz w:val="24"/>
          <w:szCs w:val="24"/>
          <w:lang w:val="uk-UA" w:eastAsia="zh-TW" w:bidi="ar-SA"/>
        </w:rPr>
        <w:t>РНОКПП</w:t>
      </w:r>
      <w:r>
        <w:rPr>
          <w:lang w:val="uk-UA"/>
        </w:rPr>
        <w:t xml:space="preserve"> (ідентифікаційн</w:t>
      </w:r>
      <w:r>
        <w:rPr>
          <w:rFonts w:eastAsia="PMingLiU" w:cs="Times New Roman"/>
          <w:color w:val="auto"/>
          <w:kern w:val="0"/>
          <w:sz w:val="24"/>
          <w:szCs w:val="24"/>
          <w:lang w:val="uk-UA" w:eastAsia="zh-TW" w:bidi="ar-SA"/>
        </w:rPr>
        <w:t>их</w:t>
      </w:r>
      <w:r>
        <w:rPr>
          <w:lang w:val="uk-UA"/>
        </w:rPr>
        <w:t xml:space="preserve"> номер</w:t>
      </w:r>
      <w:r>
        <w:rPr>
          <w:rFonts w:eastAsia="PMingLiU" w:cs="Times New Roman"/>
          <w:color w:val="auto"/>
          <w:kern w:val="0"/>
          <w:sz w:val="24"/>
          <w:szCs w:val="24"/>
          <w:lang w:val="uk-UA" w:eastAsia="zh-TW" w:bidi="ar-SA"/>
        </w:rPr>
        <w:t>ів</w:t>
      </w:r>
      <w:r>
        <w:rPr>
          <w:lang w:val="uk-UA"/>
        </w:rPr>
        <w:t>);</w:t>
      </w:r>
    </w:p>
    <w:p>
      <w:pPr>
        <w:pStyle w:val="Normal"/>
        <w:spacing w:before="0" w:after="0"/>
        <w:jc w:val="both"/>
        <w:rPr>
          <w:color w:val="000000"/>
        </w:rPr>
      </w:pPr>
      <w:r>
        <w:rPr>
          <w:rFonts w:eastAsia="Times New Roman" w:cs="Times New Roman"/>
          <w:color w:val="000000"/>
          <w:kern w:val="0"/>
          <w:sz w:val="24"/>
          <w:szCs w:val="24"/>
          <w:lang w:val="uk-UA" w:eastAsia="uk-UA" w:bidi="ar-SA"/>
        </w:rPr>
        <w:t>3</w:t>
      </w:r>
      <w:r>
        <w:rPr>
          <w:rFonts w:eastAsia="Times New Roman"/>
          <w:color w:val="000000"/>
          <w:lang w:val="uk-UA" w:eastAsia="uk-UA"/>
        </w:rPr>
        <w:t xml:space="preserve">. </w:t>
      </w:r>
      <w:r>
        <w:rPr>
          <w:rFonts w:eastAsia="Calibri" w:cs="Times New Roman" w:eastAsiaTheme="minorHAnsi"/>
          <w:color w:val="000000"/>
          <w:kern w:val="0"/>
          <w:sz w:val="24"/>
          <w:szCs w:val="24"/>
          <w:lang w:val="uk-UA" w:eastAsia="en-US" w:bidi="ar-SA"/>
        </w:rPr>
        <w:t>Витяг з реєстру територіальної громади</w:t>
      </w:r>
      <w:r>
        <w:rPr>
          <w:rFonts w:eastAsia="Times New Roman" w:cs="Times New Roman"/>
          <w:color w:val="000000"/>
          <w:sz w:val="24"/>
          <w:szCs w:val="24"/>
          <w:lang w:val="uk-UA" w:eastAsia="uk-UA"/>
        </w:rPr>
        <w:t xml:space="preserve"> (довідк</w:t>
      </w:r>
      <w:r>
        <w:rPr>
          <w:rFonts w:eastAsia="Calibri" w:cs="Times New Roman" w:eastAsiaTheme="minorHAnsi"/>
          <w:color w:val="000000"/>
          <w:kern w:val="0"/>
          <w:sz w:val="24"/>
          <w:szCs w:val="24"/>
          <w:lang w:val="uk-UA" w:eastAsia="en-US" w:bidi="ar-SA"/>
        </w:rPr>
        <w:t>а</w:t>
      </w:r>
      <w:r>
        <w:rPr>
          <w:rFonts w:eastAsia="Times New Roman" w:cs="Times New Roman"/>
          <w:color w:val="000000"/>
          <w:sz w:val="24"/>
          <w:szCs w:val="24"/>
          <w:lang w:val="uk-UA" w:eastAsia="uk-UA"/>
        </w:rPr>
        <w:t xml:space="preserve"> про взяття на облік внутрішньо переміщеної особи)</w:t>
      </w:r>
      <w:r>
        <w:rPr>
          <w:color w:val="000000"/>
          <w:lang w:val="uk-UA"/>
        </w:rPr>
        <w:t>;</w:t>
      </w:r>
    </w:p>
    <w:p>
      <w:pPr>
        <w:pStyle w:val="Normal"/>
        <w:spacing w:before="0" w:after="0"/>
        <w:rPr>
          <w:lang w:val="uk-UA"/>
        </w:rPr>
      </w:pPr>
      <w:r>
        <w:rPr>
          <w:lang w:val="uk-UA"/>
        </w:rPr>
        <w:t xml:space="preserve">4. </w:t>
      </w:r>
      <w:r>
        <w:rPr>
          <w:rFonts w:eastAsia="PMingLiU" w:cs="Times New Roman"/>
          <w:color w:val="auto"/>
          <w:kern w:val="0"/>
          <w:sz w:val="24"/>
          <w:szCs w:val="24"/>
          <w:lang w:val="uk-UA" w:eastAsia="zh-TW" w:bidi="ar-SA"/>
        </w:rPr>
        <w:t>К</w:t>
      </w:r>
      <w:r>
        <w:rPr>
          <w:lang w:val="uk-UA"/>
        </w:rPr>
        <w:t xml:space="preserve">опії та оригінали </w:t>
      </w:r>
      <w:r>
        <w:rPr>
          <w:rFonts w:eastAsia="PMingLiU" w:cs="Times New Roman"/>
          <w:color w:val="auto"/>
          <w:kern w:val="0"/>
          <w:sz w:val="24"/>
          <w:szCs w:val="24"/>
          <w:lang w:val="uk-UA" w:eastAsia="zh-TW" w:bidi="ar-SA"/>
        </w:rPr>
        <w:t>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громадян);</w:t>
      </w:r>
    </w:p>
    <w:p>
      <w:pPr>
        <w:pStyle w:val="Normal"/>
        <w:spacing w:before="0" w:after="0"/>
        <w:jc w:val="both"/>
        <w:rPr>
          <w:lang w:val="uk-UA"/>
        </w:rPr>
      </w:pPr>
      <w:r>
        <w:rPr>
          <w:rFonts w:eastAsia="PMingLiU" w:cs="Times New Roman"/>
          <w:color w:val="auto"/>
          <w:kern w:val="0"/>
          <w:sz w:val="24"/>
          <w:szCs w:val="24"/>
          <w:lang w:val="uk-UA" w:eastAsia="zh-TW" w:bidi="ar-SA"/>
        </w:rPr>
        <w:t>5</w:t>
      </w:r>
      <w:r>
        <w:rPr>
          <w:lang w:val="uk-UA"/>
        </w:rPr>
        <w:t xml:space="preserve">. </w:t>
      </w:r>
      <w:r>
        <w:rPr>
          <w:rFonts w:eastAsia="PMingLiU" w:cs="Times New Roman"/>
          <w:color w:val="auto"/>
          <w:kern w:val="0"/>
          <w:sz w:val="24"/>
          <w:szCs w:val="24"/>
          <w:lang w:val="uk-UA" w:eastAsia="zh-TW" w:bidi="ar-SA"/>
        </w:rPr>
        <w:t>Д</w:t>
      </w:r>
      <w:r>
        <w:rPr>
          <w:lang w:val="uk-UA"/>
        </w:rPr>
        <w:t>окумент</w:t>
      </w:r>
      <w:r>
        <w:rPr>
          <w:rFonts w:eastAsia="PMingLiU" w:cs="Times New Roman"/>
          <w:color w:val="auto"/>
          <w:kern w:val="0"/>
          <w:sz w:val="24"/>
          <w:szCs w:val="24"/>
          <w:lang w:val="uk-UA" w:eastAsia="zh-TW" w:bidi="ar-SA"/>
        </w:rPr>
        <w:t>и</w:t>
      </w:r>
      <w:r>
        <w:rPr>
          <w:lang w:val="uk-UA"/>
        </w:rPr>
        <w:t xml:space="preserve">, що підтверджують право громадянина та членів його сім’ї на надання </w:t>
      </w:r>
      <w:r>
        <w:rPr>
          <w:rFonts w:eastAsia="PMingLiU" w:cs="Times New Roman"/>
          <w:color w:val="auto"/>
          <w:kern w:val="0"/>
          <w:sz w:val="24"/>
          <w:szCs w:val="24"/>
          <w:lang w:val="uk-UA" w:eastAsia="zh-TW" w:bidi="ar-SA"/>
        </w:rPr>
        <w:t>пільг під час зарахування на квартирний облік;</w:t>
      </w:r>
    </w:p>
    <w:p>
      <w:pPr>
        <w:pStyle w:val="Normal"/>
        <w:spacing w:before="0" w:after="0"/>
        <w:jc w:val="both"/>
        <w:rPr/>
      </w:pPr>
      <w:r>
        <w:rPr>
          <w:lang w:val="uk-UA"/>
        </w:rPr>
        <w:t xml:space="preserve">6. Довідки про доходи </w:t>
      </w:r>
      <w:r>
        <w:rPr>
          <w:rFonts w:eastAsia="PMingLiU" w:cs="Times New Roman"/>
          <w:color w:val="auto"/>
          <w:kern w:val="0"/>
          <w:sz w:val="24"/>
          <w:szCs w:val="24"/>
          <w:lang w:val="uk-UA" w:eastAsia="zh-TW" w:bidi="ar-SA"/>
        </w:rPr>
        <w:t xml:space="preserve">за попередній рік </w:t>
      </w:r>
      <w:r>
        <w:rPr>
          <w:lang w:val="uk-UA"/>
        </w:rPr>
        <w:t>всіх членів сім’ї</w:t>
      </w:r>
      <w:r>
        <w:rPr>
          <w:rFonts w:eastAsia="PMingLiU" w:cs="Times New Roman"/>
          <w:color w:val="auto"/>
          <w:kern w:val="0"/>
          <w:sz w:val="24"/>
          <w:szCs w:val="24"/>
          <w:lang w:val="uk-UA" w:eastAsia="zh-TW" w:bidi="ar-SA"/>
        </w:rPr>
        <w:t>;</w:t>
      </w:r>
    </w:p>
    <w:p>
      <w:pPr>
        <w:pStyle w:val="Normal"/>
        <w:spacing w:before="0" w:after="0"/>
        <w:jc w:val="both"/>
        <w:rPr/>
      </w:pPr>
      <w:r>
        <w:rPr>
          <w:rFonts w:eastAsia="PMingLiU" w:cs="Times New Roman"/>
          <w:color w:val="auto"/>
          <w:kern w:val="0"/>
          <w:sz w:val="24"/>
          <w:szCs w:val="24"/>
          <w:lang w:val="uk-UA" w:eastAsia="zh-TW" w:bidi="ar-SA"/>
        </w:rPr>
        <w:t>7</w:t>
      </w:r>
      <w:r>
        <w:rPr>
          <w:lang w:val="uk-UA"/>
        </w:rPr>
        <w:t>. Довідк</w:t>
      </w:r>
      <w:r>
        <w:rPr>
          <w:rFonts w:eastAsia="PMingLiU" w:cs="Times New Roman"/>
          <w:color w:val="auto"/>
          <w:kern w:val="0"/>
          <w:sz w:val="24"/>
          <w:szCs w:val="24"/>
          <w:lang w:val="uk-UA" w:eastAsia="zh-TW" w:bidi="ar-SA"/>
        </w:rPr>
        <w:t>а бюро технічної інвентаризації про наявність/відсутність нерухомого майна;</w:t>
      </w:r>
    </w:p>
    <w:p>
      <w:pPr>
        <w:pStyle w:val="Normal"/>
        <w:spacing w:before="0" w:after="0"/>
        <w:jc w:val="both"/>
        <w:rPr/>
      </w:pPr>
      <w:r>
        <w:rPr>
          <w:rFonts w:eastAsia="Times New Roman" w:cs="Times New Roman"/>
          <w:color w:val="000000"/>
          <w:kern w:val="0"/>
          <w:sz w:val="24"/>
          <w:szCs w:val="24"/>
          <w:lang w:val="uk-UA" w:eastAsia="uk-UA" w:bidi="ar-SA"/>
        </w:rPr>
        <w:t xml:space="preserve">8. </w:t>
      </w:r>
      <w:r>
        <w:rPr>
          <w:rFonts w:eastAsia="Times New Roman" w:cs="Times New Roman"/>
          <w:caps w:val="false"/>
          <w:smallCaps w:val="false"/>
          <w:color w:val="000000"/>
          <w:spacing w:val="0"/>
          <w:kern w:val="0"/>
          <w:sz w:val="24"/>
          <w:szCs w:val="24"/>
          <w:lang w:val="uk-UA" w:eastAsia="uk-UA" w:bidi="ar-SA"/>
        </w:rPr>
        <w:t>У</w:t>
      </w:r>
      <w:r>
        <w:rPr>
          <w:rFonts w:eastAsia="Times New Roman" w:cs="Times New Roman"/>
          <w:b w:val="false"/>
          <w:i w:val="false"/>
          <w:caps w:val="false"/>
          <w:smallCaps w:val="false"/>
          <w:color w:val="000000"/>
          <w:spacing w:val="0"/>
          <w:kern w:val="0"/>
          <w:sz w:val="24"/>
          <w:szCs w:val="24"/>
          <w:lang w:val="uk-UA" w:eastAsia="uk-UA" w:bidi="ar-SA"/>
        </w:rPr>
        <w:t xml:space="preserve"> разі наявності у громадянина, який подає заяву, або членів його сім’ї житла, знищеного або пошкодженого</w:t>
      </w:r>
      <w:r>
        <w:rPr>
          <w:rFonts w:eastAsia="Times New Roman" w:cs="Times New Roman"/>
          <w:color w:val="000000"/>
          <w:kern w:val="0"/>
          <w:sz w:val="24"/>
          <w:szCs w:val="24"/>
          <w:lang w:val="uk-UA" w:eastAsia="uk-UA" w:bidi="ar-SA"/>
        </w:rPr>
        <w:t xml:space="preserve"> </w:t>
      </w:r>
      <w:r>
        <w:rPr>
          <w:rFonts w:eastAsia="Calibri" w:cs="Times New Roman" w:eastAsiaTheme="minorHAnsi"/>
          <w:b w:val="false"/>
          <w:i w:val="false"/>
          <w:caps w:val="false"/>
          <w:smallCaps w:val="false"/>
          <w:color w:val="000000"/>
          <w:spacing w:val="0"/>
          <w:kern w:val="0"/>
          <w:sz w:val="24"/>
          <w:szCs w:val="24"/>
          <w:lang w:val="uk-UA" w:eastAsia="en-US" w:bidi="ar-SA"/>
        </w:rPr>
        <w:t>внаслідок бойових дій, терористичних актів, диверсій, спричинених військовою агресією Російської Федерації проти України, такий громадянин подає відомості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(за технічної можливості), або акт комісійного обстеження</w:t>
      </w:r>
      <w:r>
        <w:rPr>
          <w:rFonts w:eastAsia="Times New Roman" w:cs="Times New Roman"/>
          <w:color w:val="000000"/>
          <w:kern w:val="0"/>
          <w:sz w:val="24"/>
          <w:szCs w:val="24"/>
          <w:lang w:val="uk-UA" w:eastAsia="uk-UA" w:bidi="ar-SA"/>
        </w:rPr>
        <w:t>;</w:t>
      </w:r>
    </w:p>
    <w:p>
      <w:pPr>
        <w:pStyle w:val="Normal"/>
        <w:spacing w:before="0" w:after="0"/>
        <w:jc w:val="both"/>
        <w:rPr/>
      </w:pPr>
      <w:r>
        <w:rPr>
          <w:rFonts w:eastAsia="PMingLiU" w:cs="Times New Roman"/>
          <w:color w:val="000000"/>
          <w:kern w:val="0"/>
          <w:sz w:val="24"/>
          <w:szCs w:val="24"/>
          <w:lang w:val="uk-UA" w:eastAsia="zh-TW" w:bidi="ar-SA"/>
        </w:rPr>
        <w:t>9</w:t>
      </w:r>
      <w:r>
        <w:rPr>
          <w:color w:val="000000"/>
          <w:lang w:val="uk-UA"/>
        </w:rPr>
        <w:t>.</w:t>
      </w:r>
      <w:r>
        <w:rPr>
          <w:rFonts w:eastAsia="Times New Roman"/>
          <w:color w:val="000000"/>
          <w:lang w:val="uk-UA" w:eastAsia="uk-UA"/>
        </w:rPr>
        <w:t xml:space="preserve"> Відомості про вартість майна, що перебуває у власності громадянина та членів його сім'ї на момент взяття на соціальний квартирний облік </w:t>
      </w:r>
      <w:r>
        <w:rPr>
          <w:rFonts w:eastAsia="Times New Roman"/>
          <w:b w:val="false"/>
          <w:i w:val="false"/>
          <w:caps w:val="false"/>
          <w:smallCaps w:val="false"/>
          <w:color w:val="000000"/>
          <w:spacing w:val="0"/>
          <w:sz w:val="24"/>
          <w:lang w:val="uk-UA" w:eastAsia="uk-UA"/>
        </w:rPr>
        <w:t>(</w:t>
      </w:r>
      <w:r>
        <w:rPr>
          <w:rFonts w:eastAsia="Times New Roman"/>
          <w:b w:val="false"/>
          <w:i/>
          <w:iCs/>
          <w:caps w:val="false"/>
          <w:smallCaps w:val="false"/>
          <w:color w:val="000000"/>
          <w:spacing w:val="0"/>
          <w:sz w:val="24"/>
          <w:lang w:val="uk-UA" w:eastAsia="uk-UA"/>
        </w:rPr>
        <w:t xml:space="preserve">крім вартості майнових прав чи прав власності на нерухоме майно, що розташоване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 </w:t>
      </w:r>
      <w:hyperlink r:id="rId7">
        <w:r>
          <w:rPr>
            <w:rFonts w:eastAsia="Times New Roman"/>
            <w:b w:val="false"/>
            <w:i/>
            <w:iCs/>
            <w:caps w:val="false"/>
            <w:smallCaps w:val="false"/>
            <w:color w:val="000000"/>
            <w:spacing w:val="0"/>
            <w:sz w:val="24"/>
            <w:u w:val="none"/>
            <w:shd w:fill="FFFFFF" w:val="clear"/>
            <w:lang w:val="uk-UA" w:eastAsia="uk-UA"/>
          </w:rPr>
          <w:t>переліку територій, на яких ведуться (велися) бойові дії або тимчасово окупованих Російською Федерацією</w:t>
        </w:r>
      </w:hyperlink>
      <w:r>
        <w:rPr>
          <w:rFonts w:eastAsia="Times New Roman"/>
          <w:b w:val="false"/>
          <w:i/>
          <w:iCs/>
          <w:caps w:val="false"/>
          <w:smallCaps w:val="false"/>
          <w:color w:val="000000"/>
          <w:spacing w:val="0"/>
          <w:sz w:val="24"/>
          <w:lang w:val="uk-UA" w:eastAsia="uk-UA"/>
        </w:rPr>
        <w:t>, для яких не визначена дата завершення бойових дій або тимчасової окупації</w:t>
      </w:r>
      <w:r>
        <w:rPr>
          <w:rFonts w:eastAsia="Times New Roman"/>
          <w:b w:val="false"/>
          <w:i w:val="false"/>
          <w:caps w:val="false"/>
          <w:smallCaps w:val="false"/>
          <w:color w:val="000000"/>
          <w:spacing w:val="0"/>
          <w:sz w:val="24"/>
          <w:lang w:val="uk-UA" w:eastAsia="uk-UA"/>
        </w:rPr>
        <w:t>), а також майна, яке пошкоджене або знищене внаслідок бойових дій, терористичних актів, диверсій, спричинених збройною агресією Російської Федерації проти України, та відомості про яке внесені у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eastAsia="Times New Roman"/>
          <w:color w:val="000000"/>
          <w:lang w:val="uk-UA" w:eastAsia="uk-UA"/>
        </w:rPr>
        <w:t>;</w:t>
      </w:r>
    </w:p>
    <w:p>
      <w:pPr>
        <w:pStyle w:val="Normal"/>
        <w:spacing w:before="0" w:after="0"/>
        <w:jc w:val="both"/>
        <w:rPr/>
      </w:pPr>
      <w:r>
        <w:rPr>
          <w:rFonts w:eastAsia="PMingLiU" w:cs="Times New Roman"/>
          <w:sz w:val="24"/>
          <w:szCs w:val="24"/>
          <w:lang w:val="uk-UA" w:eastAsia="zh-TW"/>
        </w:rPr>
        <w:t>10</w:t>
      </w:r>
      <w:r>
        <w:rPr>
          <w:lang w:val="uk-UA"/>
        </w:rPr>
        <w:t>. Заява.</w:t>
      </w:r>
    </w:p>
    <w:p>
      <w:pPr>
        <w:pStyle w:val="Normal"/>
        <w:ind w:left="360" w:hanging="0"/>
        <w:jc w:val="center"/>
        <w:rPr>
          <w:sz w:val="28"/>
          <w:szCs w:val="28"/>
          <w:lang w:val="uk-UA"/>
        </w:rPr>
      </w:pPr>
      <w:r>
        <w:rPr>
          <w:sz w:val="28"/>
          <w:szCs w:val="28"/>
          <w:lang w:val="uk-UA"/>
        </w:rPr>
      </w:r>
    </w:p>
    <w:p>
      <w:pPr>
        <w:pStyle w:val="Normal"/>
        <w:ind w:left="360" w:hanging="0"/>
        <w:jc w:val="center"/>
        <w:rPr>
          <w:sz w:val="28"/>
          <w:szCs w:val="28"/>
          <w:lang w:val="uk-UA"/>
        </w:rPr>
      </w:pPr>
      <w:r>
        <w:rPr>
          <w:sz w:val="28"/>
          <w:szCs w:val="28"/>
          <w:lang w:val="uk-UA"/>
        </w:rPr>
      </w:r>
    </w:p>
    <w:p>
      <w:pPr>
        <w:pStyle w:val="Normal"/>
        <w:ind w:left="360" w:hanging="0"/>
        <w:jc w:val="center"/>
        <w:rPr>
          <w:sz w:val="28"/>
          <w:szCs w:val="28"/>
          <w:lang w:val="uk-UA"/>
        </w:rPr>
      </w:pPr>
      <w:r>
        <w:rPr>
          <w:rFonts w:eastAsia="Times New Roman" w:cs="Times New Roman"/>
          <w:b/>
          <w:sz w:val="28"/>
          <w:szCs w:val="28"/>
          <w:lang w:val="uk-UA" w:eastAsia="ar-SA"/>
        </w:rPr>
        <w:t xml:space="preserve">                         </w:t>
      </w:r>
      <w:r>
        <w:rPr>
          <w:rFonts w:eastAsia="Times New Roman" w:cs="Times New Roman"/>
          <w:b/>
          <w:sz w:val="28"/>
          <w:szCs w:val="28"/>
          <w:lang w:val="uk-UA" w:eastAsia="ar-SA"/>
        </w:rPr>
        <w:t>З</w:t>
      </w:r>
      <w:r>
        <w:rPr>
          <w:rFonts w:eastAsia="Times New Roman" w:cs="Times New Roman"/>
          <w:b/>
          <w:lang w:eastAsia="ar-SA"/>
        </w:rPr>
        <w:t>РАЗОК ЗАЯВИ</w:t>
      </w:r>
    </w:p>
    <w:p>
      <w:pPr>
        <w:pStyle w:val="Normal"/>
        <w:ind w:left="360" w:hanging="0"/>
        <w:jc w:val="center"/>
        <w:rPr>
          <w:sz w:val="28"/>
          <w:szCs w:val="28"/>
          <w:lang w:val="uk-UA"/>
        </w:rPr>
      </w:pPr>
      <w:r>
        <w:rPr>
          <w:sz w:val="28"/>
          <w:szCs w:val="28"/>
          <w:lang w:val="uk-UA"/>
        </w:rPr>
      </w:r>
    </w:p>
    <w:p>
      <w:pPr>
        <w:pStyle w:val="Normal"/>
        <w:ind w:left="360" w:hanging="0"/>
        <w:jc w:val="center"/>
        <w:rPr>
          <w:sz w:val="28"/>
          <w:szCs w:val="28"/>
          <w:lang w:val="uk-UA"/>
        </w:rPr>
      </w:pPr>
      <w:r>
        <w:rPr>
          <w:sz w:val="28"/>
          <w:szCs w:val="28"/>
          <w:lang w:val="uk-UA"/>
        </w:rPr>
        <w:t xml:space="preserve">                             </w:t>
      </w:r>
      <w:r>
        <w:rPr>
          <w:sz w:val="28"/>
          <w:szCs w:val="28"/>
          <w:lang w:val="uk-UA"/>
        </w:rPr>
        <w:t>Міському голові</w:t>
      </w:r>
    </w:p>
    <w:p>
      <w:pPr>
        <w:pStyle w:val="Normal"/>
        <w:ind w:left="360" w:hanging="0"/>
        <w:jc w:val="center"/>
        <w:rPr/>
      </w:pPr>
      <w:r>
        <w:rPr>
          <w:sz w:val="28"/>
          <w:szCs w:val="28"/>
          <w:lang w:val="uk-UA"/>
        </w:rPr>
        <w:t xml:space="preserve">                                              </w:t>
      </w:r>
      <w:r>
        <w:rPr>
          <w:rFonts w:eastAsia="PMingLiU" w:cs="Times New Roman"/>
          <w:color w:val="auto"/>
          <w:kern w:val="0"/>
          <w:sz w:val="28"/>
          <w:szCs w:val="28"/>
          <w:lang w:val="uk-UA" w:eastAsia="zh-TW" w:bidi="ar-SA"/>
        </w:rPr>
        <w:t>Олександру ШАПОВАЛУ</w:t>
      </w:r>
    </w:p>
    <w:p>
      <w:pPr>
        <w:pStyle w:val="Normal"/>
        <w:ind w:left="360" w:hanging="0"/>
        <w:rPr/>
      </w:pPr>
      <w:r>
        <w:rPr>
          <w:sz w:val="28"/>
          <w:szCs w:val="28"/>
          <w:lang w:val="uk-UA"/>
        </w:rPr>
        <w:t xml:space="preserve">                                                                    </w:t>
      </w:r>
      <w:r>
        <w:rPr>
          <w:sz w:val="28"/>
          <w:szCs w:val="28"/>
          <w:lang w:val="uk-UA"/>
        </w:rPr>
        <w:t>_______________________________</w:t>
      </w:r>
    </w:p>
    <w:p>
      <w:pPr>
        <w:pStyle w:val="Normal"/>
        <w:ind w:left="360" w:hanging="0"/>
        <w:rPr/>
      </w:pPr>
      <w:r>
        <w:rPr>
          <w:sz w:val="28"/>
          <w:szCs w:val="28"/>
          <w:lang w:val="uk-UA"/>
        </w:rPr>
        <w:t xml:space="preserve">                                                                    </w:t>
      </w:r>
      <w:r>
        <w:rPr>
          <w:sz w:val="28"/>
          <w:szCs w:val="28"/>
          <w:lang w:val="uk-UA"/>
        </w:rPr>
        <w:t>_______________________________</w:t>
      </w:r>
    </w:p>
    <w:p>
      <w:pPr>
        <w:pStyle w:val="Normal"/>
        <w:ind w:left="360" w:hanging="0"/>
        <w:rPr/>
      </w:pPr>
      <w:r>
        <w:rPr>
          <w:sz w:val="22"/>
          <w:szCs w:val="22"/>
          <w:lang w:val="uk-UA"/>
        </w:rPr>
        <w:t xml:space="preserve">                                                                                                                  </w:t>
      </w:r>
      <w:r>
        <w:rPr>
          <w:sz w:val="22"/>
          <w:szCs w:val="22"/>
          <w:lang w:val="uk-UA"/>
        </w:rPr>
        <w:t>(ПІБ</w:t>
      </w:r>
      <w:r>
        <w:rPr>
          <w:sz w:val="28"/>
          <w:szCs w:val="28"/>
          <w:lang w:val="uk-UA"/>
        </w:rPr>
        <w:t>)</w:t>
      </w:r>
    </w:p>
    <w:p>
      <w:pPr>
        <w:pStyle w:val="Normal"/>
        <w:ind w:left="360" w:hanging="0"/>
        <w:rPr/>
      </w:pPr>
      <w:r>
        <w:rPr>
          <w:sz w:val="28"/>
          <w:szCs w:val="28"/>
          <w:lang w:val="uk-UA"/>
        </w:rPr>
        <w:t xml:space="preserve">                                                                    </w:t>
      </w:r>
      <w:r>
        <w:rPr>
          <w:sz w:val="22"/>
          <w:szCs w:val="22"/>
          <w:lang w:val="uk-UA"/>
        </w:rPr>
        <w:t>_______________________________________</w:t>
      </w:r>
    </w:p>
    <w:p>
      <w:pPr>
        <w:pStyle w:val="Normal"/>
        <w:tabs>
          <w:tab w:val="clear" w:pos="709"/>
          <w:tab w:val="left" w:pos="4962" w:leader="none"/>
        </w:tabs>
        <w:ind w:left="360" w:hanging="0"/>
        <w:jc w:val="center"/>
        <w:rPr/>
      </w:pPr>
      <w:r>
        <w:rPr>
          <w:sz w:val="22"/>
          <w:szCs w:val="22"/>
          <w:lang w:val="uk-UA"/>
        </w:rPr>
        <w:t xml:space="preserve">                                                                                    </w:t>
      </w:r>
      <w:r>
        <w:rPr>
          <w:sz w:val="22"/>
          <w:szCs w:val="22"/>
          <w:lang w:val="uk-UA"/>
        </w:rPr>
        <w:t>______________________________________</w:t>
      </w:r>
    </w:p>
    <w:p>
      <w:pPr>
        <w:pStyle w:val="Normal"/>
        <w:tabs>
          <w:tab w:val="clear" w:pos="709"/>
          <w:tab w:val="left" w:pos="4962" w:leader="none"/>
        </w:tabs>
        <w:ind w:left="360" w:hanging="0"/>
        <w:rPr/>
      </w:pPr>
      <w:r>
        <w:rPr>
          <w:sz w:val="22"/>
          <w:szCs w:val="22"/>
          <w:lang w:val="uk-UA"/>
        </w:rPr>
        <w:t xml:space="preserve">                                                                                       </w:t>
      </w:r>
      <w:r>
        <w:rPr>
          <w:sz w:val="22"/>
          <w:szCs w:val="22"/>
          <w:lang w:val="uk-UA"/>
        </w:rPr>
        <w:t>_______________________________________</w:t>
      </w:r>
    </w:p>
    <w:p>
      <w:pPr>
        <w:pStyle w:val="Normal"/>
        <w:ind w:left="360" w:hanging="0"/>
        <w:jc w:val="center"/>
        <w:rPr/>
      </w:pPr>
      <w:r>
        <w:rPr>
          <w:sz w:val="22"/>
          <w:szCs w:val="22"/>
          <w:lang w:val="uk-UA"/>
        </w:rPr>
        <w:t xml:space="preserve">                                                                         </w:t>
      </w:r>
      <w:r>
        <w:rPr>
          <w:sz w:val="22"/>
          <w:szCs w:val="22"/>
          <w:lang w:val="uk-UA"/>
        </w:rPr>
        <w:t xml:space="preserve">(адреса реєстрації) </w:t>
      </w:r>
    </w:p>
    <w:p>
      <w:pPr>
        <w:pStyle w:val="Normal"/>
        <w:ind w:left="360" w:hanging="0"/>
        <w:rPr/>
      </w:pPr>
      <w:r>
        <w:rPr>
          <w:sz w:val="22"/>
          <w:szCs w:val="22"/>
          <w:lang w:val="uk-UA"/>
        </w:rPr>
        <w:t xml:space="preserve">                                                                                        </w:t>
      </w:r>
      <w:r>
        <w:rPr>
          <w:sz w:val="22"/>
          <w:szCs w:val="22"/>
          <w:lang w:val="uk-UA"/>
        </w:rPr>
        <w:t>_______________________________________</w:t>
      </w:r>
    </w:p>
    <w:p>
      <w:pPr>
        <w:pStyle w:val="Normal"/>
        <w:ind w:left="360" w:hanging="0"/>
        <w:jc w:val="center"/>
        <w:rPr/>
      </w:pPr>
      <w:r>
        <w:rPr>
          <w:sz w:val="22"/>
          <w:szCs w:val="22"/>
          <w:lang w:val="uk-UA"/>
        </w:rPr>
        <w:t xml:space="preserve">                                                                         </w:t>
      </w:r>
      <w:r>
        <w:rPr>
          <w:sz w:val="22"/>
          <w:szCs w:val="22"/>
          <w:lang w:val="uk-UA"/>
        </w:rPr>
        <w:t>(номер телефону)</w:t>
      </w:r>
    </w:p>
    <w:p>
      <w:pPr>
        <w:pStyle w:val="Normal"/>
        <w:ind w:left="360" w:hanging="0"/>
        <w:jc w:val="both"/>
        <w:rPr/>
      </w:pPr>
      <w:r>
        <w:rPr>
          <w:lang w:val="uk-UA"/>
        </w:rPr>
        <w:t xml:space="preserve">                                          </w:t>
      </w:r>
      <w:r>
        <w:rPr>
          <w:lang w:val="uk-UA"/>
        </w:rPr>
        <w:tab/>
        <w:tab/>
      </w:r>
    </w:p>
    <w:p>
      <w:pPr>
        <w:pStyle w:val="Normal"/>
        <w:ind w:left="360" w:hanging="0"/>
        <w:jc w:val="both"/>
        <w:rPr/>
      </w:pPr>
      <w:r>
        <w:rPr>
          <w:lang w:val="uk-UA"/>
        </w:rPr>
        <w:t xml:space="preserve">                                          </w:t>
      </w:r>
      <w:r>
        <w:rPr>
          <w:lang w:val="uk-UA"/>
        </w:rPr>
        <w:tab/>
        <w:tab/>
      </w:r>
    </w:p>
    <w:p>
      <w:pPr>
        <w:pStyle w:val="Normal"/>
        <w:ind w:left="4608" w:hanging="0"/>
        <w:jc w:val="both"/>
        <w:rPr/>
      </w:pPr>
      <w:r>
        <w:rPr>
          <w:sz w:val="28"/>
          <w:szCs w:val="28"/>
          <w:lang w:val="uk-UA"/>
        </w:rPr>
        <w:t xml:space="preserve"> </w:t>
      </w:r>
      <w:r>
        <w:rPr>
          <w:sz w:val="28"/>
          <w:szCs w:val="28"/>
          <w:lang w:val="uk-UA"/>
        </w:rPr>
        <w:t>З а я в а</w:t>
      </w:r>
    </w:p>
    <w:p>
      <w:pPr>
        <w:pStyle w:val="Normal"/>
        <w:ind w:left="360" w:hanging="0"/>
        <w:jc w:val="both"/>
        <w:rPr/>
      </w:pPr>
      <w:r>
        <w:rPr>
          <w:lang w:val="uk-UA"/>
        </w:rPr>
        <w:t xml:space="preserve"> </w:t>
      </w:r>
    </w:p>
    <w:p>
      <w:pPr>
        <w:pStyle w:val="Normal"/>
        <w:ind w:left="360" w:hanging="0"/>
        <w:jc w:val="both"/>
        <w:rPr/>
      </w:pPr>
      <w:r>
        <w:rPr>
          <w:lang w:val="uk-UA"/>
        </w:rPr>
        <w:t xml:space="preserve">          </w:t>
      </w:r>
      <w:r>
        <w:rPr>
          <w:sz w:val="28"/>
          <w:szCs w:val="28"/>
          <w:lang w:val="uk-UA"/>
        </w:rPr>
        <w:t xml:space="preserve">Прошу </w:t>
      </w:r>
      <w:r>
        <w:rPr>
          <w:rFonts w:eastAsia="Times New Roman" w:cs="Times New Roman"/>
          <w:sz w:val="28"/>
          <w:szCs w:val="28"/>
          <w:lang w:val="uk-UA" w:eastAsia="ar-SA"/>
        </w:rPr>
        <w:t>взяти</w:t>
      </w:r>
      <w:r>
        <w:rPr>
          <w:sz w:val="28"/>
          <w:szCs w:val="28"/>
          <w:lang w:val="uk-UA"/>
        </w:rPr>
        <w:t xml:space="preserve"> мене/ мою родину на соціальний квартирний облік </w:t>
      </w:r>
      <w:r>
        <w:rPr>
          <w:rFonts w:eastAsia="Times New Roman" w:cs="Times New Roman"/>
          <w:sz w:val="28"/>
          <w:szCs w:val="28"/>
          <w:lang w:val="uk-UA" w:eastAsia="ar-SA"/>
        </w:rPr>
        <w:t>для одержання соціального житла у зв’язку з</w:t>
      </w:r>
      <w:r>
        <w:rPr>
          <w:lang w:val="uk-UA"/>
        </w:rPr>
        <w:t xml:space="preserve"> _____________________________________________________________________________</w:t>
      </w:r>
    </w:p>
    <w:p>
      <w:pPr>
        <w:pStyle w:val="Normal"/>
        <w:ind w:left="360" w:hanging="0"/>
        <w:jc w:val="both"/>
        <w:rPr/>
      </w:pPr>
      <w:r>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360" w:hanging="0"/>
        <w:jc w:val="left"/>
        <w:rPr/>
      </w:pPr>
      <w:r>
        <w:rPr>
          <w:sz w:val="20"/>
          <w:szCs w:val="20"/>
          <w:lang w:val="uk-UA"/>
        </w:rPr>
        <w:t xml:space="preserve">(вказати суму сукупного доходу родини, характеристику житла, в якому проживає, кількість кімнат,  жилу та загальну площу, </w:t>
      </w:r>
      <w:r>
        <w:rPr>
          <w:rFonts w:eastAsia="PMingLiU" w:cs="Times New Roman"/>
          <w:color w:val="auto"/>
          <w:kern w:val="0"/>
          <w:sz w:val="20"/>
          <w:szCs w:val="20"/>
          <w:lang w:val="uk-UA" w:eastAsia="zh-TW" w:bidi="ar-SA"/>
        </w:rPr>
        <w:t>місце роботи, посаду)</w:t>
      </w:r>
    </w:p>
    <w:p>
      <w:pPr>
        <w:pStyle w:val="Normal"/>
        <w:ind w:left="360" w:hanging="0"/>
        <w:jc w:val="both"/>
        <w:rPr/>
      </w:pPr>
      <w:r>
        <w:rPr>
          <w:lang w:val="uk-UA"/>
        </w:rPr>
        <w:t xml:space="preserve">     </w:t>
      </w:r>
      <w:r>
        <w:rPr>
          <w:sz w:val="28"/>
          <w:szCs w:val="28"/>
          <w:lang w:val="uk-UA"/>
        </w:rPr>
        <w:t xml:space="preserve">    </w:t>
      </w:r>
      <w:r>
        <w:rPr>
          <w:sz w:val="28"/>
          <w:szCs w:val="28"/>
          <w:lang w:val="uk-UA"/>
        </w:rPr>
        <w:t xml:space="preserve">Склад моєї  сім’ї  ______ </w:t>
      </w:r>
      <w:r>
        <w:rPr>
          <w:rFonts w:eastAsia="PMingLiU" w:cs="Times New Roman"/>
          <w:color w:val="auto"/>
          <w:kern w:val="0"/>
          <w:sz w:val="28"/>
          <w:szCs w:val="28"/>
          <w:lang w:val="uk-UA" w:eastAsia="zh-TW" w:bidi="ar-SA"/>
        </w:rPr>
        <w:t>чол.</w:t>
      </w:r>
      <w:r>
        <w:rPr>
          <w:sz w:val="28"/>
          <w:szCs w:val="28"/>
          <w:lang w:val="uk-UA"/>
        </w:rPr>
        <w:t xml:space="preserve">: </w:t>
      </w:r>
    </w:p>
    <w:p>
      <w:pPr>
        <w:pStyle w:val="Normal"/>
        <w:rPr/>
      </w:pPr>
      <w:r>
        <w:rPr>
          <w:lang w:val="uk-UA"/>
        </w:rPr>
        <w:t>1.  _____________________________________________________________________________</w:t>
      </w:r>
    </w:p>
    <w:p>
      <w:pPr>
        <w:pStyle w:val="Normal"/>
        <w:jc w:val="center"/>
        <w:rPr/>
      </w:pPr>
      <w:r>
        <w:rPr>
          <w:sz w:val="20"/>
          <w:szCs w:val="20"/>
          <w:lang w:val="uk-UA"/>
        </w:rPr>
        <w:t>(</w:t>
      </w:r>
      <w:r>
        <w:rPr>
          <w:rFonts w:eastAsia="PMingLiU" w:cs="Times New Roman"/>
          <w:color w:val="auto"/>
          <w:kern w:val="0"/>
          <w:sz w:val="20"/>
          <w:szCs w:val="20"/>
          <w:lang w:val="uk-UA" w:eastAsia="zh-TW" w:bidi="ar-SA"/>
        </w:rPr>
        <w:t>ПІБ</w:t>
      </w:r>
      <w:r>
        <w:rPr>
          <w:sz w:val="20"/>
          <w:szCs w:val="20"/>
          <w:lang w:val="uk-UA"/>
        </w:rPr>
        <w:t xml:space="preserve">, </w:t>
      </w:r>
      <w:r>
        <w:rPr>
          <w:rFonts w:eastAsia="PMingLiU" w:cs="Times New Roman"/>
          <w:color w:val="auto"/>
          <w:kern w:val="0"/>
          <w:sz w:val="20"/>
          <w:szCs w:val="20"/>
          <w:lang w:val="uk-UA" w:eastAsia="zh-TW" w:bidi="ar-SA"/>
        </w:rPr>
        <w:t>дата</w:t>
      </w:r>
      <w:r>
        <w:rPr>
          <w:sz w:val="20"/>
          <w:szCs w:val="20"/>
          <w:lang w:val="uk-UA"/>
        </w:rPr>
        <w:t xml:space="preserve"> народження, родинні стосунки)</w:t>
      </w:r>
    </w:p>
    <w:p>
      <w:pPr>
        <w:pStyle w:val="Normal"/>
        <w:rPr/>
      </w:pPr>
      <w:r>
        <w:rPr>
          <w:lang w:val="uk-UA"/>
        </w:rPr>
        <w:t>2.______________________________________________________________________________</w:t>
      </w:r>
    </w:p>
    <w:p>
      <w:pPr>
        <w:pStyle w:val="Normal"/>
        <w:rPr/>
      </w:pPr>
      <w:r>
        <w:rPr>
          <w:lang w:val="uk-UA"/>
        </w:rPr>
        <w:t>3.______________________________________________________________________________</w:t>
      </w:r>
    </w:p>
    <w:p>
      <w:pPr>
        <w:pStyle w:val="Normal"/>
        <w:rPr/>
      </w:pPr>
      <w:r>
        <w:rPr>
          <w:lang w:val="uk-UA"/>
        </w:rPr>
        <w:t xml:space="preserve">4.______________________________________________________________________________ </w:t>
      </w:r>
    </w:p>
    <w:p>
      <w:pPr>
        <w:pStyle w:val="Normal"/>
        <w:rPr/>
      </w:pPr>
      <w:r>
        <w:rPr>
          <w:lang w:val="uk-UA"/>
        </w:rPr>
        <w:t>5. ______________________________________________________________________________</w:t>
      </w:r>
    </w:p>
    <w:p>
      <w:pPr>
        <w:pStyle w:val="Normal"/>
        <w:rPr/>
      </w:pPr>
      <w:r>
        <w:rPr>
          <w:lang w:val="uk-UA"/>
        </w:rPr>
        <w:t>6.______________________________________________________________________________________________________________________________________________________________</w:t>
      </w:r>
    </w:p>
    <w:p>
      <w:pPr>
        <w:pStyle w:val="Normal"/>
        <w:ind w:left="360" w:hanging="0"/>
        <w:jc w:val="both"/>
        <w:rPr>
          <w:lang w:val="uk-UA"/>
        </w:rPr>
      </w:pPr>
      <w:r>
        <w:rPr>
          <w:lang w:val="uk-UA"/>
        </w:rPr>
      </w:r>
    </w:p>
    <w:p>
      <w:pPr>
        <w:pStyle w:val="Normal"/>
        <w:jc w:val="both"/>
        <w:rPr/>
      </w:pPr>
      <w:r>
        <w:rPr>
          <w:lang w:val="uk-UA"/>
        </w:rPr>
        <w:t xml:space="preserve">        </w:t>
      </w:r>
      <w:r>
        <w:rPr>
          <w:sz w:val="28"/>
          <w:szCs w:val="28"/>
          <w:lang w:val="uk-UA"/>
        </w:rPr>
        <w:t xml:space="preserve">  </w:t>
      </w:r>
      <w:r>
        <w:rPr>
          <w:sz w:val="28"/>
          <w:szCs w:val="28"/>
          <w:lang w:val="uk-UA"/>
        </w:rPr>
        <w:t>Відповідно до Закону України «Про захист персональних даних» даємо згоду на обробку та використання наших персональних даних.</w:t>
      </w:r>
    </w:p>
    <w:p>
      <w:pPr>
        <w:pStyle w:val="Normal"/>
        <w:jc w:val="both"/>
        <w:rPr/>
      </w:pPr>
      <w:r>
        <w:rPr>
          <w:sz w:val="28"/>
          <w:szCs w:val="28"/>
          <w:lang w:val="uk-UA"/>
        </w:rPr>
        <w:t xml:space="preserve">                         </w:t>
      </w:r>
    </w:p>
    <w:p>
      <w:pPr>
        <w:pStyle w:val="Normal"/>
        <w:jc w:val="both"/>
        <w:rPr>
          <w:sz w:val="28"/>
          <w:szCs w:val="28"/>
          <w:lang w:val="uk-UA"/>
        </w:rPr>
      </w:pPr>
      <w:r>
        <w:rPr>
          <w:sz w:val="28"/>
          <w:szCs w:val="28"/>
          <w:lang w:val="uk-UA"/>
        </w:rPr>
      </w:r>
    </w:p>
    <w:p>
      <w:pPr>
        <w:pStyle w:val="Normal"/>
        <w:jc w:val="both"/>
        <w:rPr/>
      </w:pPr>
      <w:r>
        <w:rPr>
          <w:lang w:val="uk-UA"/>
        </w:rPr>
        <w:t>_______________________</w:t>
        <w:tab/>
        <w:tab/>
        <w:tab/>
        <w:t>_______________________________</w:t>
      </w:r>
    </w:p>
    <w:p>
      <w:pPr>
        <w:pStyle w:val="Normal"/>
        <w:jc w:val="both"/>
        <w:rPr/>
      </w:pPr>
      <w:r>
        <w:rPr>
          <w:sz w:val="20"/>
          <w:szCs w:val="20"/>
          <w:lang w:val="uk-UA"/>
        </w:rPr>
        <w:t xml:space="preserve">         </w:t>
      </w:r>
      <w:r>
        <w:rPr>
          <w:sz w:val="20"/>
          <w:szCs w:val="20"/>
          <w:lang w:val="uk-UA"/>
        </w:rPr>
        <w:t>(</w:t>
      </w:r>
      <w:r>
        <w:rPr>
          <w:rFonts w:eastAsia="PMingLiU" w:cs="Times New Roman"/>
          <w:color w:val="auto"/>
          <w:kern w:val="0"/>
          <w:sz w:val="20"/>
          <w:szCs w:val="20"/>
          <w:lang w:val="uk-UA" w:eastAsia="zh-TW" w:bidi="ar-SA"/>
        </w:rPr>
        <w:t>прізвище, ініціали</w:t>
      </w:r>
      <w:r>
        <w:rPr>
          <w:sz w:val="20"/>
          <w:szCs w:val="20"/>
          <w:lang w:val="uk-UA"/>
        </w:rPr>
        <w:t>)</w:t>
        <w:tab/>
        <w:t xml:space="preserve">                                                           (підпис)</w:t>
      </w:r>
    </w:p>
    <w:p>
      <w:pPr>
        <w:pStyle w:val="Normal"/>
        <w:jc w:val="both"/>
        <w:rPr/>
      </w:pPr>
      <w:r>
        <w:rPr>
          <w:lang w:val="uk-UA"/>
        </w:rPr>
        <w:t>_______________________</w:t>
        <w:tab/>
        <w:tab/>
        <w:tab/>
        <w:t>_______________________________</w:t>
      </w:r>
    </w:p>
    <w:p>
      <w:pPr>
        <w:pStyle w:val="Normal"/>
        <w:jc w:val="both"/>
        <w:rPr/>
      </w:pPr>
      <w:r>
        <w:rPr>
          <w:lang w:val="uk-UA"/>
        </w:rPr>
        <w:t>_______________________</w:t>
        <w:tab/>
        <w:tab/>
        <w:tab/>
        <w:t xml:space="preserve">        (</w:t>
      </w:r>
      <w:r>
        <w:rPr>
          <w:sz w:val="20"/>
          <w:szCs w:val="20"/>
          <w:lang w:val="uk-UA"/>
        </w:rPr>
        <w:t>підпис повнолітнього члена сімʼї)</w:t>
      </w:r>
      <w:r>
        <w:rPr>
          <w:lang w:val="uk-UA"/>
        </w:rPr>
        <w:t xml:space="preserve"> </w:t>
      </w:r>
    </w:p>
    <w:p>
      <w:pPr>
        <w:pStyle w:val="Normal"/>
        <w:jc w:val="both"/>
        <w:rPr/>
      </w:pPr>
      <w:r>
        <w:rPr>
          <w:lang w:val="uk-UA"/>
        </w:rPr>
        <w:t>_______________________                         _______________________________</w:t>
      </w:r>
    </w:p>
    <w:p>
      <w:pPr>
        <w:pStyle w:val="Normal"/>
        <w:jc w:val="both"/>
        <w:rPr/>
      </w:pPr>
      <w:r>
        <w:rPr>
          <w:lang w:val="uk-UA"/>
        </w:rPr>
        <w:t>_______________________                         _______________________________</w:t>
      </w:r>
    </w:p>
    <w:p>
      <w:pPr>
        <w:pStyle w:val="Normal"/>
        <w:jc w:val="both"/>
        <w:rPr/>
      </w:pPr>
      <w:r>
        <w:rPr>
          <w:lang w:val="uk-UA"/>
        </w:rPr>
        <w:t xml:space="preserve">_______________________                         _______________________________ </w:t>
      </w:r>
    </w:p>
    <w:p>
      <w:pPr>
        <w:pStyle w:val="Normal"/>
        <w:rPr/>
      </w:pPr>
      <w:r>
        <w:rPr>
          <w:lang w:val="uk-UA"/>
        </w:rPr>
        <w:tab/>
        <w:tab/>
        <w:tab/>
        <w:tab/>
      </w:r>
      <w:bookmarkStart w:id="50" w:name="_GoBack1"/>
      <w:bookmarkEnd w:id="50"/>
    </w:p>
    <w:p>
      <w:pPr>
        <w:pStyle w:val="Normal"/>
        <w:jc w:val="both"/>
        <w:rPr/>
      </w:pPr>
      <w:r>
        <w:rPr>
          <w:sz w:val="28"/>
          <w:szCs w:val="28"/>
          <w:lang w:val="uk-UA"/>
        </w:rPr>
        <w:t>Дата подачі заяви  «_______» _______________ 20_____ року</w:t>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pPr>
      <w:r>
        <w:rPr>
          <w:sz w:val="28"/>
          <w:szCs w:val="28"/>
          <w:lang w:val="uk-UA"/>
        </w:rPr>
        <w:t>Перелік документів:</w:t>
      </w:r>
    </w:p>
    <w:p>
      <w:pPr>
        <w:pStyle w:val="Normal"/>
        <w:jc w:val="both"/>
        <w:rPr>
          <w:lang w:val="uk-UA"/>
        </w:rPr>
      </w:pPr>
      <w:r>
        <w:rPr>
          <w:lang w:val="uk-UA"/>
        </w:rPr>
        <w:t>________________________________________________________________________________________________________________________________________________________________</w:t>
      </w:r>
    </w:p>
    <w:p>
      <w:pPr>
        <w:pStyle w:val="Normal"/>
        <w:jc w:val="both"/>
        <w:rPr>
          <w:lang w:val="uk-UA"/>
        </w:rPr>
      </w:pPr>
      <w:r>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3c64"/>
    <w:pPr>
      <w:widowControl/>
      <w:suppressAutoHyphens w:val="true"/>
      <w:bidi w:val="0"/>
      <w:spacing w:lineRule="auto" w:line="240" w:before="0" w:after="0"/>
      <w:jc w:val="left"/>
    </w:pPr>
    <w:rPr>
      <w:rFonts w:ascii="Times New Roman" w:hAnsi="Times New Roman" w:eastAsia="PMingLiU" w:cs="Times New Roman"/>
      <w:color w:val="auto"/>
      <w:kern w:val="0"/>
      <w:sz w:val="24"/>
      <w:szCs w:val="24"/>
      <w:lang w:val="ru-RU" w:eastAsia="zh-TW" w:bidi="ar-SA"/>
    </w:rPr>
  </w:style>
  <w:style w:type="character" w:styleId="DefaultParagraphFont" w:default="1">
    <w:name w:val="Default Paragraph Font"/>
    <w:uiPriority w:val="1"/>
    <w:semiHidden/>
    <w:unhideWhenUsed/>
    <w:qFormat/>
    <w:rPr/>
  </w:style>
  <w:style w:type="character" w:styleId="Style14">
    <w:name w:val="Интернет-ссылка"/>
    <w:qFormat/>
    <w:rPr>
      <w:color w:val="000080"/>
      <w:u w:val="single"/>
      <w:lang w:val="zxx" w:eastAsia="zxx" w:bidi="zxx"/>
    </w:rPr>
  </w:style>
  <w:style w:type="character" w:styleId="Style15">
    <w:name w:val="Гіперпосилання"/>
    <w:rPr>
      <w:color w:val="000080"/>
      <w:u w:val="single"/>
      <w:lang w:val="zxx" w:eastAsia="zxx" w:bidi="zxx"/>
    </w:rPr>
  </w:style>
  <w:style w:type="character" w:styleId="Style16">
    <w:name w:val="Виділення"/>
    <w:qFormat/>
    <w:rPr>
      <w:i/>
      <w:iCs/>
    </w:rPr>
  </w:style>
  <w:style w:type="character" w:styleId="Style17">
    <w:name w:val="Відвідане гіперпосилання"/>
    <w:rPr>
      <w:color w:val="80000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Style23">
    <w:name w:val="Указатель"/>
    <w:basedOn w:val="Normal"/>
    <w:qFormat/>
    <w:pPr>
      <w:suppressLineNumbers/>
    </w:pPr>
    <w:rPr>
      <w:rFonts w:cs="Arial"/>
    </w:rPr>
  </w:style>
  <w:style w:type="paragraph" w:styleId="Style24">
    <w:name w:val="Горизонтальная линия"/>
    <w:basedOn w:val="Normal"/>
    <w:next w:val="Style19"/>
    <w:qFormat/>
    <w:pPr>
      <w:suppressLineNumbers/>
      <w:pBdr>
        <w:bottom w:val="double" w:sz="2" w:space="0" w:color="808080"/>
      </w:pBdr>
      <w:spacing w:before="0" w:after="283"/>
    </w:pPr>
    <w:rPr>
      <w:sz w:val="12"/>
      <w:szCs w:val="12"/>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ListParagraph">
    <w:name w:val="List Paragraph"/>
    <w:basedOn w:val="Normal"/>
    <w:qFormat/>
    <w:pPr>
      <w:spacing w:before="0" w:after="0"/>
      <w:ind w:left="720" w:hanging="0"/>
      <w:contextualSpacing/>
    </w:pPr>
    <w:rPr/>
  </w:style>
  <w:style w:type="paragraph" w:styleId="Style27">
    <w:name w:val="Горизонтальна лінія"/>
    <w:basedOn w:val="Normal"/>
    <w:next w:val="Style19"/>
    <w:qFormat/>
    <w:pPr>
      <w:suppressLineNumbers/>
      <w:pBdr>
        <w:bottom w:val="double" w:sz="2" w:space="0" w:color="808080"/>
      </w:pBdr>
      <w:spacing w:before="0" w:after="283"/>
    </w:pPr>
    <w:rPr>
      <w:sz w:val="12"/>
      <w:szCs w:val="12"/>
    </w:rPr>
  </w:style>
  <w:style w:type="paragraph" w:styleId="Style28">
    <w:name w:val="Вміст таблиці"/>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19-2008-&#1087;" TargetMode="External"/><Relationship Id="rId3" Type="http://schemas.openxmlformats.org/officeDocument/2006/relationships/hyperlink" Target="https://zakon.rada.gov.ua/laws/show/1871-20"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_blank"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11A7-6807-4D66-BE1C-8A9A6BE4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Application>LibreOffice/7.0.3.1$Windows_X86_64 LibreOffice_project/d7547858d014d4cf69878db179d326fc3483e082</Application>
  <Pages>6</Pages>
  <Words>2112</Words>
  <Characters>16779</Characters>
  <CharactersWithSpaces>20055</CharactersWithSpaces>
  <Paragraphs>114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dc:creator>
  <dc:description/>
  <dc:language>uk-UA</dc:language>
  <cp:lastModifiedBy/>
  <dcterms:modified xsi:type="dcterms:W3CDTF">2025-04-02T16:04:03Z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