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ПОРЯДОК ДЕННИЙ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позачергового засідання виконавчого комітету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Покровської міської ради Дніпропетровської області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25.02.2026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15" w:type="dxa"/>
        <w:jc w:val="left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90"/>
        <w:gridCol w:w="6554"/>
        <w:gridCol w:w="2671"/>
      </w:tblGrid>
      <w:tr>
        <w:trPr>
          <w:trHeight w:val="450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 w:bidi="hi-IN"/>
              </w:rPr>
              <w:t>Про затвердження протоколу про результати електронного аукціону з оренди комунального майна №LLE001-UA-20260202-81703 від 12.02.2026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 w:bidi="hi-IN"/>
              </w:rPr>
              <w:t>Про затвердження протоколу про результати електронного аукціону з оренди комунального майна №LLE001-UA-20260211-86066 від 18.02.2026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 w:bidi="hi-IN"/>
              </w:rPr>
              <w:t>Про затвердження протоколу про результати електронного аукціону з погодинної оренди комунального майна №LLE001-UA-20260212-60395 від 19.02.2026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 w:bidi="hi-IN"/>
              </w:rPr>
              <w:t>Про затвердження протоколу про результати електронного аукціону з оренди комунального майна №LLE001-UA-20260212-07232 від 19.02.2026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Про включення до Переліку першого типу частини приміщення холу в нежитловій будівлі головного хірургічного корпусу, розташованої за адресою: вул.Медична, буд.19в, м.Покров, Нікопольський р-н, Дніпропетровська обл.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hi-IN"/>
              </w:rPr>
              <w:t>Про затвердження штатного розпису управління освіти виконавчого комітету Покровської міської ради на 2026 рік у новій редакції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     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Strong">
    <w:name w:val="Strong"/>
    <w:qFormat/>
    <w:rPr>
      <w:b/>
      <w:bCs/>
    </w:rPr>
  </w:style>
  <w:style w:type="character" w:styleId="Strong1">
    <w:name w:val="Strong1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eastAsia="Andale Sans UI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7737</TotalTime>
  <Application>LibreOffice/7.4.3.2$Windows_X86_64 LibreOffice_project/1048a8393ae2eeec98dff31b5c133c5f1d08b890</Application>
  <AppVersion>15.0000</AppVersion>
  <Pages>1</Pages>
  <Words>138</Words>
  <Characters>1070</Characters>
  <CharactersWithSpaces>1230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2026-02-16T09:19:53Z</cp:lastPrinted>
  <dcterms:modified xsi:type="dcterms:W3CDTF">2026-02-24T10:58:51Z</dcterms:modified>
  <cp:revision>470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