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7"/>
          <w:szCs w:val="27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7"/>
          <w:szCs w:val="27"/>
          <w:shd w:fill="auto" w:val="clear"/>
          <w:lang w:val="uk-UA"/>
        </w:rPr>
        <w:t>рішень чергового засідання виконкому Покровської міської ради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uk-UA"/>
        </w:rPr>
        <w:t>на 22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en-US"/>
        </w:rPr>
        <w:t>.11.2023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uk-UA"/>
        </w:rPr>
        <w:t xml:space="preserve"> року</w:t>
      </w:r>
    </w:p>
    <w:tbl>
      <w:tblPr>
        <w:tblW w:w="10500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8125"/>
        <w:gridCol w:w="1357"/>
      </w:tblGrid>
      <w:tr>
        <w:trPr>
          <w:trHeight w:val="725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8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7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auto" w:val="clear"/>
                <w:lang w:val="rue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e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 xml:space="preserve">Про призначення та виплату компенсації фізичним особам, які надають соціальні послуги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неповнолітній ХХХХ 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малолітньому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малолітньому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малолітній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малолітній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малолітньому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малолітньому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малолітньому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малолітньому  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неповнолітній  ХХХХ 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малолітньому Загребельному Станіславу Віталійовичу, 21.08.2010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малолітньому Захарову Володимиру Андрійовичу, 01.07.2011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малолітній  ХХХХ 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малолітньому   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малолітньому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малолітній  ХХХХ 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неповнолітній  ХХХХ 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неповнолітній  ХХХХ 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малолітньому  ХХХХ 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малолітньому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ХХХХ ХХХХ ХХХХ, ХХХХ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неповнолітньому  ХХХХ 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неповнолітньому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малолітньому  ХХХХ 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малолітній 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малолітній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неповнолітньому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малолітній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 ХХХХ ХХХХ ХХХХ, ХХХХ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малолітньому 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малолітній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7"/>
                <w:szCs w:val="27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7"/>
                <w:szCs w:val="27"/>
                <w:lang w:eastAsia="ru-RU" w:bidi="ar-SA"/>
              </w:rPr>
              <w:t xml:space="preserve">малолітній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ru-RU" w:bidi="ar-SA"/>
              </w:rPr>
              <w:t xml:space="preserve"> 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малолітньому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малолітньому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малолітньому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малолітній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неповнолітньому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Симагіну Кирилу Андрійовичу, 12.01.2007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sz w:val="6"/>
                <w:szCs w:val="6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малолітній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малолітньому  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неповнолітньому  ХХХХ 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малолітній   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малолітньому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малолітньому  ХХХХ 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малолітньому  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малолітній   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малолітньому 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малолітній  ХХХХ 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shd w:fill="FFFFFF" w:val="clear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ХХХХ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неповнолітній  ХХХХ 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неповнолітньому  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малолітньому ХХХХ 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неповнолітньому ХХХХ 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малолітньому  ХХХХ 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відмову у наданні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малолітньому  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відмову у наданні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малолітньому  ХХХХ 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відмову у наданні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малолітній  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Про надання дозволу на укладення договору дарування будинку (ХХХХ).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sz w:val="26"/>
                <w:szCs w:val="26"/>
              </w:rPr>
              <w:t xml:space="preserve">Про затвердження висновку органу опіки та піклування щодо встановлення способів участі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 ХХХХ, ХХХХ</w:t>
            </w:r>
            <w:r>
              <w:rPr>
                <w:sz w:val="26"/>
                <w:szCs w:val="26"/>
              </w:rPr>
              <w:t xml:space="preserve"> року народження у вихованні неповнолітнього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ХХХХ ХХХХ ХХХХ, ХХХХ </w:t>
            </w:r>
            <w:r>
              <w:rPr>
                <w:sz w:val="26"/>
                <w:szCs w:val="26"/>
              </w:rPr>
              <w:t xml:space="preserve">  року народження.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Про продовження строку перебування дітей у сім’ї патронатного вихователя (малолітні ХХХ ХХХХ ХХХХ ХХХХ ).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погодження Фінансового плану комунального підприємства «Центральна міська лікарня Покровської міської ради Дніпропетровської області» на 2023 рік у новій редакції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затвердження проектно-кошторисної документації по об’єкту «Реконструкція акушерсько-гінекологічного корпусу під багатопрофільний корпус комунального підприємства «Центральна міська лікарня Покровської міської ради Дніпропетровської області» за адресою вул. Медична,19 м.Покров, Дніпропетровської області»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затвердження проектно-кошторисної документації по об’єкту «Реконструкція електромереж живлення терапевтичного корпусу комунального підприємства «Центральна міська лікарня Покровської міської ради Дніпропетровської області» по вул. Медична,19 м.Покров, Дніпропетровської області»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перелік видів громадських робіт для безробітних осіб на 2024 рік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О.</w:t>
            </w:r>
          </w:p>
        </w:tc>
      </w:tr>
      <w:tr>
        <w:trPr>
          <w:trHeight w:val="1031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затвердження умов оренди частини нежитлової будівлі загальною площею 63,19 кв.м., розташованої по вул.Партизанська, 71 в м.Покров, включеної до Переліку першого типу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 w:eastAsia="ru-RU" w:bidi="ar-SA"/>
              </w:rPr>
              <w:t xml:space="preserve">Про виключення об'єкту нерухомого майна з Переліку першого типу об’єктів комунальної власності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погодження продовження терміну користування місцем розміщення групи тимчасових споруд в районі будинку № 15 на вул. Соборній ФОП Цепкову С. В.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погодження продовження терміну користування місцем розміщення тимчасової споруди в районі магазину «АТБ» на вул. Джонсона Бориса ФОП Трофименку О. А.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color w:val="000000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погодження продовження терміну користування місцем розміщення тимчасової споруди в районі будинку № 27 на вул. Джонсона Бориса ФОП Онікієнко Т. С.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 погодження користування місцем розміщення тимчасової споруди в районі будинку № 33 на вул. Соборній ФОП Дубіні С. І.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 погодження продовження терміну користування місцем розміщення тимчасової споруди в районі будинку № 46 на вул. Сірка Івана в с.Шолохове ФОП Єременко Н.Л.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 припинення дії дозвільних документів на розміщення тимчасової споруди торговельного павільйону в районі будинку №33 на                  вул. Соборній ФОП Шматенко С. Г.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погодження продовження терміну користування місцем розміщення тимчасової споруди - збірного залізобетонного гаража Дем’янчуку С. С.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погодження користування місцем розміщення тимчасової споруди - збірного залізобетонного гаража в районі будинку № 7а на вул. Соборній Кірілловій Т. І.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О</w:t>
            </w:r>
          </w:p>
        </w:tc>
      </w:tr>
      <w:tr>
        <w:trPr>
          <w:trHeight w:val="756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погодження продовження терміну користування місцем розміщення тимчасової споруди - металевого гаража Борт Л. О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погодження продовження терміну користування місцем розміщення тимчасової споруди - металевого гаража Юртову О. О.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погодження продовження терміну користування місцем розміщення тимчасової споруди - збірного залізобетонного гаража Москальцю В. І.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погодження продовження терміну користування місцем розміщення тимчасової споруди - металевого гаража Приходько Л. В.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погодження проведення реконструкції квартири № ХХ в житловому будинку № ХХ на вул. Затишній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погодження проведення реконструкції квартири № ХХ в житловому будинку № ХХ на вул. Центральній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виключення квартири № 24 на вул. Партизанській, 55 з житлового фонду міста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погодження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ої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и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на вул. Партизанській, 1/7 ПВКП «Промтехснаб»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color w:val="000000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внесення змін до рішення виконавчого комітету від 23.06.2021 № 284 “Про затвердження інформаційних та технологічних карток адміністративних послуг відділу обліку та розподілу житла, що надаються через Центр надання адміністративних послуг”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 зняття громадян з квартирної черги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color w:val="000000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розподіл житла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color w:val="000000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виключення жилого приміщення з числа службових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переукладання договорів найму житлового приміщення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10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1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надання грошової матеріальної допомоги </w:t>
            </w:r>
          </w:p>
        </w:tc>
        <w:tc>
          <w:tcPr>
            <w:tcW w:w="13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color w:val="000000"/>
          <w:sz w:val="27"/>
          <w:szCs w:val="27"/>
          <w:shd w:fill="auto" w:val="clear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shd w:fill="auto" w:val="clear"/>
          <w:lang w:val="uk-UA"/>
        </w:rPr>
        <w:t xml:space="preserve">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color w:val="000000"/>
          <w:sz w:val="27"/>
          <w:szCs w:val="27"/>
          <w:shd w:fill="auto" w:val="clear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shd w:fill="auto" w:val="clear"/>
          <w:lang w:val="uk-UA"/>
        </w:rPr>
        <w:t xml:space="preserve">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color w:val="000000"/>
          <w:sz w:val="27"/>
          <w:szCs w:val="27"/>
          <w:shd w:fill="auto" w:val="clear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shd w:fill="auto" w:val="clear"/>
          <w:lang w:val="uk-UA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shd w:fill="auto" w:val="clear"/>
          <w:lang w:val="uk-UA"/>
        </w:rPr>
        <w:t>Начальник загального відділу                                                        Вікторія АГАПОВА</w:t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>
    <w:name w:val="Default Paragraph Font"/>
    <w:qFormat/>
    <w:rPr/>
  </w:style>
  <w:style w:type="character" w:styleId="Rvts9">
    <w:name w:val="rvts9"/>
    <w:qFormat/>
    <w:rPr/>
  </w:style>
  <w:style w:type="character" w:styleId="Style14">
    <w:name w:val="Шрифт абзацу за замовчуванням"/>
    <w:qFormat/>
    <w:rPr/>
  </w:style>
  <w:style w:type="character" w:styleId="1">
    <w:name w:val="Шрифт абзацу за замовчуванням1"/>
    <w:qFormat/>
    <w:rPr/>
  </w:style>
  <w:style w:type="character" w:styleId="Style15">
    <w:name w:val="Основной шрифт абзаца"/>
    <w:qFormat/>
    <w:rPr/>
  </w:style>
  <w:style w:type="character" w:styleId="11">
    <w:name w:val="Основной шрифт абзаца1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1">
    <w:name w:val="Вміст таблиці"/>
    <w:basedOn w:val="Normal"/>
    <w:qFormat/>
    <w:pPr>
      <w:widowControl w:val="false"/>
      <w:suppressLineNumbers/>
    </w:pPr>
    <w:rPr/>
  </w:style>
  <w:style w:type="paragraph" w:styleId="Style22">
    <w:name w:val="Заголовок таблиці"/>
    <w:basedOn w:val="Style21"/>
    <w:qFormat/>
    <w:pPr>
      <w:suppressLineNumbers/>
      <w:jc w:val="center"/>
    </w:pPr>
    <w:rPr>
      <w:b/>
      <w:bCs/>
    </w:rPr>
  </w:style>
  <w:style w:type="paragraph" w:styleId="Style23">
    <w:name w:val="Без интервала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4">
    <w:name w:val="Обычный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2363</TotalTime>
  <Application>LibreOffice/7.4.3.2$Windows_X86_64 LibreOffice_project/1048a8393ae2eeec98dff31b5c133c5f1d08b890</Application>
  <AppVersion>15.0000</AppVersion>
  <Pages>8</Pages>
  <Words>2312</Words>
  <Characters>14276</Characters>
  <CharactersWithSpaces>16437</CharactersWithSpaces>
  <Paragraphs>333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2023-11-20T13:01:27Z</cp:lastPrinted>
  <dcterms:modified xsi:type="dcterms:W3CDTF">2023-12-13T15:41:51Z</dcterms:modified>
  <cp:revision>175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