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2"/>
        <w:shd w:fill="FFFFFF"/>
        <w:spacing w:lineRule="auto" w:line="276" w:before="0" w:after="140"/>
        <w:ind w:left="0" w:right="-57" w:hanging="0"/>
        <w:contextualSpacing/>
        <w:jc w:val="center"/>
        <w:rPr>
          <w:lang w:val="uk-UA"/>
        </w:rPr>
      </w:pPr>
      <w:r>
        <w:rPr>
          <w:rFonts w:eastAsia="Times New Roman" w:cs="Times New Roman" w:ascii="Times New Roman" w:hAnsi="Times New Roman"/>
          <w:b/>
          <w:bCs/>
          <w:i w:val="false"/>
          <w:caps w:val="false"/>
          <w:smallCaps w:val="false"/>
          <w:strike w:val="false"/>
          <w:dstrike w:val="false"/>
          <w:color w:val="000000"/>
          <w:spacing w:val="1"/>
          <w:sz w:val="28"/>
          <w:szCs w:val="28"/>
          <w:u w:val="none"/>
          <w:shd w:fill="auto" w:val="clear"/>
          <w:lang w:val="uk-UA" w:eastAsia="ru-RU" w:bidi="ar-SA"/>
        </w:rPr>
        <w:t>П</w:t>
      </w:r>
      <w:r>
        <w:rPr>
          <w:rFonts w:cs="Times New Roman" w:ascii="Times New Roman" w:hAnsi="Times New Roman"/>
          <w:b/>
          <w:bCs/>
          <w:i w:val="false"/>
          <w:caps w:val="false"/>
          <w:smallCaps w:val="false"/>
          <w:strike w:val="false"/>
          <w:dstrike w:val="false"/>
          <w:color w:val="000000"/>
          <w:spacing w:val="1"/>
          <w:sz w:val="28"/>
          <w:szCs w:val="28"/>
          <w:lang w:val="uk-UA"/>
        </w:rPr>
        <w:t>орядок денний</w:t>
      </w:r>
    </w:p>
    <w:p>
      <w:pPr>
        <w:pStyle w:val="Normal"/>
        <w:shd w:val="clear" w:fill="FFFFFF"/>
        <w:bidi w:val="0"/>
        <w:spacing w:lineRule="auto" w:line="240" w:before="0" w:after="140"/>
        <w:ind w:left="0" w:right="-57" w:hanging="0"/>
        <w:contextualSpacing/>
        <w:jc w:val="center"/>
        <w:rPr>
          <w:rFonts w:ascii="Times New Roman" w:hAnsi="Times New Roman"/>
          <w:sz w:val="27"/>
          <w:szCs w:val="27"/>
        </w:rPr>
      </w:pPr>
      <w:r>
        <w:rPr>
          <w:rFonts w:ascii="Times New Roman" w:hAnsi="Times New Roman"/>
          <w:b/>
          <w:bCs/>
          <w:i w:val="false"/>
          <w:caps w:val="false"/>
          <w:smallCaps w:val="false"/>
          <w:color w:val="000000"/>
          <w:spacing w:val="0"/>
          <w:sz w:val="28"/>
        </w:rPr>
        <w:t>засідання виконавчого комітету Покровської міської ради</w:t>
      </w:r>
      <w:r>
        <w:rPr>
          <w:rFonts w:eastAsia="Times New Roman" w:cs="Times New Roman" w:ascii="Times New Roman" w:hAnsi="Times New Roman"/>
          <w:b/>
          <w:bCs/>
          <w:i w:val="false"/>
          <w:caps w:val="false"/>
          <w:smallCaps w:val="false"/>
          <w:strike w:val="false"/>
          <w:dstrike w:val="false"/>
          <w:color w:val="000000"/>
          <w:spacing w:val="1"/>
          <w:sz w:val="28"/>
          <w:szCs w:val="28"/>
          <w:lang w:val="uk-UA" w:bidi="ar-SA"/>
        </w:rPr>
        <w:t xml:space="preserve"> </w:t>
      </w:r>
      <w:r>
        <w:rPr>
          <w:rFonts w:cs="Times New Roman" w:ascii="Times New Roman" w:hAnsi="Times New Roman"/>
          <w:b/>
          <w:bCs/>
          <w:i w:val="false"/>
          <w:caps w:val="false"/>
          <w:smallCaps w:val="false"/>
          <w:strike w:val="false"/>
          <w:dstrike w:val="false"/>
          <w:color w:val="000000"/>
          <w:spacing w:val="1"/>
          <w:sz w:val="27"/>
          <w:szCs w:val="27"/>
          <w:shd w:fill="auto" w:val="clear"/>
          <w:lang w:val="uk-UA"/>
        </w:rPr>
        <w:t>22.</w:t>
      </w:r>
      <w:r>
        <w:rPr>
          <w:rFonts w:cs="Times New Roman" w:ascii="Times New Roman" w:hAnsi="Times New Roman"/>
          <w:b/>
          <w:bCs/>
          <w:i w:val="false"/>
          <w:caps w:val="false"/>
          <w:smallCaps w:val="false"/>
          <w:strike w:val="false"/>
          <w:dstrike w:val="false"/>
          <w:color w:val="000000"/>
          <w:spacing w:val="1"/>
          <w:sz w:val="27"/>
          <w:szCs w:val="27"/>
          <w:shd w:fill="auto" w:val="clear"/>
          <w:lang w:val="uk-UA"/>
        </w:rPr>
        <w:t>03.</w:t>
      </w:r>
      <w:r>
        <w:rPr>
          <w:rFonts w:cs="Times New Roman" w:ascii="Times New Roman" w:hAnsi="Times New Roman"/>
          <w:b/>
          <w:bCs/>
          <w:i w:val="false"/>
          <w:caps w:val="false"/>
          <w:smallCaps w:val="false"/>
          <w:strike w:val="false"/>
          <w:dstrike w:val="false"/>
          <w:color w:val="000000"/>
          <w:spacing w:val="1"/>
          <w:sz w:val="27"/>
          <w:szCs w:val="27"/>
          <w:shd w:fill="auto" w:val="clear"/>
          <w:lang w:val="uk-UA"/>
        </w:rPr>
        <w:t>2023 року</w:t>
      </w:r>
    </w:p>
    <w:p>
      <w:pPr>
        <w:pStyle w:val="Standard"/>
        <w:jc w:val="both"/>
        <w:rPr>
          <w:rFonts w:ascii="Times New Roman" w:hAnsi="Times New Roman"/>
          <w:sz w:val="27"/>
          <w:szCs w:val="27"/>
          <w:lang w:val="uk-UA"/>
        </w:rPr>
      </w:pPr>
      <w:r>
        <w:rPr>
          <w:sz w:val="27"/>
          <w:szCs w:val="27"/>
          <w:lang w:val="uk-UA"/>
        </w:rPr>
      </w:r>
    </w:p>
    <w:tbl>
      <w:tblPr>
        <w:tblW w:w="9525" w:type="dxa"/>
        <w:jc w:val="left"/>
        <w:tblInd w:w="121" w:type="dxa"/>
        <w:tblLayout w:type="fixed"/>
        <w:tblCellMar>
          <w:top w:w="55" w:type="dxa"/>
          <w:left w:w="55" w:type="dxa"/>
          <w:bottom w:w="55" w:type="dxa"/>
          <w:right w:w="55" w:type="dxa"/>
        </w:tblCellMar>
      </w:tblPr>
      <w:tblGrid>
        <w:gridCol w:w="626"/>
        <w:gridCol w:w="1799"/>
        <w:gridCol w:w="5576"/>
        <w:gridCol w:w="1523"/>
      </w:tblGrid>
      <w:tr>
        <w:trPr>
          <w:trHeight w:val="1245" w:hRule="atLeast"/>
        </w:trPr>
        <w:tc>
          <w:tcPr>
            <w:tcW w:w="626" w:type="dxa"/>
            <w:tcBorders>
              <w:top w:val="single" w:sz="6" w:space="0" w:color="000000"/>
              <w:left w:val="single" w:sz="6" w:space="0" w:color="000000"/>
              <w:bottom w:val="single" w:sz="6" w:space="0" w:color="000000"/>
            </w:tcBorders>
            <w:vAlign w:val="center"/>
          </w:tcPr>
          <w:p>
            <w:pPr>
              <w:pStyle w:val="Standard"/>
              <w:widowControl w:val="false"/>
              <w:tabs>
                <w:tab w:val="clear" w:pos="720"/>
                <w:tab w:val="center" w:pos="4677" w:leader="none"/>
                <w:tab w:val="right" w:pos="9355" w:leader="none"/>
              </w:tabs>
              <w:snapToGrid w:val="false"/>
              <w:spacing w:lineRule="auto" w:line="240"/>
              <w:jc w:val="center"/>
              <w:rPr>
                <w:rFonts w:ascii="Times New Roman" w:hAnsi="Times New Roman"/>
                <w:sz w:val="27"/>
                <w:szCs w:val="27"/>
              </w:rPr>
            </w:pPr>
            <w:r>
              <w:rPr>
                <w:rFonts w:cs="Times New Roman"/>
                <w:iCs/>
                <w:color w:val="111111"/>
                <w:sz w:val="27"/>
                <w:szCs w:val="27"/>
                <w:shd w:fill="auto" w:val="clear"/>
                <w:lang w:val="uk-UA"/>
              </w:rPr>
              <w:t>№</w:t>
            </w:r>
            <w:r>
              <w:rPr>
                <w:rFonts w:eastAsia="Times New Roman" w:cs="Times New Roman"/>
                <w:iCs/>
                <w:color w:val="111111"/>
                <w:sz w:val="27"/>
                <w:szCs w:val="27"/>
                <w:shd w:fill="auto" w:val="clear"/>
                <w:lang w:val="uk-UA"/>
              </w:rPr>
              <w:t xml:space="preserve"> </w:t>
            </w:r>
            <w:r>
              <w:rPr>
                <w:rFonts w:cs="Times New Roman"/>
                <w:iCs/>
                <w:color w:val="111111"/>
                <w:sz w:val="27"/>
                <w:szCs w:val="27"/>
                <w:shd w:fill="auto" w:val="clear"/>
                <w:lang w:val="uk-UA"/>
              </w:rPr>
              <w:t>п/п</w:t>
            </w:r>
          </w:p>
        </w:tc>
        <w:tc>
          <w:tcPr>
            <w:tcW w:w="1799" w:type="dxa"/>
            <w:tcBorders>
              <w:top w:val="single" w:sz="6" w:space="0" w:color="000000"/>
              <w:left w:val="single" w:sz="6" w:space="0" w:color="000000"/>
              <w:bottom w:val="single" w:sz="6" w:space="0" w:color="000000"/>
            </w:tcBorders>
            <w:vAlign w:val="center"/>
          </w:tcPr>
          <w:p>
            <w:pPr>
              <w:pStyle w:val="Style22"/>
              <w:widowControl w:val="false"/>
              <w:snapToGrid w:val="false"/>
              <w:spacing w:lineRule="auto" w:line="240"/>
              <w:jc w:val="center"/>
              <w:rPr>
                <w:rFonts w:ascii="Times New Roman" w:hAnsi="Times New Roman"/>
                <w:sz w:val="27"/>
                <w:szCs w:val="27"/>
              </w:rPr>
            </w:pPr>
            <w:r>
              <w:rPr>
                <w:rFonts w:cs="Times New Roman" w:ascii="Times New Roman" w:hAnsi="Times New Roman"/>
                <w:sz w:val="27"/>
                <w:szCs w:val="27"/>
                <w:shd w:fill="auto" w:val="clear"/>
              </w:rPr>
              <w:t>№</w:t>
            </w:r>
          </w:p>
          <w:p>
            <w:pPr>
              <w:pStyle w:val="Style22"/>
              <w:widowControl w:val="false"/>
              <w:snapToGrid w:val="false"/>
              <w:spacing w:lineRule="auto" w:line="240" w:before="0" w:after="140"/>
              <w:jc w:val="center"/>
              <w:rPr>
                <w:rFonts w:ascii="Times New Roman" w:hAnsi="Times New Roman"/>
                <w:sz w:val="27"/>
                <w:szCs w:val="27"/>
              </w:rPr>
            </w:pPr>
            <w:r>
              <w:rPr>
                <w:rFonts w:cs="Times New Roman" w:ascii="Times New Roman" w:hAnsi="Times New Roman"/>
                <w:sz w:val="27"/>
                <w:szCs w:val="27"/>
                <w:shd w:fill="auto" w:val="clear"/>
              </w:rPr>
              <w:t>рішення</w:t>
            </w:r>
          </w:p>
        </w:tc>
        <w:tc>
          <w:tcPr>
            <w:tcW w:w="5576" w:type="dxa"/>
            <w:tcBorders>
              <w:top w:val="single" w:sz="6" w:space="0" w:color="000000"/>
              <w:left w:val="single" w:sz="6" w:space="0" w:color="000000"/>
              <w:bottom w:val="single" w:sz="6" w:space="0" w:color="000000"/>
            </w:tcBorders>
            <w:vAlign w:val="center"/>
          </w:tcPr>
          <w:p>
            <w:pPr>
              <w:pStyle w:val="Style22"/>
              <w:widowControl w:val="false"/>
              <w:suppressAutoHyphens w:val="false"/>
              <w:overflowPunct w:val="false"/>
              <w:bidi w:val="0"/>
              <w:spacing w:lineRule="auto" w:line="240" w:before="0" w:after="140"/>
              <w:ind w:left="0" w:right="227" w:hanging="0"/>
              <w:jc w:val="center"/>
              <w:textAlignment w:val="auto"/>
              <w:rPr>
                <w:rFonts w:ascii="Times New Roman" w:hAnsi="Times New Roman"/>
                <w:sz w:val="27"/>
                <w:szCs w:val="27"/>
              </w:rPr>
            </w:pPr>
            <w:r>
              <w:rPr>
                <w:rFonts w:cs="Times New Roman" w:ascii="Times New Roman" w:hAnsi="Times New Roman"/>
                <w:sz w:val="27"/>
                <w:szCs w:val="27"/>
                <w:shd w:fill="auto" w:val="clear"/>
              </w:rPr>
              <w:t>Назва рішення</w:t>
            </w:r>
          </w:p>
        </w:tc>
        <w:tc>
          <w:tcPr>
            <w:tcW w:w="1523" w:type="dxa"/>
            <w:tcBorders>
              <w:top w:val="single" w:sz="6" w:space="0" w:color="000000"/>
              <w:left w:val="single" w:sz="6" w:space="0" w:color="000000"/>
              <w:bottom w:val="single" w:sz="6" w:space="0" w:color="000000"/>
              <w:right w:val="single" w:sz="6" w:space="0" w:color="000000"/>
            </w:tcBorders>
            <w:vAlign w:val="center"/>
          </w:tcPr>
          <w:p>
            <w:pPr>
              <w:pStyle w:val="Style22"/>
              <w:widowControl w:val="false"/>
              <w:spacing w:lineRule="auto" w:line="240" w:before="0" w:after="140"/>
              <w:jc w:val="center"/>
              <w:rPr>
                <w:rFonts w:ascii="Times New Roman" w:hAnsi="Times New Roman"/>
                <w:sz w:val="27"/>
                <w:szCs w:val="27"/>
              </w:rPr>
            </w:pPr>
            <w:r>
              <w:rPr>
                <w:rFonts w:cs="Times New Roman" w:ascii="Times New Roman" w:hAnsi="Times New Roman"/>
                <w:sz w:val="27"/>
                <w:szCs w:val="27"/>
                <w:shd w:fill="auto" w:val="clear"/>
              </w:rPr>
              <w:t>Доповідач</w:t>
            </w:r>
          </w:p>
        </w:tc>
      </w:tr>
      <w:tr>
        <w:trPr>
          <w:trHeight w:val="683"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lang w:val="uk-UA"/>
              </w:rPr>
            </w:pPr>
            <w:r>
              <w:rPr>
                <w:rFonts w:cs="Times New Roman"/>
                <w:iCs/>
                <w:color w:val="111111"/>
                <w:sz w:val="27"/>
                <w:szCs w:val="27"/>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93/</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jc w:val="both"/>
              <w:rPr>
                <w:rFonts w:ascii="Times New Roman" w:hAnsi="Times New Roman"/>
                <w:sz w:val="27"/>
                <w:szCs w:val="27"/>
              </w:rPr>
            </w:pPr>
            <w:r>
              <w:rPr>
                <w:rFonts w:ascii="Times New Roman" w:hAnsi="Times New Roman"/>
                <w:color w:val="000000"/>
                <w:sz w:val="27"/>
                <w:szCs w:val="27"/>
                <w:shd w:fill="auto" w:val="clear"/>
                <w:lang w:val="uk-UA"/>
              </w:rPr>
              <w:t>Про підсумки роботи зі зверненнями громадян за 2022 рік.</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Шульга О.</w:t>
            </w:r>
          </w:p>
        </w:tc>
      </w:tr>
      <w:tr>
        <w:trPr>
          <w:trHeight w:val="683"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94/</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jc w:val="both"/>
              <w:rPr>
                <w:rFonts w:ascii="Times New Roman" w:hAnsi="Times New Roman"/>
                <w:sz w:val="27"/>
                <w:szCs w:val="27"/>
              </w:rPr>
            </w:pPr>
            <w:r>
              <w:rPr>
                <w:rFonts w:ascii="Times New Roman" w:hAnsi="Times New Roman"/>
                <w:color w:val="000000"/>
                <w:sz w:val="27"/>
                <w:szCs w:val="27"/>
                <w:shd w:fill="auto" w:val="clear"/>
              </w:rPr>
              <w:t>Про затвердження графіку проведення перевірок виконання умов договорів купівлі-продажу на IІ квартал 2023 року</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683"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95/</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jc w:val="both"/>
              <w:rPr>
                <w:rFonts w:ascii="Times New Roman" w:hAnsi="Times New Roman"/>
                <w:sz w:val="27"/>
                <w:szCs w:val="27"/>
              </w:rPr>
            </w:pPr>
            <w:r>
              <w:rPr>
                <w:rFonts w:ascii="Times New Roman" w:hAnsi="Times New Roman"/>
                <w:color w:val="000000"/>
                <w:sz w:val="27"/>
                <w:szCs w:val="27"/>
                <w:shd w:fill="auto" w:val="clear"/>
              </w:rPr>
              <w:t>Про виключення з Переліку першого типу об’єкту комунальної власності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787"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96</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jc w:val="both"/>
              <w:rPr>
                <w:rFonts w:ascii="Times New Roman" w:hAnsi="Times New Roman"/>
                <w:sz w:val="27"/>
                <w:szCs w:val="27"/>
              </w:rPr>
            </w:pPr>
            <w:r>
              <w:rPr>
                <w:rFonts w:ascii="Times New Roman" w:hAnsi="Times New Roman"/>
                <w:sz w:val="27"/>
                <w:szCs w:val="27"/>
                <w:shd w:fill="auto" w:val="clear"/>
              </w:rPr>
              <w:t>Про виключення з Переліку першого типу частини нежитлової будівлі загальною площею 260,3 кв.м, розташованої за адресою: м. Покров, вул. Медична, 19</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787"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97</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jc w:val="both"/>
              <w:rPr>
                <w:rFonts w:ascii="Times New Roman" w:hAnsi="Times New Roman"/>
                <w:sz w:val="27"/>
                <w:szCs w:val="27"/>
              </w:rPr>
            </w:pPr>
            <w:r>
              <w:rPr>
                <w:rFonts w:ascii="Times New Roman" w:hAnsi="Times New Roman"/>
                <w:color w:val="000000"/>
                <w:sz w:val="27"/>
                <w:szCs w:val="27"/>
                <w:shd w:fill="auto" w:val="clear"/>
              </w:rPr>
              <w:t>Про виключення деяких об’єктів з Переліку першого типу об’єктів оренди комунальної власності, які підлягають передачі в оренду на аукціоні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787"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98</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i w:val="false"/>
                <w:iCs w:val="false"/>
                <w:caps w:val="false"/>
                <w:smallCaps w:val="false"/>
                <w:color w:val="000000"/>
                <w:spacing w:val="0"/>
                <w:sz w:val="27"/>
                <w:szCs w:val="27"/>
                <w:u w:val="none"/>
                <w:shd w:fill="auto" w:val="clear"/>
              </w:rPr>
              <w:t>Про дострокове припинення договору оренди комунального майна від 05.07.2022 року № 57/22/0/326, укладеного з управлінням виконавчої дирекції Фонду соціального страхування України в Дніпропетровській області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787"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99</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Rvts9"/>
                <w:rFonts w:eastAsia="SimSun" w:cs="Times New Roman" w:ascii="Times New Roman" w:hAnsi="Times New Roman"/>
                <w:b w:val="false"/>
                <w:bCs w:val="false"/>
                <w:i w:val="false"/>
                <w:iCs w:val="false"/>
                <w:caps w:val="false"/>
                <w:smallCaps w:val="false"/>
                <w:color w:val="000000"/>
                <w:spacing w:val="0"/>
                <w:kern w:val="2"/>
                <w:sz w:val="27"/>
                <w:szCs w:val="27"/>
                <w:u w:val="none"/>
                <w:shd w:fill="auto" w:val="clear"/>
                <w:lang w:val="uk-UA" w:eastAsia="ru-RU" w:bidi="hi-IN"/>
              </w:rPr>
              <w:t>Про дострокове припинення договору оренди комунального майна від 06.01.2022 року № 6, укладеного з КНП “ЦПМСД ПМР ДО”</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787"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100</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дострокове припинення договору оренди комунального майна від 06.07.2022 року № 59/22, укладеного з ФОП Хомік Євгенією Михайлівною</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787"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101</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rPr>
              <w:t>Про встановлення зручного для населення режиму роботи магазину “BeerHouse”, який розташований за адресою: вул. Центральна, буд. 69, кв. 93, м. Покров</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750"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102/</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затвердження проєктно-кошторисної документації на капітальний ремонт внутрішньоквартальних доріг житлового фонду в м.Покров Дніпропетровської області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Солянко В.</w:t>
            </w:r>
          </w:p>
        </w:tc>
      </w:tr>
      <w:tr>
        <w:trPr>
          <w:trHeight w:val="569"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103/</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затвердження проєктно-кошторисної документації на капітальний ремонт вимощень та тротуарів житлового фонду в м.Покров Дніпропетровської області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Солянко В.</w:t>
            </w:r>
          </w:p>
        </w:tc>
      </w:tr>
      <w:tr>
        <w:trPr>
          <w:trHeight w:val="488"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104/</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дозвіл на розробку проєктно-кошторисної документації на капітальний ремонт водопровідного вводу з облаштування водомірного вузла в житлових будинках м.Покров Дніпропетровської області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Солянко В</w:t>
            </w:r>
          </w:p>
        </w:tc>
      </w:tr>
      <w:tr>
        <w:trPr>
          <w:trHeight w:val="488"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105</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Про полив присадибних та садових ділянок мешканцями м.Покров в поливний сезон 2023 року</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Солянко В.</w:t>
            </w:r>
          </w:p>
        </w:tc>
      </w:tr>
      <w:tr>
        <w:trPr>
          <w:trHeight w:val="488"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106</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sz w:val="27"/>
                <w:szCs w:val="27"/>
                <w:shd w:fill="auto" w:val="clear"/>
              </w:rPr>
              <w:t>Про внесення змін до рішення виконавчого комітету Покровської міської ради Дніпропетровської області від 25.03.2022 р. № 79/06-53-22 «Про створення Робочої групи щодо визначення обсягу компенсації витрат власника за тимчасове розміщення внутрішньо переміщених осіб, які перемістилися у період воєнного стану»</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Солянко В.</w:t>
            </w:r>
          </w:p>
        </w:tc>
      </w:tr>
      <w:tr>
        <w:trPr>
          <w:trHeight w:val="488"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107</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затвердження складу опікунської ради при виконавчому комітеті Покровської міської ради Дніпропетровської області у новій редакції</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488"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108</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 xml:space="preserve">Про затвердження висновку органу опіки і піклування про доцільність влаштування недієздатного громадянина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Fonts w:ascii="Times New Roman" w:hAnsi="Times New Roman"/>
                <w:color w:val="000000"/>
                <w:sz w:val="27"/>
                <w:szCs w:val="27"/>
                <w:shd w:fill="auto" w:val="clear"/>
              </w:rPr>
              <w:t xml:space="preserve"> до психоневрологічного будинку-інтернату</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488"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109</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 xml:space="preserve">Про уповноваження управління праці та соціального захисту населення виконавчого комітету Покровської міської ради та територіального центру соціального обслуговування (надання соціальних послуг) Покровської міської ради на тимчасове виконання обов’язків опікуна недієздатного громадянина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488"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110</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 xml:space="preserve">Про доцільність звільнення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Fonts w:ascii="Times New Roman" w:hAnsi="Times New Roman"/>
                <w:color w:val="000000"/>
                <w:sz w:val="27"/>
                <w:szCs w:val="27"/>
                <w:shd w:fill="auto" w:val="clear"/>
              </w:rPr>
              <w:t xml:space="preserve"> від повноважень опікуна недієздатної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56"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111</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 xml:space="preserve">Про надання малолітній статусу дитини позбавленої батьківського піклування </w:t>
            </w:r>
            <w:r>
              <w:rPr>
                <w:rFonts w:ascii="Times New Roman" w:hAnsi="Times New Roman"/>
                <w:color w:val="000000"/>
                <w:sz w:val="27"/>
                <w:szCs w:val="27"/>
                <w:shd w:fill="auto" w:val="clear"/>
                <w:lang w:val="uk-UA"/>
              </w:rPr>
              <w:t>(ХХХХ)</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56"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112</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lang w:val="uk-UA"/>
              </w:rPr>
              <w:t>Про надання малолітній статусу дитини позбавленої батьківського піклування (ХХХХ)</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56"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113</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Про встановлення опіки (ХХХХ)</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56"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114</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Про затвердження висновку органу опіки та піклування Покровської міської ради Дніпропетровської області щодо визначення місця проживання малолітніх ХХХХ ХХХХ ХХХХ, ХХ.ХХ.ХХХХ року народження, ХХХХ ХХХХ ХХХХ, ХХ.ХХ.ХХХХ року народження з матір'ю, гр. ХХХХ ХХХХ ХХХХ, ХХ.ХХ.ХХХХ року народження</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56"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115</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Cs w:val="false"/>
                <w:iCs w:val="false"/>
                <w:color w:val="000000"/>
                <w:sz w:val="27"/>
                <w:szCs w:val="27"/>
                <w:u w:val="none"/>
                <w:shd w:fill="auto" w:val="clear"/>
                <w:lang w:val="uk-UA"/>
              </w:rPr>
              <w:t xml:space="preserve">Про встановлення гр.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 ХХ.ХХ.ХХХХ</w:t>
            </w:r>
            <w:r>
              <w:rPr>
                <w:rStyle w:val="DefaultParagraphFont"/>
                <w:rFonts w:eastAsia="Times New Roman" w:cs="Times New Roman" w:ascii="Times New Roman" w:hAnsi="Times New Roman"/>
                <w:bCs w:val="false"/>
                <w:iCs w:val="false"/>
                <w:color w:val="000000"/>
                <w:sz w:val="27"/>
                <w:szCs w:val="27"/>
                <w:u w:val="none"/>
                <w:shd w:fill="auto" w:val="clear"/>
                <w:lang w:val="uk-UA"/>
              </w:rPr>
              <w:t xml:space="preserve"> року народження способів участі у вихованні дитини, малолітньої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 ХХ.ХХ.ХХХХ</w:t>
            </w:r>
            <w:r>
              <w:rPr>
                <w:rStyle w:val="DefaultParagraphFont"/>
                <w:rFonts w:eastAsia="Times New Roman" w:cs="Times New Roman" w:ascii="Times New Roman" w:hAnsi="Times New Roman"/>
                <w:bCs w:val="false"/>
                <w:iCs w:val="false"/>
                <w:color w:val="000000"/>
                <w:sz w:val="27"/>
                <w:szCs w:val="27"/>
                <w:u w:val="none"/>
                <w:shd w:fill="auto" w:val="clear"/>
                <w:lang w:val="uk-UA"/>
              </w:rPr>
              <w:t xml:space="preserve"> року народження</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56"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116</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Про визначення місця проживання неповнолітньої ХХХХ ХХХХ ХХХХ, ХХ.ХХ.ХХХХ року народження з батьком, гр. ХХХХ ХХХХ ХХХХ, ХХ.ХХ.ХХХХ року народження</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30"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117</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Style17"/>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Про спорудження скульптури Покрови Пресвятої Богородиці на бульварі ім. Шевченка Тараса</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30"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118</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Style17"/>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lang w:val="uk-UA"/>
              </w:rPr>
              <w:t>Про анулювання рішення про звільнення від сплати за користування місцем розміщення рекламного засобу ФОП Скороходової О.В.</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119</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Style17"/>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rPr>
              <w:t>Про звільнення від сплати за користування місцями розміщення рекламних засобів ФОП Лукашенка Е.Ю.</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120</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lang w:val="uk-UA"/>
              </w:rPr>
              <w:t>Про погодження користування місцем розміщення тимчасової споруди - металевого гаража в районі будинку №ХХ на вул. ХХХХ (ХХХХ).</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121</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погодження продовження терміну користування місцем розміщення тимчасової споруди в районі будинку № 26 на вул. Слов’янській ФОП Коровіній Є. В.</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122</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погодження продовження терміну користування місцем розміщення тимчасової споруди в районі будинку № 15 на вул. Київській ФОП Алєскєрову Хагані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123</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погодження користування місцем розміщення тимчасової споруди в районі будинку № 59 на вул. Центральній ФОП Колядюку В.І.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124</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погодження продовження терміну користування місцем розміщення тимчасової споруди - металевого гаража ХХХХ.</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125</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jc w:val="both"/>
              <w:rPr>
                <w:rFonts w:ascii="Times New Roman" w:hAnsi="Times New Roman"/>
                <w:sz w:val="27"/>
                <w:szCs w:val="27"/>
              </w:rPr>
            </w:pPr>
            <w:r>
              <w:rPr>
                <w:rFonts w:eastAsia="Times New Roman" w:ascii="Times New Roman" w:hAnsi="Times New Roman"/>
                <w:color w:val="000000"/>
                <w:sz w:val="27"/>
                <w:szCs w:val="27"/>
                <w:shd w:fill="auto" w:val="clear"/>
                <w:lang w:val="uk-UA"/>
              </w:rPr>
              <w:t>Про затвердження інформаційної та технологічної карток адміністративної послуги відділу архітектури та інспекції ДАБК</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126/</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Про переукладання договорів найму житлового приміщення</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Маглиш А.</w:t>
            </w:r>
          </w:p>
        </w:tc>
      </w:tr>
      <w:tr>
        <w:trPr>
          <w:trHeight w:val="730"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127</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Style22"/>
              <w:widowControl w:val="false"/>
              <w:spacing w:before="0" w:after="140"/>
              <w:rPr>
                <w:rFonts w:ascii="Times New Roman" w:hAnsi="Times New Roman"/>
                <w:sz w:val="27"/>
                <w:szCs w:val="27"/>
              </w:rPr>
            </w:pPr>
            <w:r>
              <w:rPr>
                <w:rFonts w:ascii="Times New Roman" w:hAnsi="Times New Roman"/>
                <w:color w:val="000000"/>
                <w:sz w:val="27"/>
                <w:szCs w:val="27"/>
                <w:shd w:fill="auto" w:val="clear"/>
              </w:rPr>
              <w:t>Про надання матеріальної грошової допомоги</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Курасов  С.</w:t>
            </w:r>
          </w:p>
        </w:tc>
      </w:tr>
      <w:tr>
        <w:trPr>
          <w:trHeight w:val="730" w:hRule="atLeast"/>
        </w:trPr>
        <w:tc>
          <w:tcPr>
            <w:tcW w:w="626"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9"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128</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Style22"/>
              <w:widowControl w:val="false"/>
              <w:spacing w:before="0" w:after="140"/>
              <w:rPr>
                <w:rFonts w:ascii="Times New Roman" w:hAnsi="Times New Roman"/>
                <w:sz w:val="27"/>
                <w:szCs w:val="27"/>
              </w:rPr>
            </w:pPr>
            <w:r>
              <w:rPr>
                <w:rFonts w:ascii="Times New Roman" w:hAnsi="Times New Roman"/>
                <w:color w:val="000000"/>
                <w:sz w:val="27"/>
                <w:szCs w:val="27"/>
                <w:shd w:fill="auto" w:val="clear"/>
              </w:rPr>
              <w:t>Про надання матеріальної допомоги учасникам ліквідації наслідків аварії на Чорнобильській АЕС, членам їх родин та вдовам померлих ліквідаторів</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Відяєва Г.</w:t>
            </w:r>
          </w:p>
        </w:tc>
      </w:tr>
    </w:tbl>
    <w:p>
      <w:pPr>
        <w:pStyle w:val="Normal"/>
        <w:shd w:val="clear" w:fill="FFFFFF"/>
        <w:bidi w:val="0"/>
        <w:spacing w:lineRule="auto" w:line="240" w:before="0" w:after="140"/>
        <w:ind w:left="0" w:right="-57" w:hanging="0"/>
        <w:contextualSpacing/>
        <w:jc w:val="both"/>
        <w:rPr>
          <w:rFonts w:ascii="Times New Roman" w:hAnsi="Times New Roman"/>
          <w:sz w:val="27"/>
          <w:szCs w:val="27"/>
          <w:lang w:val="uk-UA"/>
        </w:rPr>
      </w:pPr>
      <w:r>
        <w:rPr>
          <w:rFonts w:ascii="Times New Roman" w:hAnsi="Times New Roman"/>
          <w:sz w:val="27"/>
          <w:szCs w:val="27"/>
          <w:lang w:val="uk-UA"/>
        </w:rPr>
      </w:r>
    </w:p>
    <w:p>
      <w:pPr>
        <w:pStyle w:val="Standard"/>
        <w:shd w:val="clear" w:fill="FFFFFF"/>
        <w:spacing w:lineRule="auto" w:line="240"/>
        <w:ind w:left="0" w:right="-57" w:hanging="0"/>
        <w:jc w:val="both"/>
        <w:rPr>
          <w:rFonts w:ascii="Times New Roman" w:hAnsi="Times New Roman" w:cs="Times New Roman"/>
          <w:sz w:val="27"/>
          <w:szCs w:val="27"/>
          <w:shd w:fill="auto" w:val="clear"/>
          <w:lang w:val="uk-UA"/>
        </w:rPr>
      </w:pPr>
      <w:r>
        <w:rPr>
          <w:rFonts w:cs="Times New Roman"/>
          <w:sz w:val="27"/>
          <w:szCs w:val="27"/>
          <w:shd w:fill="auto" w:val="clear"/>
          <w:lang w:val="uk-UA"/>
        </w:rPr>
      </w:r>
    </w:p>
    <w:p>
      <w:pPr>
        <w:pStyle w:val="Standard"/>
        <w:shd w:val="clear" w:fill="FFFFFF"/>
        <w:spacing w:lineRule="auto" w:line="240"/>
        <w:ind w:left="0" w:right="-57" w:hanging="0"/>
        <w:jc w:val="both"/>
        <w:rPr>
          <w:rFonts w:ascii="Times New Roman" w:hAnsi="Times New Roman"/>
          <w:sz w:val="27"/>
          <w:szCs w:val="27"/>
        </w:rPr>
      </w:pPr>
      <w:r>
        <w:rPr/>
      </w:r>
    </w:p>
    <w:sectPr>
      <w:type w:val="nextPage"/>
      <w:pgSz w:w="11906" w:h="16838"/>
      <w:pgMar w:left="1695" w:right="626"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63"/>
        </w:tabs>
        <w:ind w:left="663" w:hanging="360"/>
      </w:pPr>
      <w:rPr/>
    </w:lvl>
    <w:lvl w:ilvl="1">
      <w:start w:val="1"/>
      <w:numFmt w:val="decimal"/>
      <w:lvlText w:val="%2."/>
      <w:lvlJc w:val="left"/>
      <w:pPr>
        <w:tabs>
          <w:tab w:val="num" w:pos="1023"/>
        </w:tabs>
        <w:ind w:left="1023" w:hanging="360"/>
      </w:pPr>
      <w:rPr/>
    </w:lvl>
    <w:lvl w:ilvl="2">
      <w:start w:val="1"/>
      <w:numFmt w:val="decimal"/>
      <w:lvlText w:val="%3."/>
      <w:lvlJc w:val="left"/>
      <w:pPr>
        <w:tabs>
          <w:tab w:val="num" w:pos="1383"/>
        </w:tabs>
        <w:ind w:left="1383" w:hanging="360"/>
      </w:pPr>
      <w:rPr/>
    </w:lvl>
    <w:lvl w:ilvl="3">
      <w:start w:val="1"/>
      <w:numFmt w:val="decimal"/>
      <w:lvlText w:val="%4."/>
      <w:lvlJc w:val="left"/>
      <w:pPr>
        <w:tabs>
          <w:tab w:val="num" w:pos="1743"/>
        </w:tabs>
        <w:ind w:left="1743" w:hanging="360"/>
      </w:pPr>
      <w:rPr/>
    </w:lvl>
    <w:lvl w:ilvl="4">
      <w:start w:val="1"/>
      <w:numFmt w:val="decimal"/>
      <w:lvlText w:val="%5."/>
      <w:lvlJc w:val="left"/>
      <w:pPr>
        <w:tabs>
          <w:tab w:val="num" w:pos="2103"/>
        </w:tabs>
        <w:ind w:left="2103" w:hanging="360"/>
      </w:pPr>
      <w:rPr/>
    </w:lvl>
    <w:lvl w:ilvl="5">
      <w:start w:val="1"/>
      <w:numFmt w:val="decimal"/>
      <w:lvlText w:val="%6."/>
      <w:lvlJc w:val="left"/>
      <w:pPr>
        <w:tabs>
          <w:tab w:val="num" w:pos="2463"/>
        </w:tabs>
        <w:ind w:left="2463" w:hanging="360"/>
      </w:pPr>
      <w:rPr/>
    </w:lvl>
    <w:lvl w:ilvl="6">
      <w:start w:val="1"/>
      <w:numFmt w:val="decimal"/>
      <w:lvlText w:val="%7."/>
      <w:lvlJc w:val="left"/>
      <w:pPr>
        <w:tabs>
          <w:tab w:val="num" w:pos="2823"/>
        </w:tabs>
        <w:ind w:left="2823" w:hanging="360"/>
      </w:pPr>
      <w:rPr/>
    </w:lvl>
    <w:lvl w:ilvl="7">
      <w:start w:val="1"/>
      <w:numFmt w:val="decimal"/>
      <w:lvlText w:val="%8."/>
      <w:lvlJc w:val="left"/>
      <w:pPr>
        <w:tabs>
          <w:tab w:val="num" w:pos="3183"/>
        </w:tabs>
        <w:ind w:left="3183" w:hanging="360"/>
      </w:pPr>
      <w:rPr/>
    </w:lvl>
    <w:lvl w:ilvl="8">
      <w:start w:val="1"/>
      <w:numFmt w:val="decimal"/>
      <w:lvlText w:val="%9."/>
      <w:lvlJc w:val="left"/>
      <w:pPr>
        <w:tabs>
          <w:tab w:val="num" w:pos="3543"/>
        </w:tabs>
        <w:ind w:left="3543"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rong">
    <w:name w:val="Strong"/>
    <w:qFormat/>
    <w:rPr>
      <w:b/>
      <w:bCs/>
    </w:rPr>
  </w:style>
  <w:style w:type="character" w:styleId="1">
    <w:name w:val="Строгий1"/>
    <w:qFormat/>
    <w:rPr>
      <w:b/>
      <w:bCs/>
    </w:rPr>
  </w:style>
  <w:style w:type="character" w:styleId="Style16">
    <w:name w:val="Интернет-ссылка"/>
    <w:qFormat/>
    <w:rPr>
      <w:color w:val="000080"/>
      <w:u w:val="single"/>
      <w:lang w:val="zxx" w:eastAsia="zxx" w:bidi="zxx"/>
    </w:rPr>
  </w:style>
  <w:style w:type="character" w:styleId="11">
    <w:name w:val="Основной шрифт абзаца1"/>
    <w:qFormat/>
    <w:rPr/>
  </w:style>
  <w:style w:type="character" w:styleId="Rvts9">
    <w:name w:val="rvts9"/>
    <w:qFormat/>
    <w:rPr/>
  </w:style>
  <w:style w:type="character" w:styleId="Style17">
    <w:name w:val="Основной шрифт абзаца"/>
    <w:qFormat/>
    <w:rPr/>
  </w:style>
  <w:style w:type="character" w:styleId="DefaultParagraphFont">
    <w:name w:val="Default Paragraph Font"/>
    <w:qFormat/>
    <w:rPr/>
  </w:style>
  <w:style w:type="character" w:styleId="Style18">
    <w:name w:val="Выделение жирным"/>
    <w:qFormat/>
    <w:rPr>
      <w:b/>
      <w:bCs/>
    </w:rPr>
  </w:style>
  <w:style w:type="character" w:styleId="Style19">
    <w:name w:val="Hyperlink"/>
    <w:rPr>
      <w:color w:val="000080"/>
      <w:u w:val="single"/>
      <w:lang w:val="zxx" w:bidi="zxx"/>
    </w:rPr>
  </w:style>
  <w:style w:type="character" w:styleId="Style20">
    <w:name w:val="Символ нумерації"/>
    <w:qFormat/>
    <w:rPr/>
  </w:style>
  <w:style w:type="paragraph" w:styleId="Style21">
    <w:name w:val="Заголовок"/>
    <w:basedOn w:val="Normal"/>
    <w:next w:val="Style22"/>
    <w:qFormat/>
    <w:pPr>
      <w:keepNext w:val="true"/>
      <w:spacing w:before="240" w:after="120"/>
    </w:pPr>
    <w:rPr>
      <w:rFonts w:ascii="Liberation Sans" w:hAnsi="Liberation Sans" w:eastAsia="Noto Sans CJK SC" w:cs="Lohit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ohit Devanagari"/>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Покажчик"/>
    <w:basedOn w:val="Normal"/>
    <w:qFormat/>
    <w:pPr>
      <w:suppressLineNumbers/>
    </w:pPr>
    <w:rPr>
      <w:rFonts w:cs="Arial"/>
      <w:lang w:val="zxx" w:eastAsia="zxx" w:bidi="zxx"/>
    </w:rPr>
  </w:style>
  <w:style w:type="paragraph" w:styleId="Style26">
    <w:name w:val="Указатель"/>
    <w:basedOn w:val="Normal"/>
    <w:qFormat/>
    <w:pPr>
      <w:suppressLineNumbers/>
    </w:pPr>
    <w:rPr>
      <w:rFonts w:cs="Lohit Devanagari"/>
    </w:rPr>
  </w:style>
  <w:style w:type="paragraph" w:styleId="Standard">
    <w:name w:val="Standard"/>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7">
    <w:name w:val="Body Text Indent"/>
    <w:basedOn w:val="Normal"/>
    <w:pPr>
      <w:suppressAutoHyphens w:val="false"/>
      <w:spacing w:before="0" w:after="120"/>
      <w:ind w:left="283" w:right="0" w:hanging="0"/>
    </w:pPr>
    <w:rPr/>
  </w:style>
  <w:style w:type="paragraph" w:styleId="Style28">
    <w:name w:val="Обычный (веб)"/>
    <w:basedOn w:val="Normal"/>
    <w:qFormat/>
    <w:pPr>
      <w:spacing w:before="280" w:after="280"/>
    </w:pPr>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paragraph" w:styleId="NoSpacing">
    <w:name w:val="No Spacing"/>
    <w:qFormat/>
    <w:pPr>
      <w:widowControl/>
      <w:suppressAutoHyphens w:val="true"/>
      <w:overflowPunct w:val="fals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NormalWeb">
    <w:name w:val="Normal (Web)"/>
    <w:basedOn w:val="Normal"/>
    <w:qFormat/>
    <w:pPr>
      <w:widowControl w:val="false"/>
      <w:spacing w:lineRule="auto" w:line="240" w:before="280" w:after="280"/>
    </w:pPr>
    <w:rPr>
      <w:rFonts w:ascii="Times New Roman" w:hAnsi="Times New Roman" w:eastAsia="Andale Sans UI;Arial Unicode MS" w:cs="Times New Roman"/>
      <w:kern w:val="2"/>
      <w:sz w:val="24"/>
      <w:szCs w:val="24"/>
      <w:lang w:eastAsia="uk-UA"/>
    </w:rPr>
  </w:style>
  <w:style w:type="paragraph" w:styleId="Style31">
    <w:name w:val="Без интервала"/>
    <w:qFormat/>
    <w:pPr>
      <w:widowControl/>
      <w:suppressAutoHyphens w:val="true"/>
      <w:overflowPunct w:val="fals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paragraph" w:styleId="Style32">
    <w:name w:val="Верхній і нижній колонтитули"/>
    <w:basedOn w:val="Normal"/>
    <w:qFormat/>
    <w:pPr/>
    <w:rPr/>
  </w:style>
  <w:style w:type="paragraph" w:styleId="Style33">
    <w:name w:val="Header"/>
    <w:basedOn w:val="Normal"/>
    <w:pPr>
      <w:tabs>
        <w:tab w:val="clear" w:pos="720"/>
        <w:tab w:val="center" w:pos="4677" w:leader="none"/>
        <w:tab w:val="right" w:pos="9355" w:leader="none"/>
      </w:tabs>
    </w:pPr>
    <w:rPr/>
  </w:style>
  <w:style w:type="paragraph" w:styleId="Style34">
    <w:name w:val="Вміст таблиці"/>
    <w:basedOn w:val="Normal"/>
    <w:qFormat/>
    <w:pPr>
      <w:widowControl w:val="false"/>
      <w:suppressLineNumbers/>
    </w:pPr>
    <w:rPr/>
  </w:style>
  <w:style w:type="paragraph" w:styleId="Style35">
    <w:name w:val="Заголовок таблиці"/>
    <w:basedOn w:val="Style34"/>
    <w:qFormat/>
    <w:pPr>
      <w:suppressLineNumbers/>
      <w:jc w:val="center"/>
    </w:pPr>
    <w:rPr>
      <w:b/>
      <w:bCs/>
    </w:rPr>
  </w:style>
  <w:style w:type="paragraph" w:styleId="Style36">
    <w:name w:val="Обычный"/>
    <w:qFormat/>
    <w:pPr>
      <w:widowControl w:val="false"/>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paragraph" w:styleId="BodyText2">
    <w:name w:val="Body Text 2"/>
    <w:basedOn w:val="Normal"/>
    <w:qFormat/>
    <w:pPr>
      <w:spacing w:lineRule="auto" w:line="240"/>
      <w:ind w:firstLine="720"/>
      <w:jc w:val="center"/>
    </w:pPr>
    <w:rPr>
      <w:rFonts w:ascii="Times New Roman" w:hAnsi="Times New Roman" w:eastAsia="Times New Roman" w:cs="Times New Roman"/>
      <w:szCs w:val="20"/>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1574</TotalTime>
  <Application>LibreOffice/7.4.3.2$Windows_X86_64 LibreOffice_project/1048a8393ae2eeec98dff31b5c133c5f1d08b890</Application>
  <AppVersion>15.0000</AppVersion>
  <Pages>4</Pages>
  <Words>772</Words>
  <Characters>5181</Characters>
  <CharactersWithSpaces>5806</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2023-04-25T11:42:18Z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file>