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hd w:fill="FFFFFF"/>
        <w:spacing w:lineRule="auto" w:line="276" w:before="0" w:after="140"/>
        <w:ind w:left="0" w:right="-57" w:hanging="0"/>
        <w:contextualSpacing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140"/>
        <w:ind w:left="-113" w:right="-57" w:hanging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від 19.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04.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2023 року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7"/>
          <w:szCs w:val="27"/>
          <w:highlight w:val="none"/>
          <w:shd w:fill="auto" w:val="clear"/>
          <w:lang w:val="uk-UA"/>
        </w:rPr>
      </w:pPr>
      <w:r>
        <w:rPr>
          <w:b/>
          <w:bCs/>
          <w:sz w:val="27"/>
          <w:szCs w:val="27"/>
          <w:shd w:fill="auto" w:val="clear"/>
          <w:lang w:val="uk-UA"/>
        </w:rPr>
      </w:r>
    </w:p>
    <w:tbl>
      <w:tblPr>
        <w:tblW w:w="9679" w:type="dxa"/>
        <w:jc w:val="left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5"/>
        <w:gridCol w:w="1763"/>
        <w:gridCol w:w="5612"/>
        <w:gridCol w:w="1529"/>
      </w:tblGrid>
      <w:tr>
        <w:trPr>
          <w:trHeight w:val="725" w:hRule="atLeast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п/п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рішення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142/06-53-23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соціальний захист внутрішньо переміщених осіб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r>
          </w:p>
        </w:tc>
      </w:tr>
      <w:tr>
        <w:trPr>
          <w:trHeight w:val="683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143/06-53-23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внесення змін до рішення виконавчого комітету Покровської міської ради від 15.04.2022 №96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редакції»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144/06-53-23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дозвіл на розробку проєктно-кошторисної документації на реконструкцію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145/06-53-23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встановлення піклування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виведення особи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з числа дітей, позбавлених батьківського піклування з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прийомної сім'ї та припинення функціонування прийомної сім'ї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Дніпропетровської області від 28.03.2023 №135/06-19-53 “Про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продовження строку перебування дитини у сім'ї патронатного вихователя” (Гофман А.В.)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визначення місця проживання малолітніх ХХХХ ХХХХ ХХХХ, ХХ.ХХ.ХХХХ року народження, ХХХХ ХХХХ ХХХХ, ХХ.ХХ.ХХХХ року народження, ХХХХ ХХХХ ХХХХ, ХХ.ХХ.ХХХХ року народження з матір’ю, гр. ХХХХ ХХХХ ХХХХ, ХХ.ХХ.ХХХХ року народження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149/06-53-23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визначення місця проживання малолітньої ХХХХ ХХХХ ХХХХ, ХХ.ХХ.ХХХХ року народження з матір’ю, гр. ХХХХ ХХХХ ХХХХ, ХХ.ХХ.ХХХХ року народження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щодо можливості призначення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 опікуном малолітніх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визначення місця проживання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малолітнього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 з матір’ю,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569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про доцільність позбавлення батьківських прав гр.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 відносно </w:t>
            </w:r>
            <w:bookmarkStart w:id="0" w:name="_Hlk132722647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неповнолітніх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малолітніх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ru-RU"/>
              </w:rPr>
              <w:t xml:space="preserve"> року народження</w:t>
            </w:r>
            <w:bookmarkEnd w:id="0"/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надання дозволу на укладання договору дарування частки квартири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надання дозволу на укладання договору купівлі-продажу будинку за умови одночасного укладання договору дарування квартири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57" w:right="57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ar-SA"/>
              </w:rPr>
              <w:t>Про внесення змін до рішення виконавчого комітету Покровської міської ради Дніпропетровської області від 28.10.2022 № 315/06-53-22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припинення дії дозвільних документів на розміщення рекламної конструкції - білборду в районі будинку № 69 на вул. Центральній ФОП Смалій І. А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/>
              </w:rPr>
              <w:t>Про надання дозволу на розміщення рекламної конструкції - білборду в районі будинку № 69 на вул. Центральній ФОП Скороходовій О.В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/>
              </w:rPr>
              <w:t>Про продовження дії дозволу на розміщення рекламної конструкції - білборду в районі будинку № 59 на вул. Центральній ФОП Лукашенку Е.Ю.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159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 w:bidi="hi-IN"/>
              </w:rPr>
              <w:t>Про продовження дії дозволу на розміщення рекламної конструкції - білборду в районі автовокзалу на вул. Тикви Григорія, 10 ФОП Лукашенку Е.Ю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bidi="hi-IN"/>
              </w:rPr>
              <w:t>Про погодження продовження терміну користування місцем розміщення тимчасової споруди в районі будинку № 1а на вул. Джонсона Бориса ПП «Брендбуд»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 w:bidi="hi-IN"/>
              </w:rPr>
              <w:t xml:space="preserve">Про погодження продовження терміну користування місцем розміщення тимчасової споруди -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uk-UA" w:eastAsia="en-US" w:bidi="hi-IN"/>
              </w:rPr>
              <w:t>збірного гаража ХХХХ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 w:bidi="hi-IN"/>
              </w:rPr>
              <w:t xml:space="preserve">Про погодження продовження терміну користування місцем розміщення тимчасової споруди -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en-US" w:bidi="hi-IN"/>
              </w:rPr>
              <w:t>металевого гаража ХХХХ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- збірного гаража ХХХХ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/>
              </w:rPr>
              <w:t xml:space="preserve">Про погодження продовження терміну користування місцем розміщення тимчасової споруди -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uk-UA" w:eastAsia="en-US"/>
              </w:rPr>
              <w:t>металевого гаража ХХХХ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/>
              </w:rPr>
              <w:t>Про погодження продовження терміну користування місцем розміщення тимчасової споруди - збірного гаража ХХХХ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 w:eastAsia="en-US"/>
              </w:rPr>
              <w:t>Про погодження влаштування навісу до Торговельного комплексу на вул. Соборній 11-А ФОП Санталову А. С.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2"/>
              <w:widowControl w:val="false"/>
              <w:tabs>
                <w:tab w:val="clear" w:pos="720"/>
                <w:tab w:val="left" w:pos="3686" w:leader="none"/>
                <w:tab w:val="left" w:pos="3828" w:leader="none"/>
                <w:tab w:val="left" w:pos="3969" w:leader="none"/>
                <w:tab w:val="left" w:pos="4111" w:leader="none"/>
                <w:tab w:val="left" w:pos="4820" w:leader="none"/>
                <w:tab w:val="left" w:pos="6237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shd w:fill="auto" w:val="clear"/>
                <w:lang w:val="uk-UA"/>
              </w:rPr>
              <w:t>Про погодження проведення реконструкції квартири № 1 в житловому будинку № 12 на вул. Середи Григорія (Любов Яуповій)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демонтаж тимчасових споруд, самочинно розташованих на прилеглій території до адміністративної будівлі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ринку на вул. Малки Івана, 8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169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57" w:right="57" w:hanging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val="uk-UA" w:eastAsia="ar-SA"/>
              </w:rPr>
              <w:t>Про демонтаж тимчасової споруди, розташованої в районі магазину «АТБ» на вул. Джонсона Бориса, 29 ФОП Кулієва І.А.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внесення змін до рішення виконавчого комітету від 27.01.2016 № 24 “Про створення громадської комісії з житлових питань”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Про організацію роботи з з</w:t>
            </w:r>
            <w:bookmarkStart w:id="1" w:name="__DdeLink__2773_2383101409"/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апитами на публічну інформаці</w:t>
            </w:r>
            <w:bookmarkEnd w:id="1"/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ю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uk-UA" w:eastAsia="zh-CN"/>
              </w:rPr>
              <w:t xml:space="preserve">Про повернення до матеріального резерву Покровської міської територіальної громади матеріальні цінності, які були виділені підприємствам, установам та закладам для забезпечення </w:t>
            </w:r>
            <w:r>
              <w:rPr>
                <w:rFonts w:eastAsia="SimSun" w:cs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безперебійного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uk-UA" w:eastAsia="zh-CN"/>
              </w:rPr>
              <w:t xml:space="preserve"> функціонування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SimSun" w:cs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Про затвердження Положення про міську надзвичайну протиепізоотичну комісію при  виконавчому комітеті Покровської міської ради у новій редакції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 С.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9"/>
                <w:sz w:val="24"/>
                <w:szCs w:val="24"/>
                <w:shd w:fill="auto" w:val="clear"/>
                <w:lang w:val="uk-UA" w:eastAsia="zh-CN" w:bidi="ar-SA"/>
              </w:rPr>
              <w:t>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730" w:hRule="atLeast"/>
        </w:trPr>
        <w:tc>
          <w:tcPr>
            <w:tcW w:w="77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7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176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paragraph" w:styleId="Style38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1739</TotalTime>
  <Application>LibreOffice/7.4.3.2$Windows_X86_64 LibreOffice_project/1048a8393ae2eeec98dff31b5c133c5f1d08b890</Application>
  <AppVersion>15.0000</AppVersion>
  <Pages>4</Pages>
  <Words>866</Words>
  <Characters>5795</Characters>
  <CharactersWithSpaces>6517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2023-04-25T11:40:52Z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