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рішень позачергового засідання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15.12.2025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tbl>
      <w:tblPr>
        <w:tblW w:w="10107" w:type="dxa"/>
        <w:jc w:val="lef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26"/>
        <w:gridCol w:w="7485"/>
        <w:gridCol w:w="1996"/>
      </w:tblGrid>
      <w:tr>
        <w:trPr>
          <w:trHeight w:val="450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№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1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1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4"/>
              <w:keepNext w:val="true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схвалення проекту бюджету Покровської міської територіальної громади Дніпропетровської  області на 2026 рік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МІЩЕНКО</w:t>
            </w:r>
          </w:p>
        </w:tc>
      </w:tr>
      <w:tr>
        <w:trPr>
          <w:trHeight w:val="683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2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 приватизацію об’єкта малої приватизації шляхом викупу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3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надання дозволу управлінню освіти виконавчого комітету Покровської міської ради на розробку проектно-кошторисної документації по капітальному ремонту системи автоматичної пожежної сигналізації, та системи оповіщення про пожежу з управлінням евакуювання людей в КЗ «ЛІЦЕЙ № 2 ПОКРОВСЬКОЇ МІСЬКОЇ РАДИ ДНІПРОПЕТРОВСЬКОЇ ОБЛАСТІ» за адресою: вул. Малки, 15, м. Покров, Нікопольський район, Дніпропетровська область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4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проектно-кошторисної документації за робочим проектом: «Реконструкції стадіону для КЗ «ЛІЦЕЙ № 8 ПОКРОВСЬКОЇ МІСЬКОЇ РАДИ ДНІПРОПЕТРОВСЬКОЇ ОБЛАСТІ» за адресою: вул. Джонсона, 15, м. Покров, Нікопольський район, Дніпропетровська область»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5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надання дозволу управлінню освіти виконавчого комітету Покровської міської ради на розробку проектно-кошторисної документації по капітальному ремонту системи автоматичної пожежної сигналізації, та системи оповіщення про пожежу з управлінням евакуювання людей в КЗ «ЛІЦЕЙ № 9 ПОКРОВСЬКОЇ МІСЬКОЇ РАДИ ДНІПРОПЕТРОВСЬКОЇ ОБЛАСТІ» за адресою:             вул. Джонсона, 29а, м. Покров, Нікопольський район, Дніпропетровська область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101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6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 w:bidi="ar-SA"/>
              </w:rPr>
              <w:t xml:space="preserve">Про зміну статусу дитини, позбавленої батьківського піклування на статус дитини-сироти 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7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 w:bidi="ar-SA"/>
              </w:rPr>
              <w:t xml:space="preserve">Про зміну статусу дитини, позбавленої батьківського піклування на статус дитини-сироти 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8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 w:bidi="ar-SA"/>
              </w:rPr>
              <w:t xml:space="preserve">Про зміну статусу дитини, позбавленої батьківського піклування на статус дитини-сироти 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9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 w:bidi="ar-SA"/>
              </w:rPr>
              <w:t xml:space="preserve">Про внесення змін до рішення виконавчого комітету Покровської міської ради Дніпропетровської області від 09.04.2025 №133/06-53-25 «Про надання малолітній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 w:bidi="ar-SA"/>
              </w:rPr>
              <w:t>ХХХ ХХ 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 w:bidi="ar-SA"/>
              </w:rPr>
              <w:t xml:space="preserve"> року народження статусу дитини, позбавленої батьківського піклування».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10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 w:bidi="ar-SA"/>
              </w:rPr>
              <w:t>Про втрату статусу дитини, позбавленої батьківського піклування.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11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 w:bidi="ar-SA"/>
              </w:rPr>
              <w:t>Про припинення дії договору про патронат та вибуття дитини з сім’ї патронатного вихователя.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12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 w:bidi="ar-SA"/>
              </w:rPr>
              <w:t>Про припинення опіки над майном особи із числа дітей-сиріт, дітей, позбавлених батьківського піклування.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Вікторія АГАПОВА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rFonts w:ascii="Times New Roman" w:hAnsi="Times New Roman"/>
          <w:strike w:val="false"/>
          <w:dstrike w:val="false"/>
          <w:sz w:val="24"/>
          <w:szCs w:val="24"/>
          <w:lang w:val="uk-UA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4863</TotalTime>
  <Application>LibreOffice/7.4.3.2$Windows_X86_64 LibreOffice_project/1048a8393ae2eeec98dff31b5c133c5f1d08b890</Application>
  <AppVersion>15.0000</AppVersion>
  <Pages>2</Pages>
  <Words>327</Words>
  <Characters>2308</Characters>
  <CharactersWithSpaces>2643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2025-12-15T08:59:48Z</cp:lastPrinted>
  <dcterms:modified xsi:type="dcterms:W3CDTF">2025-12-16T12:59:19Z</dcterms:modified>
  <cp:revision>322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