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ЗАТВЕРДЖЕНО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Рішення 52 сесії міської ради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7 скликання 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pacing w:val="-8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pacing w:val="-8"/>
          <w:sz w:val="28"/>
          <w:szCs w:val="28"/>
          <w:lang w:val="uk-UA"/>
        </w:rPr>
        <w:t xml:space="preserve">24. 12. 2019   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8"/>
          <w:szCs w:val="28"/>
          <w:lang w:val="uk-UA"/>
        </w:rPr>
        <w:t>36</w:t>
      </w:r>
    </w:p>
    <w:p>
      <w:pPr>
        <w:pStyle w:val="Normal"/>
        <w:bidi w:val="0"/>
        <w:jc w:val="center"/>
        <w:rPr>
          <w:rFonts w:ascii="Times New Roman" w:hAnsi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/>
          <w:spacing w:val="-8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 О Л О Ж Е Н Н Я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 відділ по роботі зі зверненнями громадян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ind w:left="3420" w:right="0" w:hanging="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ЗАГАЛЬНІ ПОЛОЖЕННЯ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1.1. Відділ по роботі зі зверненнями громадян виконавчого комітету Покровської міської ради (далі – відділ) є структурним підрозділом  виконкому Покровської міської ради. 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Утворення, реорганізація, ліквідація відділу, затвердження Положення про відділ, внесення змін та доповнень до нього є виключною компетенцією Покровської міської ради. Відділ утвор</w:t>
      </w:r>
      <w:r>
        <w:rPr>
          <w:rFonts w:ascii="Times New Roman" w:hAnsi="Times New Roman"/>
          <w:sz w:val="28"/>
          <w:szCs w:val="28"/>
          <w:lang w:val="uk-UA"/>
        </w:rPr>
        <w:t>ено</w:t>
      </w:r>
      <w:r>
        <w:rPr>
          <w:rFonts w:ascii="Times New Roman" w:hAnsi="Times New Roman"/>
          <w:sz w:val="28"/>
          <w:szCs w:val="28"/>
          <w:lang w:val="uk-UA"/>
        </w:rPr>
        <w:t xml:space="preserve"> для забезпечення належного розгляду звернень громадян до міськвиконкому та організації прийому громадян міським головою і його заступниками.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/>
          <w:sz w:val="28"/>
          <w:szCs w:val="28"/>
          <w:lang w:val="uk-UA"/>
        </w:rPr>
        <w:t xml:space="preserve">не є юридичною особою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утримується за рахунок коштів місцевого бюджету, виділених на утримання виконкому міської ради.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Відділ підзвітний і підконтрольний Покровській міській раді, її виконавчому комітету, міському голові (особі, яка здійснює його повноваження).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xx" w:bidi="zxx"/>
        </w:rPr>
        <w:t xml:space="preserve">1.4. </w:t>
      </w:r>
      <w:r>
        <w:rPr>
          <w:rFonts w:ascii="Times New Roman" w:hAnsi="Times New Roman"/>
          <w:sz w:val="28"/>
          <w:szCs w:val="28"/>
          <w:lang w:val="uk-UA" w:eastAsia="zxx" w:bidi="zxx"/>
        </w:rPr>
        <w:t>У своїй діяльності підпорядкований керуючому справами виконавчого комітету Покровської міської ради згідно розподілу функціональних повноважень.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xx" w:bidi="zxx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1.5. Положення про відділ затверджується рішенням міської ради. Посадові інструкції працівників відділу затверджуються міським головою.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 У своїй діяльності Відділ у своїй діяльності керується Конституцією України, Законами України: «Про місцеве самоврядування в Україні», «Про службу  в органах місцевого самоврядування», «Про державну службу»,  «Про запобігання корупції»,  «Про звернення громадян», «Про доступ до публічної інформації», «Про інформацію», «Про очищення влади», іншими Законами України, актами Президента України, постановами і розпорядженнями Кабінету Міністрів України, розпорядженнями голови обласної державної адміністрації, рішеннями обласної ради, рішеннями міської ради та її виконавчого комітету, розпорядженнями міського голови (особи, яка здійснює його повноваження) та цим Положенням.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ОСНОВНІ ЗАВДАННЯ ВІДДІЛУ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Відділ  по роботі зі зверненнями громадян 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2.1. Забезпечує своєчасну реєстрацію та  розгляд звернень громадян, що надійшли до  виконкому Покровської  міської ради, передає підрозділу, до повноважень якого належить вирішення порушених у зверненнях питань.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2.2. Відділ забезпечує організацію проведення особистого прийому громадян міським головою та його заступниками, в тому числі виїзних особистих прийомів.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2.3. Здійснює контроль за своєчасним розглядом пропозицій, заяв і скарг громадян, які надійшли на розгляд до міськвиконкому і направлені, за дорученням  керівництва, для вирішення структурним підрозділам, організаціям  та міським  комунальним підприємствам.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2.4. Проводить аналіз письмових, електронних звернень та петицій  і усних звернень громадян, готує звіти в обласну державну адміністрацію та обласну раду, також інформує міського голову і його заступників про стан цієї роботи.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2.5. Забезпечує організацію діловодства про роботі зі зверненнями громадян, згідно Постанови Кабінету Міністрів України від 14 квітня 1997 року №348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 та надає методичну допомогу в організації роботи зі зверненнями громадян структурним підрозділам міськвиконкому, організаціям та міським комунальним підприємствам.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ФУНКЦІЇ ВІДДІЛУ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Відділ  відповідно до покладених на нього завдань,  у встановленому законодавством порядку: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3.1. Проводить   реєстрацію звернень громадян в  інформаційній системі «Звернення громадян».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3.2. З метою оперативного визначення актуальних проблемних питань мешканців міста, на виконання  розпорядження голови ОДА,  надає в обласну державну адміністрацію щоденну  інформацію про розгляд  звернень громадян  у рамках встановлених програмних продуктів.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3.3. Своєчасно надає  на розгляд  міському голові та його заступникам заяви, пропозиції, електронних звернень та петицій, скарги громадян, що надійшли на розгляд  до  виконкому Покровської міської ради.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3.4. Згідно резолюції керівництва міськвиконкому своєчасно надає звернення на розгляд та виконання структурним підрозділам виконкому та міським комунальним підприємствам.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3.5. Забезпечує організацію проведення  особистого прийому громадян міським головою та його заступниками в тому числі виїзних особистих прийомів.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3.6. Забезпечує організацію та  проведення телефонної  «Гарячої  лінії міського голови».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3.7. Організовує роботу з розгляду звернень громадян, які звернулися до державної установи «Урядовий контактний центр», «Гарячу лінію голови облдержадміністрації»   та інформує обласну державну адміністрацію.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3.8.  Здійснює контроль за своєчасним вирішенням питань, порушених у зверненнях, які направлені на розгляд структурним підрозділам та іншим установам і організаціям, також  своєчасним наданням відповідей заявникам.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3.9.  Надає  виконавцям нагадування про закінчення  терміну розгляду звернень громадян.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3.10. Надає міському голові інформацію про факти порушення виконавської дисципліни та формального ставлення до розгляду звернень громадян виконавців.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3.11.  Надає звіти в обласну державну адміністрацію та обласну раду.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3.12. Щомісячно надає міському голові інформацію про стан роботи по зверненню громадян.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3.13. Розробляє Положення про відділ та посадові інструкції.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3.14. Розробляє план заходів щодо покращення роботи по зверненню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громадян.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3.15. Розробляє план роботи  відділу на поточний рік, узгоджує з керуючим справами виконавчого комітету Покровської міської ради.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3.16. Організовує  та проводить  засідання постійно діючої комісії  з питань розгляду звернень громадян.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3.17. Проводить дні контролю  щодо перевірки стану виконання доручень керівництва виконкому Покровської міської ради.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3.18. Проводить семінари, наради з відповідальними особами по роботі зі зверненнями громадян структурних підрозділів виконкому  та міських комунальних підприємств.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3.19. Готує проекти розпоряджень міського голови, що віднесені до компетенції відділу.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3.20.  Готує інформацію  про стан  роботи зі зверненнями громадян для розгляду на засіданні виконкому міської ради.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3.21. Готує інформацію на селекторну нараду по питанням роботи звернень громадян.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3.22. Проводить перевірку в структурних підрозділах міськвиконкому та міських комунальних підприємствах ведення діловодства за пропозиціями, заявами і скаргами громадян відповідно до Інструкції з діловодства за зверненнями громадян, затвердженої Постановою Кабінету Міністрів України від 14.04.1997 р. №348.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3.23. Постійно вдосконалює  позитивний досвід роботи щодо організації розгляду звернень громадян.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3.24. Надає інформацію стосовно  роботи зі зверненнями громадян міста в ЗМІ.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3.25. Формує інформацію та документи для підготовки відповідей  на інформаційні запити  юридичних, фізичних осіб та громадських   організацій відповідно до вимог Закону України «Про доступ  до публічної інформації».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ПРАВА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 ОБОВ’ЯЗКИ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має право: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 Використовувати існуючу систему інформаційних та матеріальних ресурсів.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4.2. Звернення, оформлені без дотримання вимог відповідно ст.5 Закону України «Про звернення громадян», повертати заявникові з відповідними роз’ясненнями не пізніше як через десять днів від дня його надходження.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4.3. Не приймати на розгляд звернення без зазначення  місця проживання, не підписане  автором, а також таке, з якого не можливо встановити авторство, тобто визначене анонімним.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4.4. Контролювати своєчасний розгляд звернень громадян та надання відповідей заявникам в установлений законодавством термін та згідно резолюції міського голови, секретаря міської ради  та заступників міського голови.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4.5. Одержувати необхідну інформацію, а у разі потреби – відповідні документи від структурних підрозділів міської ради та міських комунальних підприємств в частині делегованих відділу повноважень.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4.6. Брати участь у засіданнях виконкому міської ради,  нарадах.</w:t>
      </w:r>
    </w:p>
    <w:p>
      <w:pPr>
        <w:pStyle w:val="Normal"/>
        <w:tabs>
          <w:tab w:val="clear" w:pos="709"/>
          <w:tab w:val="left" w:pos="735" w:leader="none"/>
        </w:tabs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4.7. Перевіряти у структурних підрозділах виконкому та міських комунальних підприємствах ведення діловодства відповідно Інструкції з діловодства за зверненнями громадян, затвердженої Постановою Кабінету Міністрів України від 14.04.1997 р. №348.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4.8. Вносити пропозиції щодо вдосконалення роботи відділу.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КЕРІВНИЦТВО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 СТРУКТУРА ВІДДІЛУ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Структура відділу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 роботі зі зверненнями громадян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сесією Покровської міської ради.</w:t>
      </w:r>
    </w:p>
    <w:p>
      <w:pPr>
        <w:pStyle w:val="Style14"/>
        <w:bidi w:val="0"/>
        <w:spacing w:before="0" w:after="0"/>
        <w:ind w:left="0" w:right="0" w:firstLine="720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5.2.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соби, що працюють 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ідділі,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>
      <w:pPr>
        <w:pStyle w:val="Style14"/>
        <w:bidi w:val="0"/>
        <w:spacing w:before="0" w:after="0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До складу відділу входять: </w:t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відділу;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головний спеціаліст</w:t>
      </w:r>
    </w:p>
    <w:p>
      <w:pPr>
        <w:pStyle w:val="Normal"/>
        <w:bidi w:val="0"/>
        <w:spacing w:before="0" w:after="0"/>
        <w:ind w:left="0" w:right="0" w:firstLine="72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5.4. </w:t>
      </w:r>
      <w:r>
        <w:rPr>
          <w:rFonts w:cs="Times New Roman"/>
          <w:sz w:val="28"/>
          <w:szCs w:val="28"/>
          <w:lang w:val="uk-UA"/>
        </w:rPr>
        <w:t xml:space="preserve">Призначення на посаду </w:t>
      </w:r>
      <w:r>
        <w:rPr>
          <w:rFonts w:cs="Times New Roman"/>
          <w:sz w:val="28"/>
          <w:szCs w:val="28"/>
          <w:lang w:val="uk-UA"/>
        </w:rPr>
        <w:t>(на конкурсній основі)</w:t>
      </w:r>
      <w:r>
        <w:rPr>
          <w:rFonts w:cs="Times New Roman"/>
          <w:sz w:val="28"/>
          <w:szCs w:val="28"/>
          <w:lang w:val="uk-UA"/>
        </w:rPr>
        <w:t xml:space="preserve"> та звільнення з посади працівників відділу здійснюється міським головою відповідно до чинного законодавства України.</w:t>
      </w:r>
    </w:p>
    <w:p>
      <w:pPr>
        <w:pStyle w:val="Normal"/>
        <w:bidi w:val="0"/>
        <w:jc w:val="both"/>
        <w:rPr/>
      </w:pPr>
      <w:r>
        <w:rPr>
          <w:sz w:val="28"/>
          <w:szCs w:val="28"/>
          <w:lang w:val="uk-UA"/>
        </w:rPr>
        <w:tab/>
        <w:t xml:space="preserve">5.5. </w:t>
      </w:r>
      <w:r>
        <w:rPr>
          <w:rFonts w:ascii="Times New Roman" w:hAnsi="Times New Roman"/>
          <w:sz w:val="28"/>
          <w:szCs w:val="28"/>
          <w:lang w:val="uk-UA"/>
        </w:rPr>
        <w:t>Відділ по роботі зі зверненнями громадян очолює начальник</w:t>
      </w:r>
      <w:r>
        <w:rPr>
          <w:rFonts w:cs="Times New Roman"/>
          <w:sz w:val="28"/>
          <w:szCs w:val="28"/>
          <w:lang w:val="uk-UA"/>
        </w:rPr>
        <w:t xml:space="preserve">, який призначається на посаду і звільняється з посади міським головою в порядку, передбаченому трудовим законодавством та з питань місцевого самоврядування.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 відсутності начальника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ідділу його обов’язки виконує визначена в установленому порядку посадова особа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ідділу.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z w:val="28"/>
          <w:szCs w:val="28"/>
          <w:lang w:val="uk-UA"/>
        </w:rPr>
        <w:t>5.6. Начальник відділу повинен мати: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вищу освіту не нижче ступеня магістра, спеціаліста; 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вільно володіти державною мовою.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xx" w:bidi="zxx"/>
        </w:rPr>
        <w:tab/>
        <w:t xml:space="preserve">5.7. Начальник відділу повинен знати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xx" w:bidi="zxx"/>
        </w:rPr>
        <w:t>Конституцію України; закони України "Про місцеве самоврядування в Україні", "Про службу в органах місцевого самоврядування", "Про державну службу", "Про запобігання корупції" 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персоналом; інструкцію з діловодства у відповідному органі місцевого самоврядування;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5.7.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Начальник відділу: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керівництво діяльністю відділу та несе персональну відповідальність за виконання покладених  на відділ завдань, забезпечує виконання перспективних та поточних планів роботи відділу;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визначає завдання та розподіляє обов’язки між працівниками відділу;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готує та подає на погодження керуючого справами виконкому посадові інструкції працівників відділу;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sz w:val="28"/>
          <w:szCs w:val="28"/>
          <w:lang w:val="uk-UA"/>
        </w:rPr>
        <w:t>абезпечує підвищення їх кваліфікації та професійного рівня, дотримання трудової і виконавської дисципліни, правил внутрішнього трудового розпорядку;</w:t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sz w:val="28"/>
          <w:szCs w:val="28"/>
          <w:lang w:val="uk-UA"/>
        </w:rPr>
        <w:t>иконує інші обов’язки та доручення, покладені на нього керівництвом міської ради</w:t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ab/>
        <w:t>5.8. Відділ несе відповідальність: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своєчасне і якісне виконання покладених на нього завдань;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збереження документів та утримання їх у належному стані;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дотримання державної таємниці та збереження конфіденційності інформації відповідно до чинного законодавства України.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5.9. Працівники відділу відповідно до чинного законодавства несуть матеріальну, дисциплінарну, адміністративну, кримінальну відповідальність: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трудової дисципліни;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неякісне або несвоєчасне виконання посадових обов'язків і завдань, бездіяльність або невикористання наданих їм прав;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sz w:val="28"/>
          <w:szCs w:val="28"/>
          <w:lang w:val="uk-UA"/>
        </w:rPr>
        <w:t>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розголошення поза службовою необхідністю відомостей, що містяться у службових документах.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начальника та інших посадових осіб відділу у повному обсязі поширюється дія Законів України «Про місцеве самоврядування в Україні»,   «Про службу в органах місцевого самоврядування», «Про державну службу», «Про запобігання корупції»,  «Про очищення влади», “Про звернення громадян”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  встановлених Законом України "Про запобігання корупції" від 14.10.2014р. N 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ВЗАЄМОДІЯ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.1. Під час  виконання покладених на відділ завдань взаємодіяти з іншими структурними підрозділами виконкому міської ради, підприємствами, установами та організаціями усіх форм власності, громадськими організаціями, головами квартальних комітетів та громадянами.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по роботі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зі зверненнями громадян</w:t>
        <w:tab/>
        <w:tab/>
        <w:tab/>
        <w:tab/>
        <w:tab/>
        <w:tab/>
        <w:t xml:space="preserve">О.О. Шульга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_______________А.С. Маглиш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_______________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Керуючий справами виконкому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 Г.М. Відяєва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_______________ 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hd w:fill="FFFFFF" w:val="clear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Начальник відділу запобігання та протидії корупції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_______________Т.А. Горчакова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_______________</w:t>
      </w:r>
    </w:p>
    <w:p>
      <w:pPr>
        <w:pStyle w:val="Normal"/>
        <w:shd w:fill="FFFFFF" w:val="clear"/>
        <w:bidi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decorative"/>
    <w:pitch w:val="variable"/>
  </w:font>
  <w:font w:name="Courier New">
    <w:charset w:val="01"/>
    <w:family w:val="modern"/>
    <w:pitch w:val="default"/>
  </w:font>
  <w:font w:name="Symbol">
    <w:charset w:val="02"/>
    <w:family w:val="decorative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Courier New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styleId="4">
    <w:name w:val="Heading 4"/>
    <w:basedOn w:val="Style13"/>
    <w:next w:val="Style14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Style8">
    <w:name w:val="Маркеры списка"/>
    <w:qFormat/>
    <w:rPr>
      <w:rFonts w:ascii="OpenSymbol" w:hAnsi="OpenSymbol" w:eastAsia="OpenSymbol" w:cs="OpenSymbol"/>
    </w:rPr>
  </w:style>
  <w:style w:type="character" w:styleId="Style9">
    <w:name w:val="Символ нумерации"/>
    <w:qFormat/>
    <w:rPr/>
  </w:style>
  <w:style w:type="character" w:styleId="WW8Num3z0">
    <w:name w:val="WW8Num3z0"/>
    <w:qFormat/>
    <w:rPr>
      <w:rFonts w:ascii="Symbol" w:hAnsi="Symbol" w:cs="OpenSymbol;Arial Unicode MS"/>
      <w:color w:val="000000"/>
      <w:sz w:val="28"/>
      <w:szCs w:val="28"/>
      <w:lang w:val="uk-UA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81">
    <w:name w:val="Заголовок 8 Знак"/>
    <w:qFormat/>
    <w:rPr>
      <w:rFonts w:ascii="Calibri" w:hAnsi="Calibri" w:eastAsia="Times New Roman" w:cs="Times New Roman"/>
      <w:i/>
      <w:iCs/>
      <w:sz w:val="24"/>
      <w:szCs w:val="24"/>
      <w:lang w:eastAsia="zh-CN"/>
    </w:rPr>
  </w:style>
  <w:style w:type="character" w:styleId="61">
    <w:name w:val="Заголовок 6 Знак"/>
    <w:qFormat/>
    <w:rPr>
      <w:rFonts w:ascii="Calibri" w:hAnsi="Calibri" w:eastAsia="Times New Roman" w:cs="Times New Roman"/>
      <w:b/>
      <w:bCs/>
      <w:sz w:val="22"/>
      <w:szCs w:val="22"/>
      <w:lang w:eastAsia="zh-CN"/>
    </w:rPr>
  </w:style>
  <w:style w:type="character" w:styleId="51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  <w:lang w:eastAsia="zh-CN"/>
    </w:rPr>
  </w:style>
  <w:style w:type="character" w:styleId="Style10">
    <w:name w:val="Выделение"/>
    <w:qFormat/>
    <w:rPr>
      <w:i/>
      <w:iCs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Appleconvertedspace">
    <w:name w:val="apple-converted-space"/>
    <w:basedOn w:val="1"/>
    <w:qFormat/>
    <w:rPr/>
  </w:style>
  <w:style w:type="character" w:styleId="Style11">
    <w:name w:val="Выделение жирным"/>
    <w:qFormat/>
    <w:rPr>
      <w:b/>
      <w:bCs/>
    </w:rPr>
  </w:style>
  <w:style w:type="character" w:styleId="1">
    <w:name w:val="Основной шрифт абзаца1"/>
    <w:qFormat/>
    <w:rPr/>
  </w:style>
  <w:style w:type="character" w:styleId="WW8NumSt12z0">
    <w:name w:val="WW8NumSt12z0"/>
    <w:qFormat/>
    <w:rPr>
      <w:rFonts w:ascii="Times New Roman" w:hAnsi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u w:val="singl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1">
    <w:name w:val="WW8Num8z1"/>
    <w:qFormat/>
    <w:rPr>
      <w:rFonts w:ascii="Book Antiqua" w:hAnsi="Book Antiqua" w:cs="Book Antiqua"/>
    </w:rPr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  <w:sz w:val="28"/>
      <w:szCs w:val="28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Style19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paragraph" w:styleId="11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Style20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Заголовок1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LibreOffice/6.3.3.2$MacOSX_X86_64 LibreOffice_project/a64200df03143b798afd1ec74a12ab50359878ed</Application>
  <Pages>8</Pages>
  <Words>1742</Words>
  <CharactersWithSpaces>14116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2019-12-17T11:13:51Z</cp:lastPrinted>
  <dcterms:modified xsi:type="dcterms:W3CDTF">2019-12-27T10:21:28Z</dcterms:modified>
  <cp:revision>9</cp:revision>
  <dc:subject/>
  <dc:title/>
</cp:coreProperties>
</file>