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 w:rsidTr="00FC65E5">
        <w:trPr>
          <w:gridAfter w:val="1"/>
          <w:wAfter w:w="59" w:type="dxa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15.09.2021</w:t>
            </w:r>
            <w:proofErr w:type="gramStart"/>
            <w:r>
              <w:rPr>
                <w:rStyle w:val="st42"/>
                <w:sz w:val="22"/>
                <w:szCs w:val="22"/>
                <w:lang w:val="ru-RU"/>
              </w:rPr>
              <w:t>р</w:t>
            </w:r>
            <w:proofErr w:type="gramEnd"/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вул</w:t>
            </w:r>
            <w:proofErr w:type="gramStart"/>
            <w:r>
              <w:rPr>
                <w:rStyle w:val="st42"/>
                <w:sz w:val="22"/>
                <w:szCs w:val="22"/>
                <w:lang w:val="ru-RU"/>
              </w:rPr>
              <w:t>.Ц</w:t>
            </w:r>
            <w:proofErr w:type="gramEnd"/>
            <w:r>
              <w:rPr>
                <w:rStyle w:val="st42"/>
                <w:sz w:val="22"/>
                <w:szCs w:val="22"/>
                <w:lang w:val="ru-RU"/>
              </w:rPr>
              <w:t>ентральна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>, буд.31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власності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комунальна</w:t>
            </w:r>
            <w:proofErr w:type="spellEnd"/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загальноосвітній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заклад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Щеднова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Н.В.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949D0" w:rsidRDefault="004D02AA" w:rsidP="008F2129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Контактні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особу,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16"/>
                <w:szCs w:val="16"/>
              </w:rPr>
              <w:t>(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контактний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F2129">
            <w:pPr>
              <w:pStyle w:val="st14"/>
              <w:rPr>
                <w:rStyle w:val="st42"/>
                <w:sz w:val="22"/>
                <w:szCs w:val="22"/>
              </w:rPr>
            </w:pPr>
            <w:bookmarkStart w:id="0" w:name="_GoBack"/>
            <w:r>
              <w:rPr>
                <w:rStyle w:val="st42"/>
                <w:sz w:val="22"/>
                <w:szCs w:val="22"/>
                <w:lang w:val="ru-RU"/>
              </w:rPr>
              <w:t xml:space="preserve">096-429-3373, </w:t>
            </w:r>
            <w:proofErr w:type="spellStart"/>
            <w:r>
              <w:rPr>
                <w:rStyle w:val="st42"/>
                <w:sz w:val="22"/>
                <w:szCs w:val="22"/>
                <w:lang w:val="en-US"/>
              </w:rPr>
              <w:t>schednovanv</w:t>
            </w:r>
            <w:proofErr w:type="spellEnd"/>
            <w:r w:rsidRPr="00FC65E5">
              <w:rPr>
                <w:rStyle w:val="st42"/>
                <w:sz w:val="22"/>
                <w:szCs w:val="22"/>
                <w:lang w:val="ru-RU"/>
              </w:rPr>
              <w:t>@</w:t>
            </w:r>
            <w:proofErr w:type="spellStart"/>
            <w:r>
              <w:rPr>
                <w:rStyle w:val="st42"/>
                <w:sz w:val="22"/>
                <w:szCs w:val="22"/>
                <w:lang w:val="en-US"/>
              </w:rPr>
              <w:t>gmail</w:t>
            </w:r>
            <w:proofErr w:type="spellEnd"/>
            <w:r w:rsidRPr="00FC65E5">
              <w:rPr>
                <w:rStyle w:val="st42"/>
                <w:sz w:val="22"/>
                <w:szCs w:val="22"/>
                <w:lang w:val="ru-RU"/>
              </w:rPr>
              <w:t>.</w:t>
            </w:r>
            <w:r>
              <w:rPr>
                <w:rStyle w:val="st42"/>
                <w:sz w:val="22"/>
                <w:szCs w:val="22"/>
                <w:lang w:val="en-US"/>
              </w:rPr>
              <w:t>com</w:t>
            </w:r>
            <w:bookmarkEnd w:id="0"/>
          </w:p>
        </w:tc>
      </w:tr>
      <w:tr w:rsidR="008E2EB3" w:rsidRPr="00711C18" w:rsidTr="00FC65E5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8) всі сходи в межах одного маршу однакові за формою в плані, за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13) відсутні перешкоди (решітка з розміром чарунок більше за 0,015 м х 0,015 метра/щітка для витирання ніг, рівень верху яких не збігається з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рівнем підлоги) та перепади висоти підлоги на вході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C65E5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FC65E5" w:rsidRDefault="00FC65E5" w:rsidP="00FC65E5">
            <w:pPr>
              <w:jc w:val="center"/>
              <w:rPr>
                <w:rFonts w:ascii="Times New Roman" w:hAnsi="Times New Roman" w:cs="Times New Roman"/>
              </w:rPr>
            </w:pPr>
            <w:r w:rsidRPr="00FC65E5">
              <w:rPr>
                <w:rStyle w:val="st42"/>
                <w:rFonts w:ascii="Times New Roman" w:hAnsi="Times New Roman" w:cs="Times New Roman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5E5" w:rsidRPr="00711C18" w:rsidRDefault="00FC65E5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Безбар’єрність послуг для осіб з інвалідністю: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FC65E5" w:rsidP="00FC65E5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FC65E5"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C65E5">
        <w:trPr>
          <w:gridAfter w:val="1"/>
          <w:wAfter w:w="59" w:type="dxa"/>
          <w:trHeight w:val="12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C65E5" w:rsidRDefault="00FC65E5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8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5949D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5949D0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6</w:t>
            </w:r>
          </w:p>
        </w:tc>
      </w:tr>
      <w:tr w:rsidR="008E2EB3" w:rsidRPr="00711C18" w:rsidTr="00FC65E5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56CBB" w:rsidRDefault="00356CBB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</w:tbl>
    <w:p w:rsidR="00356CBB" w:rsidRPr="00356CBB" w:rsidRDefault="00356CBB" w:rsidP="00356CBB">
      <w:pPr>
        <w:pStyle w:val="st14"/>
        <w:rPr>
          <w:rStyle w:val="st82"/>
          <w:b/>
          <w:sz w:val="18"/>
          <w:szCs w:val="18"/>
        </w:rPr>
      </w:pPr>
      <w:r w:rsidRPr="00356CBB">
        <w:rPr>
          <w:rStyle w:val="st42"/>
          <w:b/>
          <w:sz w:val="22"/>
          <w:szCs w:val="22"/>
        </w:rPr>
        <w:t>Підсумки</w:t>
      </w:r>
      <w:r w:rsidRPr="00356CBB">
        <w:rPr>
          <w:rStyle w:val="st42"/>
          <w:b/>
          <w:sz w:val="22"/>
          <w:szCs w:val="22"/>
          <w:lang w:val="uk-UA"/>
        </w:rPr>
        <w:t>:</w:t>
      </w:r>
      <w:r w:rsidRPr="00356CBB">
        <w:rPr>
          <w:b/>
        </w:rPr>
        <w:t xml:space="preserve"> </w:t>
      </w:r>
      <w:r w:rsidRPr="00356CBB">
        <w:rPr>
          <w:rStyle w:val="st42"/>
          <w:b/>
          <w:sz w:val="22"/>
          <w:szCs w:val="22"/>
        </w:rPr>
        <w:t xml:space="preserve">об’єкт має часткову безбар’єрність 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має часткову 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356CBB" w:rsidRDefault="004D02AA">
      <w:pPr>
        <w:pStyle w:val="st14"/>
        <w:rPr>
          <w:rStyle w:val="st42"/>
          <w:sz w:val="22"/>
          <w:szCs w:val="22"/>
          <w:lang w:val="uk-UA"/>
        </w:rPr>
      </w:pPr>
      <w:r w:rsidRPr="00711C18">
        <w:rPr>
          <w:rStyle w:val="st42"/>
          <w:sz w:val="22"/>
          <w:szCs w:val="22"/>
        </w:rPr>
        <w:t>Управитель об’єкта ____________________________________</w:t>
      </w:r>
      <w:r w:rsidR="00356CBB">
        <w:rPr>
          <w:rStyle w:val="st42"/>
          <w:sz w:val="22"/>
          <w:szCs w:val="22"/>
          <w:lang w:val="uk-UA"/>
        </w:rPr>
        <w:t>Л.В.Фесенко</w:t>
      </w:r>
    </w:p>
    <w:p w:rsidR="004D02AA" w:rsidRPr="00711C18" w:rsidRDefault="00356CBB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</w:t>
      </w:r>
      <w:r>
        <w:rPr>
          <w:rStyle w:val="st42"/>
          <w:sz w:val="22"/>
          <w:szCs w:val="22"/>
          <w:lang w:val="uk-UA"/>
        </w:rPr>
        <w:t>16</w:t>
      </w:r>
      <w:r w:rsidR="004D02AA" w:rsidRPr="00711C18">
        <w:rPr>
          <w:rStyle w:val="st42"/>
          <w:sz w:val="22"/>
          <w:szCs w:val="22"/>
        </w:rPr>
        <w:t xml:space="preserve">” </w:t>
      </w:r>
      <w:r>
        <w:rPr>
          <w:rStyle w:val="st42"/>
          <w:sz w:val="22"/>
          <w:szCs w:val="22"/>
          <w:lang w:val="uk-UA"/>
        </w:rPr>
        <w:t xml:space="preserve">вересня </w:t>
      </w:r>
      <w:r>
        <w:rPr>
          <w:rStyle w:val="st42"/>
          <w:sz w:val="22"/>
          <w:szCs w:val="22"/>
        </w:rPr>
        <w:t>20</w:t>
      </w:r>
      <w:r>
        <w:rPr>
          <w:rStyle w:val="st42"/>
          <w:sz w:val="22"/>
          <w:szCs w:val="22"/>
          <w:lang w:val="uk-UA"/>
        </w:rPr>
        <w:t>21</w:t>
      </w:r>
      <w:r w:rsidR="004D02AA" w:rsidRPr="00711C18">
        <w:rPr>
          <w:rStyle w:val="st42"/>
          <w:sz w:val="22"/>
          <w:szCs w:val="22"/>
        </w:rPr>
        <w:t xml:space="preserve"> 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2A2EC7"/>
    <w:rsid w:val="00356CBB"/>
    <w:rsid w:val="004D02AA"/>
    <w:rsid w:val="005949D0"/>
    <w:rsid w:val="00682501"/>
    <w:rsid w:val="00711C18"/>
    <w:rsid w:val="008E2EB3"/>
    <w:rsid w:val="008F2129"/>
    <w:rsid w:val="00A26BE9"/>
    <w:rsid w:val="00AB1DD6"/>
    <w:rsid w:val="00BE0ABD"/>
    <w:rsid w:val="00C60A2E"/>
    <w:rsid w:val="00C62E00"/>
    <w:rsid w:val="00CA3779"/>
    <w:rsid w:val="00DD40AD"/>
    <w:rsid w:val="00E163C1"/>
    <w:rsid w:val="00F361BC"/>
    <w:rsid w:val="00FC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2031</Words>
  <Characters>11581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4</cp:revision>
  <cp:lastPrinted>2021-09-14T10:12:00Z</cp:lastPrinted>
  <dcterms:created xsi:type="dcterms:W3CDTF">2021-09-15T12:28:00Z</dcterms:created>
  <dcterms:modified xsi:type="dcterms:W3CDTF">2021-10-12T07:50:00Z</dcterms:modified>
</cp:coreProperties>
</file>