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934.0" w:type="dxa"/>
        <w:jc w:val="left"/>
        <w:tblInd w:w="5812.0" w:type="dxa"/>
        <w:tblLayout w:type="fixed"/>
        <w:tblLook w:val="0000"/>
      </w:tblPr>
      <w:tblGrid>
        <w:gridCol w:w="3934"/>
        <w:tblGridChange w:id="0">
          <w:tblGrid>
            <w:gridCol w:w="3934"/>
          </w:tblGrid>
        </w:tblGridChange>
      </w:tblGrid>
      <w:tr>
        <w:trPr>
          <w:cantSplit w:val="0"/>
          <w:trHeight w:val="84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Начальник Південно-Східного міжрегіонального управління Державної служби з питань праці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Валерій ТРИГУБЕНКО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20" w:right="-1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ІНФОРМАЦІЙНА КАРТКА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ПОСЛУГИ В РАМКАХ КОМПЛЕКСНОЇ ПОСЛУГИ “Я-ВЕТЕРАН” </w:t>
      </w:r>
      <w:r w:rsidDel="00000000" w:rsidR="00000000" w:rsidRPr="00000000">
        <w:rPr>
          <w:rtl w:val="0"/>
        </w:rPr>
      </w:r>
    </w:p>
    <w:tbl>
      <w:tblPr>
        <w:tblStyle w:val="Table2"/>
        <w:tblW w:w="10423.0" w:type="dxa"/>
        <w:jc w:val="left"/>
        <w:tblInd w:w="-284.0" w:type="dxa"/>
        <w:tblLayout w:type="fixed"/>
        <w:tblLook w:val="0000"/>
      </w:tblPr>
      <w:tblGrid>
        <w:gridCol w:w="10423"/>
        <w:tblGridChange w:id="0">
          <w:tblGrid>
            <w:gridCol w:w="10423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957.0" w:type="dxa"/>
              <w:jc w:val="left"/>
              <w:tblLayout w:type="fixed"/>
              <w:tblLook w:val="0000"/>
            </w:tblPr>
            <w:tblGrid>
              <w:gridCol w:w="9957"/>
              <w:tblGridChange w:id="0">
                <w:tblGrid>
                  <w:gridCol w:w="995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28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Сервіс онлайн консультування «Інтерактивний інспектор»</w:t>
                  </w:r>
                </w:p>
              </w:tc>
            </w:tr>
          </w:tbl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  <w:tab w:val="left" w:leader="none" w:pos="720"/>
                <w:tab w:val="left" w:leader="none" w:pos="1260"/>
              </w:tabs>
              <w:spacing w:after="0" w:before="0" w:line="22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назва послуги)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Південно-Східне міжрегіональне управління Державної служби з питань праці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(найменування суб’єкта надання послуги)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Заступник начальника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Південно-Східного міжрегіонального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управління Державної служби з питань праці</w:t>
        <w:tab/>
        <w:tab/>
        <w:tab/>
        <w:tab/>
        <w:tab/>
        <w:t xml:space="preserve"> Сергій БЛАНК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70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Bookman Old Styl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uk-UA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ru-RU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mbria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uk-UA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uk-UA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 w:val="ru-RU"/>
    </w:rPr>
  </w:style>
  <w:style w:type="paragraph" w:styleId="Style9">
    <w:name w:val="Style9"/>
    <w:basedOn w:val="Обычный"/>
    <w:next w:val="Style9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uk-UA"/>
    </w:rPr>
  </w:style>
  <w:style w:type="character" w:styleId="FontStyle26">
    <w:name w:val="Font Style26"/>
    <w:next w:val="FontStyle26"/>
    <w:autoRedefine w:val="0"/>
    <w:hidden w:val="0"/>
    <w:qFormat w:val="0"/>
    <w:rPr>
      <w:rFonts w:ascii="Times New Roman" w:cs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FontStyle22">
    <w:name w:val="Font Style22"/>
    <w:next w:val="FontStyle22"/>
    <w:autoRedefine w:val="0"/>
    <w:hidden w:val="0"/>
    <w:qFormat w:val="0"/>
    <w:rPr>
      <w:rFonts w:ascii="Times New Roman" w:cs="Times New Roman" w:hAnsi="Times New Roman"/>
      <w:b w:val="1"/>
      <w:bCs w:val="1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FontStyle24">
    <w:name w:val="Font Style24"/>
    <w:next w:val="FontStyle24"/>
    <w:autoRedefine w:val="0"/>
    <w:hidden w:val="0"/>
    <w:qFormat w:val="0"/>
    <w:rPr>
      <w:rFonts w:ascii="Times New Roman" w:cs="Times New Roman" w:hAnsi="Times New Roman"/>
      <w:b w:val="1"/>
      <w:bCs w:val="1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Style14">
    <w:name w:val="Style14"/>
    <w:basedOn w:val="Обычный"/>
    <w:next w:val="Style14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59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uk-UA"/>
    </w:rPr>
  </w:style>
  <w:style w:type="paragraph" w:styleId="ЗнакЗнакЗнакЗнакЗнакЗнак1Знак">
    <w:name w:val="Знак Знак Знак Знак Знак Знак1 Знак"/>
    <w:basedOn w:val="Обычный"/>
    <w:next w:val="ЗнакЗнакЗнакЗнакЗнакЗнак1Знак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cs="Verdana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uk-UA"/>
    </w:rPr>
  </w:style>
  <w:style w:type="paragraph" w:styleId="ListParagraph">
    <w:name w:val="List Paragraph"/>
    <w:basedOn w:val="Обычный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uk-UA"/>
    </w:rPr>
  </w:style>
  <w:style w:type="paragraph" w:styleId="СтандартныйHTML,Знак">
    <w:name w:val="Стандартный HTML, Знак"/>
    <w:basedOn w:val="Обычный"/>
    <w:next w:val="СтандартныйHTML,Знак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СтандартныйHTMLЗнак,ЗнакЗнак,ЗнакЗнак">
    <w:name w:val="Стандартный HTML Знак, Знак Знак,Знак Знак"/>
    <w:next w:val="СтандартныйHTMLЗнак,ЗнакЗнак,ЗнакЗнак"/>
    <w:autoRedefine w:val="0"/>
    <w:hidden w:val="0"/>
    <w:qFormat w:val="0"/>
    <w:rPr>
      <w:rFonts w:ascii="Courier New" w:cs="Courier New" w:hAnsi="Courier New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Знак">
    <w:name w:val="Знак"/>
    <w:basedOn w:val="Обычный"/>
    <w:next w:val="Знак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cs="Verdana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8"/>
      <w:szCs w:val="20"/>
      <w:effect w:val="none"/>
      <w:vertAlign w:val="baseline"/>
      <w:cs w:val="0"/>
      <w:em w:val="none"/>
      <w:lang w:bidi="ar-SA" w:eastAsia="ru-RU" w:val="und"/>
    </w:rPr>
  </w:style>
  <w:style w:type="character" w:styleId="ОсновнойтекстЗнак">
    <w:name w:val="Основной текст Знак"/>
    <w:next w:val="ОсновнойтекстЗнак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eastAsia="ru-RU"/>
    </w:rPr>
  </w:style>
  <w:style w:type="paragraph" w:styleId="Основнойтекст2">
    <w:name w:val="Основной текст 2"/>
    <w:basedOn w:val="Обычный"/>
    <w:next w:val="Основнойтекст2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ru-RU" w:val="und"/>
    </w:rPr>
  </w:style>
  <w:style w:type="character" w:styleId="Основнойтекст2Знак">
    <w:name w:val="Основной текст 2 Знак"/>
    <w:next w:val="Основнойтекст2Знак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ru-RU"/>
    </w:rPr>
  </w:style>
  <w:style w:type="paragraph" w:styleId="ЗнакЗнак2">
    <w:name w:val="Знак Знак2"/>
    <w:basedOn w:val="Обычный"/>
    <w:next w:val="ЗнакЗнак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cs="Verdana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Just">
    <w:name w:val="Just"/>
    <w:next w:val="Just"/>
    <w:autoRedefine w:val="0"/>
    <w:hidden w:val="0"/>
    <w:qFormat w:val="0"/>
    <w:pPr>
      <w:suppressAutoHyphens w:val="1"/>
      <w:autoSpaceDE w:val="0"/>
      <w:autoSpaceDN w:val="0"/>
      <w:adjustRightInd w:val="0"/>
      <w:spacing w:after="40" w:before="40" w:line="1" w:lineRule="atLeast"/>
      <w:ind w:leftChars="-1" w:rightChars="0" w:firstLine="568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Нормальнийтекст">
    <w:name w:val="Нормальний текст"/>
    <w:basedOn w:val="Обычный"/>
    <w:next w:val="Нормальнийтекст"/>
    <w:autoRedefine w:val="0"/>
    <w:hidden w:val="0"/>
    <w:qFormat w:val="0"/>
    <w:pPr>
      <w:suppressAutoHyphens w:val="1"/>
      <w:spacing w:before="120" w:line="1" w:lineRule="atLeast"/>
      <w:ind w:leftChars="-1" w:rightChars="0" w:firstLine="567" w:firstLineChars="-1"/>
      <w:textDirection w:val="btLr"/>
      <w:textAlignment w:val="top"/>
      <w:outlineLvl w:val="0"/>
    </w:pPr>
    <w:rPr>
      <w:rFonts w:ascii="Antiqua" w:hAnsi="Antiqua"/>
      <w:w w:val="100"/>
      <w:position w:val="-1"/>
      <w:sz w:val="26"/>
      <w:szCs w:val="20"/>
      <w:effect w:val="none"/>
      <w:vertAlign w:val="baseline"/>
      <w:cs w:val="0"/>
      <w:em w:val="none"/>
      <w:lang w:bidi="ar-SA" w:eastAsia="ru-RU" w:val="uk-UA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uk-UA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uk-UA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ableParagraph">
    <w:name w:val="Table Paragraph"/>
    <w:basedOn w:val="Обычный"/>
    <w:next w:val="TableParagraph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ahoma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k-UA"/>
    </w:rPr>
  </w:style>
  <w:style w:type="paragraph" w:styleId="Вмісттаблиці">
    <w:name w:val="Вміст таблиці"/>
    <w:basedOn w:val="Обычный"/>
    <w:next w:val="Вмісттаблиці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ahoma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k-UA"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Bookman Old Style" w:cs="Arial" w:eastAsia="NSimSun" w:hAnsi="Bookman Old Style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uk-U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Sy/O/PMI9WCZ2fiMGoAeKaXC6Q==">CgMxLjA4AHIhMUowU09XR2xrZEc1WDlzdUJDVzFBUFhQOEliVHFicXkx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2023-04-27T06:02:00Z</dcterms:created>
  <dc:creator>verbickaja</dc:creator>
</cp:coreProperties>
</file>