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-39370</wp:posOffset>
                </wp:positionH>
                <wp:positionV relativeFrom="paragraph">
                  <wp:posOffset>85725</wp:posOffset>
                </wp:positionV>
                <wp:extent cx="6177915" cy="254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40" cy="1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15pt,6.7pt" to="483.2pt,6.8pt" ID="Фігура1" stroked="t" style="position:absolute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 xml:space="preserve">ОЗПОРЯДЖЕННЯ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</w:t>
      </w:r>
      <w:r>
        <w:rPr>
          <w:bCs/>
          <w:sz w:val="28"/>
          <w:szCs w:val="28"/>
          <w:lang w:val="uk-UA"/>
        </w:rPr>
        <w:t>м.Покров</w:t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>від 17.10.2019р.                                                                                          № 296-р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418" w:right="567" w:header="1134" w:top="1251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обласних змаганнях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 дитячо-юнацьких команд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Дніпропетровської області  та м. Дніпро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(22.10.2019 р. м.Кам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янське</w:t>
      </w:r>
      <w:bookmarkStart w:id="0" w:name="_GoBack"/>
      <w:bookmarkEnd w:id="0"/>
      <w:r>
        <w:rPr>
          <w:sz w:val="28"/>
          <w:szCs w:val="28"/>
          <w:lang w:val="uk-UA"/>
        </w:rPr>
        <w:t>)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м.Покров на період 2019-2021 років», відповідно до клопотання управління освіти виконавчого комітету Покровської міської ради </w:t>
      </w:r>
      <w:r>
        <w:rPr>
          <w:color w:val="000000"/>
          <w:sz w:val="28"/>
          <w:szCs w:val="28"/>
          <w:lang w:val="uk-UA"/>
        </w:rPr>
        <w:t xml:space="preserve"> від 15.10.2019 р. №2397 </w:t>
      </w:r>
      <w:r>
        <w:rPr>
          <w:sz w:val="28"/>
          <w:szCs w:val="28"/>
          <w:lang w:val="uk-UA"/>
        </w:rPr>
        <w:t>(додається) та календарного плану відділу молоді та спорту (олімпійські види спорту), з метою підвищення майстерності спортсменів та представництва команди міста Покров у  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обласних змаганнях з футболу серед дитячо-юнацьких команд Дніпропетровської області та м. Дніпро сезону 2019-2020 р, які відбудуться 22.10.2019 р. у м.Кам’янське (додаток)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2.Відділу молоді та спорту (Калінін І.С.) забезпечити загальне керівництво участі спортсменів м.Покров у обласних змаганнях з футболу серед дитячо-юнацьких команд Дніпропетровської області та м. Дніпро сезону 2019-2020 р, які відбудуться 22.10.2019 р. у м.Кам’янське.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(Самборська Н.В.):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обласних змаганнях з футболу серед дитячо-юнацьких команд Дніпропетровської області та м. Дніпро сезону 2019-2020 р. (м.Кам’янське)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</w:r>
    </w:p>
    <w:p>
      <w:pPr>
        <w:pStyle w:val="Normal"/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Сєвєрова Г.М.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обласних змаганнях з футболу серед дитячо-юнацьких команд Дніпропетровської області та м. Дніпро сезону 2019-2020 р. (м.Кам’янське) для висвітлення на сторінках газети «Козацька вежа», на офіційному сайті Покровської міської ради та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Калініну І.С.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  <w:tab/>
        <w:t>обласних змаганнях з футболу серед дитячо-юнацьких команд Дніпропетровської області та м. Дніпро сезону 2019-2020 р. (м.Кам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янське)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4.Фінансовому управлінню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керуючого справами виконкому Відяєву Г.М.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>Додаток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>17.10.2019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296</w:t>
      </w:r>
    </w:p>
    <w:p>
      <w:pPr>
        <w:pStyle w:val="Normal"/>
        <w:rPr>
          <w:kern w:val="0"/>
          <w:sz w:val="22"/>
          <w:szCs w:val="22"/>
          <w:lang w:val="uk-UA"/>
        </w:rPr>
      </w:pPr>
      <w:r>
        <w:rPr>
          <w:kern w:val="0"/>
          <w:sz w:val="22"/>
          <w:szCs w:val="22"/>
          <w:lang w:val="uk-UA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П И С О К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участь у  змаганнях з футболу серед дитячо-юнацьких команд Дніпропетровської області 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м. Дніпро сезону  2019-2020року (серед юнаків 2007 р.н.)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команди Комунального позашкільного навчального закладу «Дитячо-юнацька спортивна школа 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ім. Д.Дідіка м. Покров Дніпропетровської області»  </w:t>
      </w:r>
    </w:p>
    <w:tbl>
      <w:tblPr>
        <w:tblW w:w="8863" w:type="dxa"/>
        <w:jc w:val="left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53"/>
        <w:gridCol w:w="4989"/>
        <w:gridCol w:w="3321"/>
      </w:tblGrid>
      <w:tr>
        <w:trPr>
          <w:trHeight w:val="231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Прізвище, ім’</w:t>
            </w:r>
            <w:r>
              <w:rPr>
                <w:i/>
                <w:sz w:val="28"/>
                <w:szCs w:val="28"/>
              </w:rPr>
              <w:t>я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гравця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i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рік народження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 Артур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Брижа Артем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Васільченко Костянтин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Зікранець Ілля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Зікранець Микита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Ковальов Ілля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Кучерявий Микита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291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Мезенцев Владислав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Федюк Віталій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Петраковський Максим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Сова Тарас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Стусь Олександр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Шабалін Станіслав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Васильченко Костянтин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291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Перга Станіслав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Молочний В’ячеслав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Кривонос Богдан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  <w:tr>
        <w:trPr>
          <w:trHeight w:val="304" w:hRule="atLeast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Денисенко Глеб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</w:tr>
    </w:tbl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Тренер : Сєвєров Г.М.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молоді та спорту                             І.С. Калінін</w:t>
      </w:r>
    </w:p>
    <w:p>
      <w:pPr>
        <w:pStyle w:val="Normal"/>
        <w:jc w:val="center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418" w:right="567" w:header="1134" w:top="12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rPr>
        <w:sz w:val="20"/>
        <w:szCs w:val="20"/>
      </w:rPr>
    </w:pP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5537200</wp:posOffset>
              </wp:positionH>
              <wp:positionV relativeFrom="paragraph">
                <wp:posOffset>-424180</wp:posOffset>
              </wp:positionV>
              <wp:extent cx="667385" cy="210185"/>
              <wp:effectExtent l="0" t="0" r="0" b="0"/>
              <wp:wrapNone/>
              <wp:docPr id="2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20" cy="209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36pt;margin-top:-33.4pt;width:52.45pt;height:16.4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2759710</wp:posOffset>
          </wp:positionH>
          <wp:positionV relativeFrom="paragraph">
            <wp:posOffset>-523875</wp:posOffset>
          </wp:positionV>
          <wp:extent cx="427990" cy="608330"/>
          <wp:effectExtent l="0" t="0" r="0" b="0"/>
          <wp:wrapTopAndBottom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uk-UA"/>
      </w:rPr>
      <w:t xml:space="preserve">              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link w:val="a3"/>
    <w:uiPriority w:val="99"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e45775"/>
    <w:pPr>
      <w:spacing w:before="0" w:after="120"/>
    </w:pPr>
    <w:rPr/>
  </w:style>
  <w:style w:type="paragraph" w:styleId="Style20">
    <w:name w:val="List"/>
    <w:basedOn w:val="Style19"/>
    <w:uiPriority w:val="99"/>
    <w:rsid w:val="00e4577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9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4">
    <w:name w:val="Header"/>
    <w:basedOn w:val="Normal"/>
    <w:link w:val="aa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Normal"/>
    <w:link w:val="ac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6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7" w:customStyle="1">
    <w:name w:val="Заголовок таблицы"/>
    <w:basedOn w:val="Style26"/>
    <w:uiPriority w:val="99"/>
    <w:qFormat/>
    <w:rsid w:val="00c12c8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216c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Application>LibreOffice/6.1.4.2$Windows_x86 LibreOffice_project/9d0f32d1f0b509096fd65e0d4bec26ddd1938fd3</Application>
  <Pages>4</Pages>
  <Words>532</Words>
  <Characters>3558</Characters>
  <CharactersWithSpaces>4808</CharactersWithSpaces>
  <Paragraphs>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en-US</dc:language>
  <cp:lastModifiedBy/>
  <cp:lastPrinted>2019-10-22T11:29:51Z</cp:lastPrinted>
  <dcterms:modified xsi:type="dcterms:W3CDTF">2019-10-24T14:20:36Z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