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участь команди м. 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 Чемпіонаті  України  з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таїландського боксу Муей Тай</w:t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>серед дорослих, юніорів та юнаків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16.04.2019 р. № 965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України  з таїландського боксу Муей Тай серед дорослих, юніорів та юнаків: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України  з таїландського боксу Муей Тай серед дорослих, юніорів та юнаків який відбудеться у період з 17.04.2019 р. по 21.04.2019 р.        у м. Одеса (додаток).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2. Відділу молоді та спорту (Столяр А.А.):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м.Покров у Чемпіонаті України  з таїландського боксу Муей Тай серед дорослих, юніорів та юнаків у період з 17 квітня 2019 р. по 21 квітня 2019 р.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2.2.Висвітлити в ЗМІ та при підведенні підсумків спортивних досягнень м. Покров за 2019 рік результативність участі команди м.Покров у Чемпіонаті України  з таїландського боксу Муей Тай серед дорослих, юніорів та юнаків.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3.1. 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у Чемпіонаті України  з таїландського боксу Муей Тай серед дорослих, юніорів та юнаків з дотриманням вимог чинного законодавства.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тренера-викладача комунального позашкільного навчального закладу «Дитячо-юнацька спортивна школа ім.Д.Дідіка м.Покров Дніпропетровської області» Мациборко І.М.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України  з таїландського боксу Муей Тай серед дорослих, юніорів та юнаків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</w:r>
      <w:r>
        <w:rPr>
          <w:spacing w:val="-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Чемпіонаті України  з таїландського боксу Муей Тай серед дорослих, юніорів та юнаків.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виконкому (Шульга О.П.) здійснити оплату проживання та харчування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В.о. міського голови                                                                            А.І. Пастух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>Додаток  до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«15» квітня 2019 р  № 101-р    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bookmarkStart w:id="1" w:name="__DdeLink__470_2210104456"/>
      <w:r>
        <w:rPr>
          <w:sz w:val="28"/>
          <w:szCs w:val="28"/>
          <w:lang w:val="uk-UA"/>
        </w:rPr>
        <w:t xml:space="preserve">учасників  Чемпіонату </w:t>
      </w:r>
      <w:bookmarkEnd w:id="1"/>
      <w:r>
        <w:rPr>
          <w:sz w:val="28"/>
          <w:szCs w:val="28"/>
          <w:lang w:val="uk-UA"/>
        </w:rPr>
        <w:t xml:space="preserve">України  з таїландського боксу Муей Тай </w:t>
      </w:r>
    </w:p>
    <w:p>
      <w:pPr>
        <w:pStyle w:val="Normal"/>
        <w:ind w:left="45" w:hanging="0"/>
        <w:jc w:val="center"/>
        <w:rPr>
          <w:lang w:val="uk-UA"/>
        </w:rPr>
      </w:pPr>
      <w:r>
        <w:rPr>
          <w:sz w:val="28"/>
          <w:szCs w:val="28"/>
          <w:lang w:val="uk-UA"/>
        </w:rPr>
        <w:t>серед дорослих, юніорів та юнаків.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 xml:space="preserve">17.04.- 21.04.2019р.                                                                               м. Одеса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2"/>
        <w:gridCol w:w="2406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Нанкевич Сергій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2001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Сємак Сергій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2001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 w:eastAsia="ar-SA"/>
              </w:rPr>
              <w:t>Балихін Єгор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2002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Шелесько Дмитро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Суховільський Олександр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Захарченко Нікіта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Горбенко Артур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Мациборко Ігор Михайлович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1964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</w:t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Тренер: Мациборко І.М.</w:t>
        <w:tab/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 А.А. Столяр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5467985</wp:posOffset>
              </wp:positionH>
              <wp:positionV relativeFrom="paragraph">
                <wp:posOffset>-388620</wp:posOffset>
              </wp:positionV>
              <wp:extent cx="596265" cy="25082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800" cy="25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30.55pt;margin-top:-30.6pt;width:46.85pt;height:19.6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2844800</wp:posOffset>
              </wp:positionH>
              <wp:positionV relativeFrom="paragraph">
                <wp:posOffset>-621665</wp:posOffset>
              </wp:positionV>
              <wp:extent cx="427355" cy="607695"/>
              <wp:effectExtent l="0" t="0" r="0" b="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6600" cy="606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f" style="position:absolute;margin-left:224pt;margin-top:-48.95pt;width:33.55pt;height:47.7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270" cy="636270"/>
              <wp:effectExtent l="0" t="0" r="0" b="0"/>
              <wp:wrapNone/>
              <wp:docPr id="3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Rectangle 1"/>
                      <wps:cNvSpPr/>
                    </wps:nvSpPr>
                    <wps:spPr>
                      <a:xfrm>
                        <a:off x="0" y="0"/>
                        <a:ext cx="635760" cy="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pt;height:50pt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3989070" cy="13335"/>
              <wp:effectExtent l="0" t="0" r="0" b="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4040" cy="90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5pt" to="448.8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>від «15» квітня 2019 р.                       м.Покров</w:t>
    </w:r>
    <w:r>
      <w:rPr>
        <w:sz w:val="28"/>
        <w:szCs w:val="28"/>
      </w:rPr>
      <w:t xml:space="preserve">                 </w:t>
    </w:r>
    <w:r>
      <w:rPr>
        <w:sz w:val="28"/>
        <w:szCs w:val="28"/>
        <w:lang w:val="uk-UA"/>
      </w:rPr>
      <w:t xml:space="preserve">       </w:t>
    </w:r>
    <w:r>
      <w:rPr>
        <w:sz w:val="28"/>
        <w:szCs w:val="28"/>
      </w:rPr>
      <w:t xml:space="preserve"> </w:t>
    </w:r>
    <w:r>
      <w:rPr>
        <w:sz w:val="28"/>
        <w:szCs w:val="28"/>
        <w:lang w:val="uk-UA"/>
      </w:rPr>
      <w:t xml:space="preserve">             № 101-р 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3277f9"/>
    <w:rPr>
      <w:kern w:val="2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3277f9"/>
    <w:rPr>
      <w:kern w:val="2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277f9"/>
    <w:rPr>
      <w:kern w:val="2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2"/>
    <w:uiPriority w:val="99"/>
    <w:rsid w:val="00032973"/>
    <w:pPr>
      <w:spacing w:before="0" w:after="120"/>
    </w:pPr>
    <w:rPr/>
  </w:style>
  <w:style w:type="paragraph" w:styleId="Style16">
    <w:name w:val="List"/>
    <w:basedOn w:val="Style15"/>
    <w:uiPriority w:val="99"/>
    <w:rsid w:val="00032973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19">
    <w:name w:val="Header"/>
    <w:basedOn w:val="Normal"/>
    <w:link w:val="HeaderChar2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2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032973"/>
    <w:pPr/>
    <w:rPr>
      <w:sz w:val="2"/>
      <w:szCs w:val="2"/>
    </w:rPr>
  </w:style>
  <w:style w:type="paragraph" w:styleId="Style21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03297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1876</TotalTime>
  <Application>LibreOffice/6.1.4.2$Windows_x86 LibreOffice_project/9d0f32d1f0b509096fd65e0d4bec26ddd1938fd3</Application>
  <Pages>3</Pages>
  <Words>508</Words>
  <Characters>3189</Characters>
  <CharactersWithSpaces>4701</CharactersWithSpaces>
  <Paragraphs>78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2019-04-17T07:57:00Z</cp:lastPrinted>
  <dcterms:modified xsi:type="dcterms:W3CDTF">2019-04-22T11:41:43Z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