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5395595</wp:posOffset>
                </wp:positionH>
                <wp:positionV relativeFrom="paragraph">
                  <wp:posOffset>-471805</wp:posOffset>
                </wp:positionV>
                <wp:extent cx="88709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4.85pt;margin-top:-37.15pt;width:69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№437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яка постраждала  внаслідок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воєнних дій та збройних конфліктів</w:t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Дніпропетровська обл.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Заявниця просить надати дозвіл на надання статусу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котра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зазнала психологічного насильства.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Відповідно до </w:t>
      </w:r>
      <w:r>
        <w:rPr>
          <w:sz w:val="28"/>
          <w:szCs w:val="28"/>
        </w:rPr>
        <w:t xml:space="preserve">довідки від 29.08.2017 р. № </w:t>
      </w:r>
      <w:r>
        <w:rPr>
          <w:sz w:val="28"/>
          <w:szCs w:val="28"/>
          <w:lang w:val="ru-RU"/>
        </w:rPr>
        <w:t xml:space="preserve">0000310812 </w:t>
      </w:r>
      <w:r>
        <w:rPr>
          <w:sz w:val="28"/>
          <w:szCs w:val="28"/>
        </w:rPr>
        <w:t>малолітню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ХХХХ ХХХХХ, </w:t>
      </w:r>
      <w:r>
        <w:rPr>
          <w:sz w:val="28"/>
          <w:szCs w:val="28"/>
        </w:rPr>
        <w:t xml:space="preserve">взято на облік внутрішньо переміщеної особи.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 17 Закону України «Про охорону дитинства», постановою Кабінету Міністрів України від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5 квітня 2017 р. № 268</w:t>
      </w:r>
      <w:r>
        <w:rPr>
          <w:rStyle w:val="Appleconvertedspace"/>
          <w:b/>
          <w:bCs/>
          <w:color w:val="000000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bCs/>
          <w:color w:val="000000"/>
          <w:sz w:val="28"/>
          <w:szCs w:val="28"/>
          <w:shd w:fill="FFFFFF" w:val="clear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», підпунктом 16 пункту «б» ст. 34, статтями 40, 59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16.10.2019 року (протокол № 12),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LibreOffice/6.2.0.3$Linux_X86_64 LibreOffice_project/98c6a8a1c6c7b144ce3cc729e34964b47ce25d62</Application>
  <Pages>2</Pages>
  <Words>214</Words>
  <Characters>1387</Characters>
  <CharactersWithSpaces>1716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ru-RU</dc:language>
  <cp:lastModifiedBy/>
  <cp:lastPrinted>2019-10-16T10:57:00Z</cp:lastPrinted>
  <dcterms:modified xsi:type="dcterms:W3CDTF">2019-10-30T09:41:00Z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