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5043170</wp:posOffset>
                </wp:positionH>
                <wp:positionV relativeFrom="paragraph">
                  <wp:posOffset>-363220</wp:posOffset>
                </wp:positionV>
                <wp:extent cx="886460" cy="267335"/>
                <wp:effectExtent l="0" t="0" r="0" b="0"/>
                <wp:wrapNone/>
                <wp:docPr id="1" name="Фигура1"/>
                <a:graphic xmlns:a="http://schemas.openxmlformats.org/drawingml/2006/main">
                  <a:graphicData uri="http://schemas.microsoft.com/office/word/2010/wordprocessingShape">
                    <wps:wsp>
                      <wps:cNvSpPr txBox="1"/>
                      <wps:spPr>
                        <a:xfrm>
                          <a:off x="0" y="0"/>
                          <a:ext cx="885960" cy="2667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игура1" stroked="f" style="position:absolute;margin-left:397.1pt;margin-top:-28.6pt;width:69.7pt;height:20.95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w:t>
      </w:r>
      <w:r>
        <w:rPr>
          <w:rFonts w:eastAsia="Andale Sans UI" w:cs="Times New Roman" w:ascii="Times New Roman" w:hAnsi="Times New Roman"/>
          <w:b/>
          <w:bCs/>
          <w:kern w:val="2"/>
          <w:sz w:val="28"/>
          <w:szCs w:val="28"/>
          <w:lang w:val="uk-UA" w:eastAsia="zh-CN"/>
        </w:rPr>
        <w:t>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4"/>
          <w:szCs w:val="20"/>
          <w:u w:val="single"/>
          <w:lang w:val="uk-UA" w:eastAsia="zh-CN"/>
        </w:rPr>
      </w:pPr>
      <w:r>
        <w:rPr>
          <w:rFonts w:eastAsia="Times New Roman" w:cs="Times New Roman" w:ascii="Times New Roman" w:hAnsi="Times New Roman"/>
          <w:sz w:val="28"/>
          <w:szCs w:val="28"/>
          <w:lang w:val="uk-UA" w:eastAsia="zh-CN"/>
        </w:rPr>
        <w:t>23 жовтня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eastAsia="zh-CN"/>
        </w:rPr>
        <w:t>№</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447</w:t>
      </w:r>
    </w:p>
    <w:p>
      <w:pPr>
        <w:pStyle w:val="Normal"/>
        <w:suppressAutoHyphens w:val="true"/>
        <w:spacing w:lineRule="auto" w:line="240" w:before="0" w:after="0"/>
        <w:ind w:firstLine="709"/>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тимчасової споруди в районі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житлового будинку №97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по вул. Партизанській Шкелю В. С.</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8"/>
          <w:szCs w:val="28"/>
          <w:lang w:val="uk-UA"/>
        </w:rPr>
      </w:pPr>
      <w:r>
        <w:rPr>
          <w:rFonts w:cs="Times New Roman" w:ascii="Times New Roman" w:hAnsi="Times New Roman"/>
          <w:sz w:val="28"/>
          <w:szCs w:val="28"/>
          <w:lang w:val="uk-UA"/>
        </w:rPr>
        <w:t>Розглянувши заяву Шкеля Віктора Станіславовича щодо погодження розміщення тимчасової споруди – металевого гаража в районі житлового будинку №97 по вул. Партизанській, враховуючи надані документи: посвідчення водія ВАЕ 131781,</w:t>
      </w:r>
      <w:r>
        <w:rPr>
          <w:rFonts w:cs="Times New Roman" w:ascii="Times New Roman" w:hAnsi="Times New Roman"/>
          <w:color w:val="FF0000"/>
          <w:sz w:val="28"/>
          <w:szCs w:val="28"/>
          <w:lang w:val="uk-UA"/>
        </w:rPr>
        <w:t xml:space="preserve"> </w:t>
      </w:r>
      <w:r>
        <w:rPr>
          <w:rFonts w:cs="Times New Roman" w:ascii="Times New Roman" w:hAnsi="Times New Roman"/>
          <w:sz w:val="28"/>
          <w:szCs w:val="28"/>
          <w:lang w:val="uk-UA"/>
        </w:rPr>
        <w:t xml:space="preserve">технічний паспорт на транспортний засіб СХТ 165837,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tabs>
          <w:tab w:val="clear" w:pos="708"/>
          <w:tab w:val="left" w:pos="709" w:leader="none"/>
        </w:tabs>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rFonts w:ascii="Times New Roman" w:hAnsi="Times New Roman" w:cs="Times New Roman"/>
          <w:bCs/>
          <w:sz w:val="28"/>
          <w:szCs w:val="28"/>
          <w:lang w:val="uk-UA"/>
        </w:rPr>
      </w:pPr>
      <w:r>
        <w:rPr>
          <w:rFonts w:cs="Times New Roman" w:ascii="Times New Roman" w:hAnsi="Times New Roman"/>
          <w:bCs/>
          <w:sz w:val="28"/>
          <w:szCs w:val="28"/>
          <w:lang w:val="uk-UA"/>
        </w:rPr>
        <w:t xml:space="preserve">1. Погодити </w:t>
      </w:r>
      <w:r>
        <w:rPr>
          <w:rFonts w:cs="Times New Roman" w:ascii="Times New Roman" w:hAnsi="Times New Roman"/>
          <w:sz w:val="28"/>
          <w:szCs w:val="28"/>
          <w:lang w:val="uk-UA"/>
        </w:rPr>
        <w:t xml:space="preserve">Шкелю Віктору Станіславовичу </w:t>
      </w:r>
      <w:r>
        <w:rPr>
          <w:rFonts w:cs="Times New Roman" w:ascii="Times New Roman" w:hAnsi="Times New Roman"/>
          <w:bCs/>
          <w:sz w:val="28"/>
          <w:szCs w:val="28"/>
          <w:lang w:val="uk-UA"/>
        </w:rPr>
        <w:t>розміщення тимчасової споруди – металевого гаража в районі житлового будинку №97</w:t>
      </w:r>
      <w:r>
        <w:rPr>
          <w:rFonts w:cs="Times New Roman" w:ascii="Times New Roman" w:hAnsi="Times New Roman"/>
          <w:sz w:val="28"/>
          <w:szCs w:val="28"/>
          <w:lang w:val="uk-UA"/>
        </w:rPr>
        <w:t xml:space="preserve"> по                          вул. Партизанській</w:t>
      </w:r>
      <w:r>
        <w:rPr>
          <w:rFonts w:cs="Times New Roman" w:ascii="Times New Roman" w:hAnsi="Times New Roman"/>
          <w:bCs/>
          <w:sz w:val="28"/>
          <w:szCs w:val="28"/>
          <w:lang w:val="uk-UA"/>
        </w:rPr>
        <w:t xml:space="preserve"> терміном до 01.11.2021.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2. Зобов’язати Шкеля В.С. в термін до 10.11.2019: </w:t>
      </w:r>
    </w:p>
    <w:p>
      <w:pPr>
        <w:pStyle w:val="NoSpacing"/>
        <w:ind w:firstLine="709"/>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2.1. Оформити Паспорт прив’язки тимчасової споруди.</w:t>
      </w:r>
    </w:p>
    <w:p>
      <w:pPr>
        <w:pStyle w:val="NoSpacing"/>
        <w:tabs>
          <w:tab w:val="clear" w:pos="708"/>
          <w:tab w:val="left" w:pos="426" w:leader="none"/>
          <w:tab w:val="left" w:pos="567" w:leader="none"/>
        </w:tabs>
        <w:ind w:firstLine="709"/>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2.2. Укласти </w:t>
      </w:r>
      <w:r>
        <w:rPr>
          <w:rFonts w:cs="Times New Roman" w:ascii="Times New Roman" w:hAnsi="Times New Roman"/>
          <w:bCs/>
          <w:sz w:val="28"/>
          <w:szCs w:val="28"/>
          <w:lang w:val="uk-UA" w:eastAsia="ar-SA"/>
        </w:rPr>
        <w:t xml:space="preserve">з виконавчим комітетом Покровської міської ради </w:t>
      </w:r>
      <w:r>
        <w:rPr>
          <w:rFonts w:cs="Times New Roman" w:ascii="Times New Roman" w:hAnsi="Times New Roman"/>
          <w:sz w:val="28"/>
          <w:szCs w:val="28"/>
          <w:lang w:val="uk-UA" w:eastAsia="ar-SA"/>
        </w:rPr>
        <w:t xml:space="preserve">договір користування місцем розміщення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sz w:val="28"/>
          <w:szCs w:val="28"/>
          <w:lang w:val="uk-UA" w:eastAsia="ar-SA"/>
        </w:rPr>
        <w:t>Шкеля В.С.</w:t>
      </w:r>
      <w:r>
        <w:rPr>
          <w:rFonts w:cs="Times New Roman" w:ascii="Times New Roman" w:hAnsi="Times New Roman"/>
          <w:bCs/>
          <w:sz w:val="28"/>
          <w:szCs w:val="28"/>
          <w:lang w:val="uk-UA" w:eastAsia="ar-SA"/>
        </w:rPr>
        <w:t>:</w:t>
      </w:r>
    </w:p>
    <w:p>
      <w:pPr>
        <w:pStyle w:val="NoSpacing"/>
        <w:ind w:firstLine="709"/>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9"/>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 xml:space="preserve">3.2. При умові недотримання </w:t>
      </w:r>
      <w:r>
        <w:rPr>
          <w:rFonts w:cs="Times New Roman" w:ascii="Times New Roman" w:hAnsi="Times New Roman"/>
          <w:bCs/>
          <w:sz w:val="28"/>
          <w:szCs w:val="28"/>
          <w:lang w:eastAsia="ar-SA"/>
        </w:rPr>
        <w:t>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9"/>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pPr>
      <w:r>
        <w:rPr>
          <w:rFonts w:cs="Times New Roman" w:ascii="Times New Roman" w:hAnsi="Times New Roman"/>
          <w:sz w:val="28"/>
          <w:szCs w:val="28"/>
          <w:lang w:eastAsia="ar-SA"/>
        </w:rPr>
        <w:t>Міський голова</w:t>
        <w:tab/>
        <w:tab/>
        <w:tab/>
        <w:tab/>
        <w:tab/>
        <w:tab/>
        <w:tab/>
      </w:r>
      <w:r>
        <w:rPr>
          <w:rFonts w:cs="Times New Roman" w:ascii="Times New Roman" w:hAnsi="Times New Roman"/>
          <w:sz w:val="28"/>
          <w:szCs w:val="28"/>
          <w:lang w:val="uk-UA" w:eastAsia="ar-SA"/>
        </w:rPr>
        <w:tab/>
      </w:r>
      <w:r>
        <w:rPr>
          <w:rFonts w:cs="Times New Roman" w:ascii="Times New Roman" w:hAnsi="Times New Roman"/>
          <w:sz w:val="28"/>
          <w:szCs w:val="28"/>
          <w:lang w:eastAsia="ar-SA"/>
        </w:rPr>
        <w:tab/>
        <w:t>О.М. Шаповал</w:t>
      </w:r>
    </w:p>
    <w:sectPr>
      <w:type w:val="nextPage"/>
      <w:pgSz w:w="11906" w:h="16838"/>
      <w:pgMar w:left="1701" w:right="566" w:header="720" w:top="993" w:footer="72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WenQuanYi Micro Hei" w:cs="Lohit Devanagari"/>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Lohit Devanagari"/>
    </w:rPr>
  </w:style>
  <w:style w:type="paragraph" w:styleId="Style19">
    <w:name w:val="Caption"/>
    <w:basedOn w:val="Normal"/>
    <w:qFormat/>
    <w:pPr>
      <w:suppressLineNumbers/>
      <w:spacing w:before="120" w:after="120"/>
    </w:pPr>
    <w:rPr>
      <w:rFonts w:cs="Lohit Devanagari"/>
      <w:i/>
      <w:iCs/>
      <w:sz w:val="24"/>
      <w:szCs w:val="24"/>
    </w:rPr>
  </w:style>
  <w:style w:type="paragraph" w:styleId="Style20">
    <w:name w:val="Указатель"/>
    <w:basedOn w:val="Normal"/>
    <w:qFormat/>
    <w:pPr>
      <w:suppressLineNumbers/>
    </w:pPr>
    <w:rPr>
      <w:rFonts w:cs="Lohit Devanagari"/>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3B79B-7B35-4D04-A715-C9F8B3EAF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Application>LibreOffice/6.2.0.3$Linux_X86_64 LibreOffice_project/98c6a8a1c6c7b144ce3cc729e34964b47ce25d62</Application>
  <Pages>2</Pages>
  <Words>238</Words>
  <Characters>1559</Characters>
  <CharactersWithSpaces>1892</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2019-09-30T06:16:00Z</dcterms:created>
  <dc:creator>digital_PC</dc:creator>
  <dc:description/>
  <dc:language>ru-RU</dc:language>
  <cp:lastModifiedBy/>
  <cp:lastPrinted>2019-10-15T10:19:00Z</cp:lastPrinted>
  <dcterms:modified xsi:type="dcterms:W3CDTF">2019-10-30T11:54:25Z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