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5290820</wp:posOffset>
                </wp:positionH>
                <wp:positionV relativeFrom="paragraph">
                  <wp:posOffset>-382270</wp:posOffset>
                </wp:positionV>
                <wp:extent cx="762635" cy="238760"/>
                <wp:effectExtent l="0" t="0" r="0" b="0"/>
                <wp:wrapNone/>
                <wp:docPr id="1" name="Фигура1"/>
                <a:graphic xmlns:a="http://schemas.openxmlformats.org/drawingml/2006/main">
                  <a:graphicData uri="http://schemas.microsoft.com/office/word/2010/wordprocessingShape">
                    <wps:wsp>
                      <wps:cNvSpPr txBox="1"/>
                      <wps:spPr>
                        <a:xfrm>
                          <a:off x="0" y="0"/>
                          <a:ext cx="762120" cy="237960"/>
                        </a:xfrm>
                        <a:prstGeom prst="rect">
                          <a:avLst/>
                        </a:prstGeom>
                        <a:noFill/>
                        <a:ln>
                          <a:noFill/>
                        </a:ln>
                      </wps:spPr>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16.6pt;margin-top:-30.1pt;width:59.95pt;height:18.7pt" type="shapetype_202">
                <w10:wrap type="non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-637540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23 жовтня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455</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7"/>
          <w:szCs w:val="27"/>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продовження </w:t>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терміну розміщення тимчасової </w:t>
      </w:r>
    </w:p>
    <w:p>
      <w:pPr>
        <w:pStyle w:val="NoSpacing"/>
        <w:rPr>
          <w:rFonts w:ascii="Times New Roman" w:hAnsi="Times New Roman" w:cs="Times New Roman"/>
          <w:sz w:val="27"/>
          <w:szCs w:val="27"/>
          <w:lang w:val="uk-UA"/>
        </w:rPr>
      </w:pPr>
      <w:r>
        <w:rPr>
          <w:rFonts w:cs="Times New Roman" w:ascii="Times New Roman" w:hAnsi="Times New Roman"/>
          <w:sz w:val="27"/>
          <w:szCs w:val="27"/>
        </w:rPr>
        <w:t>споруди</w:t>
      </w:r>
      <w:r>
        <w:rPr>
          <w:rFonts w:cs="Times New Roman" w:ascii="Times New Roman" w:hAnsi="Times New Roman"/>
          <w:sz w:val="27"/>
          <w:szCs w:val="27"/>
          <w:lang w:val="uk-UA"/>
        </w:rPr>
        <w:t xml:space="preserve"> </w:t>
      </w:r>
      <w:r>
        <w:rPr>
          <w:rFonts w:cs="Times New Roman" w:ascii="Times New Roman" w:hAnsi="Times New Roman"/>
          <w:sz w:val="27"/>
          <w:szCs w:val="27"/>
        </w:rPr>
        <w:t>-</w:t>
      </w:r>
      <w:r>
        <w:rPr>
          <w:rFonts w:cs="Times New Roman" w:ascii="Times New Roman" w:hAnsi="Times New Roman"/>
          <w:sz w:val="27"/>
          <w:szCs w:val="27"/>
          <w:lang w:val="uk-UA"/>
        </w:rPr>
        <w:t xml:space="preserve"> </w:t>
      </w:r>
      <w:r>
        <w:rPr>
          <w:rFonts w:cs="Times New Roman" w:ascii="Times New Roman" w:hAnsi="Times New Roman"/>
          <w:sz w:val="27"/>
          <w:szCs w:val="27"/>
        </w:rPr>
        <w:t xml:space="preserve">торговельного </w:t>
      </w:r>
      <w:r>
        <w:rPr>
          <w:rFonts w:cs="Times New Roman" w:ascii="Times New Roman" w:hAnsi="Times New Roman"/>
          <w:sz w:val="27"/>
          <w:szCs w:val="27"/>
          <w:lang w:val="uk-UA"/>
        </w:rPr>
        <w:t>павільйону</w:t>
      </w:r>
      <w:r>
        <w:rPr>
          <w:rFonts w:cs="Times New Roman" w:ascii="Times New Roman" w:hAnsi="Times New Roman"/>
          <w:sz w:val="27"/>
          <w:szCs w:val="27"/>
        </w:rPr>
        <w:t xml:space="preserve">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по вул. Шляховій ФОП Проценко З.Б.</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Розглянувши заяву фізичної особи-підприємця Проценко Зінаїди Борисівни щодо продовження терміну розміщення тимчасової споруди – торговельного павільйону для провадження торгівлі продовольчими товарами в районі автобусної зупинки «Пляжна» по вул. Шляховій,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ind w:firstLine="709"/>
        <w:jc w:val="both"/>
        <w:rPr>
          <w:rFonts w:ascii="Times New Roman" w:hAnsi="Times New Roman" w:cs="Times New Roman"/>
          <w:sz w:val="6"/>
          <w:szCs w:val="6"/>
          <w:lang w:val="uk-UA"/>
        </w:rPr>
      </w:pPr>
      <w:r>
        <w:rPr>
          <w:rFonts w:cs="Times New Roman" w:ascii="Times New Roman" w:hAnsi="Times New Roman"/>
          <w:sz w:val="6"/>
          <w:szCs w:val="6"/>
          <w:lang w:val="uk-UA"/>
        </w:rPr>
      </w:r>
    </w:p>
    <w:p>
      <w:pPr>
        <w:pStyle w:val="NoSpacing"/>
        <w:ind w:firstLine="709"/>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9"/>
        <w:jc w:val="both"/>
        <w:rPr>
          <w:rFonts w:ascii="Times New Roman" w:hAnsi="Times New Roman" w:cs="Times New Roman"/>
          <w:b/>
          <w:b/>
          <w:bCs/>
          <w:sz w:val="6"/>
          <w:szCs w:val="6"/>
          <w:lang w:val="uk-UA"/>
        </w:rPr>
      </w:pPr>
      <w:r>
        <w:rPr>
          <w:rFonts w:cs="Times New Roman" w:ascii="Times New Roman" w:hAnsi="Times New Roman"/>
          <w:b/>
          <w:bCs/>
          <w:sz w:val="6"/>
          <w:szCs w:val="6"/>
          <w:lang w:val="uk-UA"/>
        </w:rPr>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фізичній особі-підприємцю Проценко Зінаїді Борисівні </w:t>
      </w:r>
      <w:r>
        <w:rPr>
          <w:rFonts w:cs="Times New Roman" w:ascii="Times New Roman" w:hAnsi="Times New Roman"/>
          <w:bCs/>
          <w:sz w:val="27"/>
          <w:szCs w:val="27"/>
          <w:lang w:val="uk-UA"/>
        </w:rPr>
        <w:t xml:space="preserve">термін розміщення тимчасової споруди – торговельного павільйону для провадження </w:t>
      </w:r>
      <w:r>
        <w:rPr>
          <w:rFonts w:cs="Times New Roman" w:ascii="Times New Roman" w:hAnsi="Times New Roman"/>
          <w:sz w:val="27"/>
          <w:szCs w:val="27"/>
          <w:lang w:val="uk-UA"/>
        </w:rPr>
        <w:t>торгівлі продовольчими товарами в районі автобусної зупинки «Пляжна» по вул. Шляховій</w:t>
      </w:r>
      <w:r>
        <w:rPr>
          <w:rFonts w:cs="Times New Roman" w:ascii="Times New Roman" w:hAnsi="Times New Roman"/>
          <w:bCs/>
          <w:sz w:val="27"/>
          <w:szCs w:val="27"/>
          <w:lang w:val="uk-UA"/>
        </w:rPr>
        <w:t xml:space="preserve"> до 01.11.2021.</w:t>
      </w:r>
    </w:p>
    <w:p>
      <w:pPr>
        <w:pStyle w:val="NoSpacing"/>
        <w:ind w:firstLine="708"/>
        <w:jc w:val="both"/>
        <w:rPr>
          <w:rFonts w:ascii="Times New Roman" w:hAnsi="Times New Roman" w:cs="Times New Roman"/>
          <w:sz w:val="6"/>
          <w:szCs w:val="6"/>
          <w:lang w:val="uk-UA" w:eastAsia="ar-SA"/>
        </w:rPr>
      </w:pPr>
      <w:r>
        <w:rPr>
          <w:rFonts w:cs="Times New Roman" w:ascii="Times New Roman" w:hAnsi="Times New Roman"/>
          <w:sz w:val="6"/>
          <w:szCs w:val="6"/>
          <w:lang w:val="uk-UA" w:eastAsia="ar-SA"/>
        </w:rPr>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ФОП Проценко З.Б.</w:t>
      </w:r>
      <w:r>
        <w:rPr>
          <w:rFonts w:cs="Times New Roman" w:ascii="Times New Roman" w:hAnsi="Times New Roman"/>
          <w:bCs/>
          <w:sz w:val="27"/>
          <w:szCs w:val="27"/>
          <w:lang w:val="uk-UA" w:eastAsia="ar-SA"/>
        </w:rPr>
        <w:t xml:space="preserve"> в термін до 10.11.2019: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6"/>
          <w:szCs w:val="6"/>
          <w:lang w:val="uk-UA" w:eastAsia="ar-SA"/>
        </w:rPr>
      </w:pPr>
      <w:r>
        <w:rPr>
          <w:rFonts w:cs="Times New Roman" w:ascii="Times New Roman" w:hAnsi="Times New Roman"/>
          <w:bCs/>
          <w:sz w:val="6"/>
          <w:szCs w:val="6"/>
          <w:lang w:val="uk-UA" w:eastAsia="ar-SA"/>
        </w:rPr>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 Попередити </w:t>
      </w:r>
      <w:r>
        <w:rPr>
          <w:rFonts w:cs="Times New Roman" w:ascii="Times New Roman" w:hAnsi="Times New Roman"/>
          <w:sz w:val="27"/>
          <w:szCs w:val="27"/>
          <w:lang w:val="uk-UA" w:eastAsia="ar-SA"/>
        </w:rPr>
        <w:t>ФОП Проценко З.Б.</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r>
    </w:p>
    <w:p>
      <w:pPr>
        <w:pStyle w:val="NoSpacing"/>
        <w:jc w:val="both"/>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sectPr>
      <w:headerReference w:type="default" r:id="rId3"/>
      <w:type w:val="nextPage"/>
      <w:pgSz w:w="11906" w:h="16838"/>
      <w:pgMar w:left="1701" w:right="850" w:header="993" w:top="1545" w:footer="72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uppressLineNumbers/>
      <w:tabs>
        <w:tab w:val="center" w:pos="4677" w:leader="none"/>
        <w:tab w:val="right" w:pos="9355" w:leader="none"/>
      </w:tabs>
      <w:spacing w:before="0" w:after="200"/>
      <w:rPr/>
    </w:pPr>
    <w:r>
      <w:rPr/>
      <mc:AlternateContent>
        <mc:Choice Requires="wps">
          <w:drawing>
            <wp:anchor behindDoc="0" distT="0" distB="0" distL="0" distR="0" simplePos="0" locked="0" layoutInCell="1" allowOverlap="1" relativeHeight="5">
              <wp:simplePos x="0" y="0"/>
              <wp:positionH relativeFrom="column">
                <wp:posOffset>5367020</wp:posOffset>
              </wp:positionH>
              <wp:positionV relativeFrom="paragraph">
                <wp:posOffset>-306070</wp:posOffset>
              </wp:positionV>
              <wp:extent cx="543560" cy="200660"/>
              <wp:effectExtent l="0" t="0" r="0" b="0"/>
              <wp:wrapNone/>
              <wp:docPr id="4" name="Фигура2"/>
              <a:graphic xmlns:a="http://schemas.openxmlformats.org/drawingml/2006/main">
                <a:graphicData uri="http://schemas.microsoft.com/office/word/2010/wordprocessingShape">
                  <wps:wsp>
                    <wps:cNvSpPr txBox="1"/>
                    <wps:spPr>
                      <a:xfrm>
                        <a:off x="0" y="0"/>
                        <a:ext cx="542880" cy="2001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 id="shape_0" ID="Фигура2" stroked="f" style="position:absolute;margin-left:422.6pt;margin-top:-24.1pt;width:42.7pt;height:15.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LibreOffice/6.2.0.3$Linux_X86_64 LibreOffice_project/98c6a8a1c6c7b144ce3cc729e34964b47ce25d62</Application>
  <Pages>1</Pages>
  <Words>279</Words>
  <Characters>1952</Characters>
  <CharactersWithSpaces>2303</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2019-10-09T08:26:00Z</dcterms:created>
  <dc:creator>digital_PC</dc:creator>
  <dc:description/>
  <dc:language>ru-RU</dc:language>
  <cp:lastModifiedBy/>
  <cp:lastPrinted>2019-09-20T07:37:00Z</cp:lastPrinted>
  <dcterms:modified xsi:type="dcterms:W3CDTF">2019-10-30T11:57:02Z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