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5224145</wp:posOffset>
                </wp:positionH>
                <wp:positionV relativeFrom="paragraph">
                  <wp:posOffset>-296545</wp:posOffset>
                </wp:positionV>
                <wp:extent cx="534035" cy="257810"/>
                <wp:effectExtent l="0" t="0" r="0" b="0"/>
                <wp:wrapNone/>
                <wp:docPr id="1" name="Фигура1"/>
                <a:graphic xmlns:a="http://schemas.openxmlformats.org/drawingml/2006/main">
                  <a:graphicData uri="http://schemas.microsoft.com/office/word/2010/wordprocessingShape">
                    <wps:wsp>
                      <wps:cNvSpPr txBox="1"/>
                      <wps:spPr>
                        <a:xfrm>
                          <a:off x="0" y="0"/>
                          <a:ext cx="533520" cy="2570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игура1" stroked="f" style="position:absolute;margin-left:411.35pt;margin-top:-23.35pt;width:41.95pt;height:20.2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7"/>
          <w:szCs w:val="27"/>
          <w:u w:val="single"/>
          <w:lang w:val="uk-UA" w:eastAsia="zh-CN"/>
        </w:rPr>
      </w:pPr>
      <w:r>
        <w:rPr>
          <w:rFonts w:eastAsia="Times New Roman" w:cs="Times New Roman" w:ascii="Times New Roman" w:hAnsi="Times New Roman"/>
          <w:sz w:val="27"/>
          <w:szCs w:val="27"/>
          <w:lang w:val="uk-UA" w:eastAsia="zh-CN"/>
        </w:rPr>
        <w:t>23 жовтня 2019 року</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м.Покров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453</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7"/>
          <w:szCs w:val="27"/>
        </w:rPr>
      </w:pPr>
      <w:r>
        <w:rPr>
          <w:rFonts w:cs="Times New Roman" w:ascii="Times New Roman" w:hAnsi="Times New Roman"/>
          <w:sz w:val="27"/>
          <w:szCs w:val="27"/>
        </w:rPr>
        <w:t xml:space="preserve">Про </w:t>
      </w:r>
      <w:r>
        <w:rPr>
          <w:rFonts w:cs="Times New Roman" w:ascii="Times New Roman" w:hAnsi="Times New Roman"/>
          <w:sz w:val="27"/>
          <w:szCs w:val="27"/>
          <w:lang w:val="uk-UA"/>
        </w:rPr>
        <w:t>погодження</w:t>
      </w:r>
      <w:r>
        <w:rPr>
          <w:rFonts w:cs="Times New Roman" w:ascii="Times New Roman" w:hAnsi="Times New Roman"/>
          <w:sz w:val="27"/>
          <w:szCs w:val="27"/>
        </w:rPr>
        <w:t xml:space="preserve"> продовження </w:t>
      </w:r>
    </w:p>
    <w:p>
      <w:pPr>
        <w:pStyle w:val="NoSpacing"/>
        <w:rPr>
          <w:rFonts w:ascii="Times New Roman" w:hAnsi="Times New Roman" w:cs="Times New Roman"/>
          <w:sz w:val="27"/>
          <w:szCs w:val="27"/>
          <w:lang w:val="uk-UA"/>
        </w:rPr>
      </w:pPr>
      <w:r>
        <w:rPr>
          <w:rFonts w:cs="Times New Roman" w:ascii="Times New Roman" w:hAnsi="Times New Roman"/>
          <w:sz w:val="27"/>
          <w:szCs w:val="27"/>
        </w:rPr>
        <w:t xml:space="preserve">терміну розміщення тимчасової </w:t>
      </w:r>
    </w:p>
    <w:p>
      <w:pPr>
        <w:pStyle w:val="NoSpacing"/>
        <w:rPr>
          <w:rFonts w:ascii="Times New Roman" w:hAnsi="Times New Roman" w:cs="Times New Roman"/>
          <w:sz w:val="27"/>
          <w:szCs w:val="27"/>
          <w:lang w:val="uk-UA"/>
        </w:rPr>
      </w:pPr>
      <w:r>
        <w:rPr>
          <w:rFonts w:cs="Times New Roman" w:ascii="Times New Roman" w:hAnsi="Times New Roman"/>
          <w:sz w:val="27"/>
          <w:szCs w:val="27"/>
        </w:rPr>
        <w:t>споруди</w:t>
      </w:r>
      <w:r>
        <w:rPr>
          <w:rFonts w:cs="Times New Roman" w:ascii="Times New Roman" w:hAnsi="Times New Roman"/>
          <w:sz w:val="27"/>
          <w:szCs w:val="27"/>
          <w:lang w:val="uk-UA"/>
        </w:rPr>
        <w:t xml:space="preserve"> </w:t>
      </w:r>
      <w:r>
        <w:rPr>
          <w:rFonts w:cs="Times New Roman" w:ascii="Times New Roman" w:hAnsi="Times New Roman"/>
          <w:sz w:val="27"/>
          <w:szCs w:val="27"/>
        </w:rPr>
        <w:t>-</w:t>
      </w:r>
      <w:r>
        <w:rPr>
          <w:rFonts w:cs="Times New Roman" w:ascii="Times New Roman" w:hAnsi="Times New Roman"/>
          <w:sz w:val="27"/>
          <w:szCs w:val="27"/>
          <w:lang w:val="uk-UA"/>
        </w:rPr>
        <w:t xml:space="preserve"> </w:t>
      </w:r>
      <w:r>
        <w:rPr>
          <w:rFonts w:cs="Times New Roman" w:ascii="Times New Roman" w:hAnsi="Times New Roman"/>
          <w:sz w:val="27"/>
          <w:szCs w:val="27"/>
        </w:rPr>
        <w:t xml:space="preserve">торговельного </w:t>
      </w:r>
      <w:r>
        <w:rPr>
          <w:rFonts w:cs="Times New Roman" w:ascii="Times New Roman" w:hAnsi="Times New Roman"/>
          <w:sz w:val="27"/>
          <w:szCs w:val="27"/>
          <w:lang w:val="uk-UA"/>
        </w:rPr>
        <w:t>павільйону</w:t>
      </w:r>
      <w:r>
        <w:rPr>
          <w:rFonts w:cs="Times New Roman" w:ascii="Times New Roman" w:hAnsi="Times New Roman"/>
          <w:sz w:val="27"/>
          <w:szCs w:val="27"/>
        </w:rPr>
        <w:t xml:space="preserve">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по вул. Чайкіної Лізи ФОП Гасай Т.М.</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9"/>
        <w:jc w:val="both"/>
        <w:rPr>
          <w:rFonts w:ascii="Times New Roman" w:hAnsi="Times New Roman" w:cs="Times New Roman"/>
          <w:sz w:val="27"/>
          <w:szCs w:val="27"/>
          <w:lang w:val="uk-UA"/>
        </w:rPr>
      </w:pPr>
      <w:r>
        <w:rPr>
          <w:rFonts w:cs="Times New Roman" w:ascii="Times New Roman" w:hAnsi="Times New Roman"/>
          <w:sz w:val="27"/>
          <w:szCs w:val="27"/>
          <w:lang w:val="uk-UA"/>
        </w:rPr>
        <w:t>Розглянувши заяву фізичної особи-підприємця Гасай Тетяни Миколаївни щодо продовження терміну розміщення тимчасової споруди – торговельного павільйону для провадження роздрібної торгівлі непродовольчими товарами в районі магазину «АТБ-Маркет» по вул. Чайкіної Лізи, 29,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7"/>
          <w:szCs w:val="27"/>
          <w:lang w:val="uk-UA"/>
        </w:rPr>
        <w:t xml:space="preserve"> </w:t>
      </w:r>
      <w:r>
        <w:rPr>
          <w:rFonts w:cs="Times New Roman" w:ascii="Times New Roman" w:hAnsi="Times New Roman"/>
          <w:bCs/>
          <w:sz w:val="27"/>
          <w:szCs w:val="27"/>
          <w:lang w:val="uk-UA"/>
        </w:rPr>
        <w:t xml:space="preserve">затвердженого рішенням </w:t>
      </w:r>
      <w:r>
        <w:rPr>
          <w:rFonts w:cs="Times New Roman" w:ascii="Times New Roman" w:hAnsi="Times New Roman"/>
          <w:sz w:val="27"/>
          <w:szCs w:val="27"/>
          <w:lang w:val="uk-UA"/>
        </w:rPr>
        <w:t>45 сесії міської ради  7 скликання</w:t>
      </w:r>
      <w:r>
        <w:rPr>
          <w:rFonts w:cs="Times New Roman" w:ascii="Times New Roman" w:hAnsi="Times New Roman"/>
          <w:bCs/>
          <w:sz w:val="27"/>
          <w:szCs w:val="27"/>
          <w:lang w:val="uk-UA"/>
        </w:rPr>
        <w:t xml:space="preserve"> від 31.05.2019 №7, </w:t>
      </w:r>
      <w:r>
        <w:rPr>
          <w:rFonts w:cs="Times New Roman" w:ascii="Times New Roman" w:hAnsi="Times New Roman"/>
          <w:sz w:val="27"/>
          <w:szCs w:val="27"/>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7"/>
          <w:szCs w:val="27"/>
          <w:lang w:val="uk-UA"/>
        </w:rPr>
        <w:t>№26</w:t>
      </w:r>
      <w:r>
        <w:rPr>
          <w:rFonts w:cs="Times New Roman" w:ascii="Times New Roman" w:hAnsi="Times New Roman"/>
          <w:sz w:val="27"/>
          <w:szCs w:val="27"/>
          <w:lang w:val="uk-UA"/>
        </w:rPr>
        <w:t>, виконавчий комітет</w:t>
      </w:r>
    </w:p>
    <w:p>
      <w:pPr>
        <w:pStyle w:val="NoSpacing"/>
        <w:ind w:firstLine="709"/>
        <w:jc w:val="both"/>
        <w:rPr>
          <w:rFonts w:ascii="Times New Roman" w:hAnsi="Times New Roman" w:cs="Times New Roman"/>
          <w:sz w:val="6"/>
          <w:szCs w:val="6"/>
          <w:lang w:val="uk-UA"/>
        </w:rPr>
      </w:pPr>
      <w:r>
        <w:rPr>
          <w:rFonts w:cs="Times New Roman" w:ascii="Times New Roman" w:hAnsi="Times New Roman"/>
          <w:sz w:val="6"/>
          <w:szCs w:val="6"/>
          <w:lang w:val="uk-UA"/>
        </w:rPr>
      </w:r>
    </w:p>
    <w:p>
      <w:pPr>
        <w:pStyle w:val="NoSpacing"/>
        <w:ind w:firstLine="709"/>
        <w:jc w:val="both"/>
        <w:rPr>
          <w:rFonts w:ascii="Times New Roman" w:hAnsi="Times New Roman" w:cs="Times New Roman"/>
          <w:b/>
          <w:b/>
          <w:bCs/>
          <w:sz w:val="27"/>
          <w:szCs w:val="27"/>
          <w:lang w:val="uk-UA"/>
        </w:rPr>
      </w:pPr>
      <w:r>
        <w:rPr>
          <w:rFonts w:cs="Times New Roman" w:ascii="Times New Roman" w:hAnsi="Times New Roman"/>
          <w:b/>
          <w:bCs/>
          <w:sz w:val="27"/>
          <w:szCs w:val="27"/>
          <w:lang w:val="uk-UA"/>
        </w:rPr>
        <w:t>ВИРІШИВ:</w:t>
      </w:r>
    </w:p>
    <w:p>
      <w:pPr>
        <w:pStyle w:val="NoSpacing"/>
        <w:ind w:firstLine="709"/>
        <w:jc w:val="both"/>
        <w:rPr>
          <w:rFonts w:ascii="Times New Roman" w:hAnsi="Times New Roman" w:cs="Times New Roman"/>
          <w:b/>
          <w:b/>
          <w:bCs/>
          <w:sz w:val="6"/>
          <w:szCs w:val="6"/>
          <w:lang w:val="uk-UA"/>
        </w:rPr>
      </w:pPr>
      <w:r>
        <w:rPr>
          <w:rFonts w:cs="Times New Roman" w:ascii="Times New Roman" w:hAnsi="Times New Roman"/>
          <w:b/>
          <w:bCs/>
          <w:sz w:val="6"/>
          <w:szCs w:val="6"/>
          <w:lang w:val="uk-UA"/>
        </w:rPr>
      </w:r>
    </w:p>
    <w:p>
      <w:pPr>
        <w:pStyle w:val="NoSpacing"/>
        <w:ind w:firstLine="708"/>
        <w:jc w:val="both"/>
        <w:rPr>
          <w:rFonts w:ascii="Times New Roman" w:hAnsi="Times New Roman" w:cs="Times New Roman"/>
          <w:bCs/>
          <w:sz w:val="27"/>
          <w:szCs w:val="27"/>
          <w:lang w:val="uk-UA"/>
        </w:rPr>
      </w:pPr>
      <w:r>
        <w:rPr>
          <w:rFonts w:cs="Times New Roman" w:ascii="Times New Roman" w:hAnsi="Times New Roman"/>
          <w:bCs/>
          <w:sz w:val="27"/>
          <w:szCs w:val="27"/>
          <w:lang w:val="uk-UA"/>
        </w:rPr>
        <w:t xml:space="preserve">1. Погодити </w:t>
      </w:r>
      <w:r>
        <w:rPr>
          <w:rFonts w:cs="Times New Roman" w:ascii="Times New Roman" w:hAnsi="Times New Roman"/>
          <w:sz w:val="27"/>
          <w:szCs w:val="27"/>
          <w:lang w:val="uk-UA"/>
        </w:rPr>
        <w:t xml:space="preserve">фізичній особі-підприємцю Гасай Тетяні Миколаївні </w:t>
      </w:r>
      <w:r>
        <w:rPr>
          <w:rFonts w:cs="Times New Roman" w:ascii="Times New Roman" w:hAnsi="Times New Roman"/>
          <w:bCs/>
          <w:sz w:val="27"/>
          <w:szCs w:val="27"/>
          <w:lang w:val="uk-UA"/>
        </w:rPr>
        <w:t>термін розміщення тимчасової споруди – торговельного павільйону для провадження роздрібної торгівлі непродовольчими товарами в районі магазину                       «АТБ-Маркет» по вул. Чайкіної Лізи, 29, до 01.11.2021.</w:t>
      </w:r>
    </w:p>
    <w:p>
      <w:pPr>
        <w:pStyle w:val="NoSpacing"/>
        <w:ind w:firstLine="708"/>
        <w:jc w:val="both"/>
        <w:rPr>
          <w:rFonts w:ascii="Times New Roman" w:hAnsi="Times New Roman" w:cs="Times New Roman"/>
          <w:sz w:val="6"/>
          <w:szCs w:val="6"/>
          <w:lang w:val="uk-UA" w:eastAsia="ar-SA"/>
        </w:rPr>
      </w:pPr>
      <w:r>
        <w:rPr>
          <w:rFonts w:cs="Times New Roman" w:ascii="Times New Roman" w:hAnsi="Times New Roman"/>
          <w:sz w:val="6"/>
          <w:szCs w:val="6"/>
          <w:lang w:val="uk-UA" w:eastAsia="ar-SA"/>
        </w:rPr>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sz w:val="27"/>
          <w:szCs w:val="27"/>
          <w:lang w:val="uk-UA" w:eastAsia="ar-SA"/>
        </w:rPr>
        <w:t>2. Зобов’язати ФОП Гасай Т.М.</w:t>
      </w:r>
      <w:r>
        <w:rPr>
          <w:rFonts w:cs="Times New Roman" w:ascii="Times New Roman" w:hAnsi="Times New Roman"/>
          <w:bCs/>
          <w:sz w:val="27"/>
          <w:szCs w:val="27"/>
          <w:lang w:val="uk-UA" w:eastAsia="ar-SA"/>
        </w:rPr>
        <w:t xml:space="preserve"> в термін до 10.11.2019:</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6"/>
          <w:szCs w:val="6"/>
          <w:lang w:val="uk-UA" w:eastAsia="ar-SA"/>
        </w:rPr>
      </w:pPr>
      <w:r>
        <w:rPr>
          <w:rFonts w:cs="Times New Roman" w:ascii="Times New Roman" w:hAnsi="Times New Roman"/>
          <w:bCs/>
          <w:sz w:val="6"/>
          <w:szCs w:val="6"/>
          <w:lang w:val="uk-UA" w:eastAsia="ar-SA"/>
        </w:rPr>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 Попередити </w:t>
      </w:r>
      <w:r>
        <w:rPr>
          <w:rFonts w:cs="Times New Roman" w:ascii="Times New Roman" w:hAnsi="Times New Roman"/>
          <w:sz w:val="27"/>
          <w:szCs w:val="27"/>
          <w:lang w:val="uk-UA" w:eastAsia="ar-SA"/>
        </w:rPr>
        <w:t>ФОП Гасай Т.М.</w:t>
      </w:r>
      <w:r>
        <w:rPr>
          <w:rFonts w:cs="Times New Roman" w:ascii="Times New Roman" w:hAnsi="Times New Roman"/>
          <w:bCs/>
          <w:sz w:val="27"/>
          <w:szCs w:val="27"/>
          <w:lang w:val="uk-UA" w:eastAsia="ar-SA"/>
        </w:rPr>
        <w:t>:</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7"/>
          <w:szCs w:val="27"/>
          <w:lang w:eastAsia="ar-SA"/>
        </w:rPr>
      </w:pPr>
      <w:r>
        <w:rPr>
          <w:rFonts w:cs="Times New Roman" w:ascii="Times New Roman" w:hAnsi="Times New Roman"/>
          <w:bCs/>
          <w:sz w:val="27"/>
          <w:szCs w:val="27"/>
          <w:lang w:val="uk-UA" w:eastAsia="ar-SA"/>
        </w:rPr>
        <w:t>3.2. При умові недотрима</w:t>
      </w:r>
      <w:r>
        <w:rPr>
          <w:rFonts w:cs="Times New Roman" w:ascii="Times New Roman" w:hAnsi="Times New Roman"/>
          <w:bCs/>
          <w:sz w:val="27"/>
          <w:szCs w:val="27"/>
          <w:lang w:eastAsia="ar-SA"/>
        </w:rPr>
        <w:t>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7"/>
          <w:szCs w:val="27"/>
          <w:lang w:val="uk-UA" w:eastAsia="ar-SA"/>
        </w:rPr>
      </w:pPr>
      <w:r>
        <w:rPr>
          <w:rFonts w:cs="Times New Roman" w:ascii="Times New Roman" w:hAnsi="Times New Roman"/>
          <w:sz w:val="27"/>
          <w:szCs w:val="27"/>
          <w:lang w:val="uk-UA" w:eastAsia="ar-SA"/>
        </w:rPr>
      </w:r>
    </w:p>
    <w:p>
      <w:pPr>
        <w:pStyle w:val="NoSpacing"/>
        <w:jc w:val="both"/>
        <w:rPr/>
      </w:pPr>
      <w:r>
        <w:rPr>
          <w:rFonts w:cs="Times New Roman" w:ascii="Times New Roman" w:hAnsi="Times New Roman"/>
          <w:sz w:val="27"/>
          <w:szCs w:val="27"/>
          <w:lang w:val="uk-UA" w:eastAsia="ar-SA"/>
        </w:rPr>
        <w:t>М</w:t>
      </w:r>
      <w:r>
        <w:rPr>
          <w:rFonts w:cs="Times New Roman" w:ascii="Times New Roman" w:hAnsi="Times New Roman"/>
          <w:sz w:val="27"/>
          <w:szCs w:val="27"/>
          <w:lang w:eastAsia="ar-SA"/>
        </w:rPr>
        <w:t>іський голова</w:t>
        <w:tab/>
        <w:tab/>
        <w:tab/>
        <w:tab/>
        <w:tab/>
        <w:tab/>
        <w:tab/>
        <w:tab/>
        <w:t>О.М. Шаповал</w:t>
      </w:r>
    </w:p>
    <w:sectPr>
      <w:type w:val="nextPage"/>
      <w:pgSz w:w="11906" w:h="16838"/>
      <w:pgMar w:left="1701" w:right="850" w:header="720" w:top="993" w:footer="72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LibreOffice/6.2.0.3$Linux_X86_64 LibreOffice_project/98c6a8a1c6c7b144ce3cc729e34964b47ce25d62</Application>
  <Pages>1</Pages>
  <Words>284</Words>
  <Characters>1970</Characters>
  <CharactersWithSpaces>2347</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2019-09-20T06:24:00Z</dcterms:created>
  <dc:creator>digital_PC</dc:creator>
  <dc:description/>
  <dc:language>ru-RU</dc:language>
  <cp:lastModifiedBy/>
  <cp:lastPrinted>2019-09-20T07:37:00Z</cp:lastPrinted>
  <dcterms:modified xsi:type="dcterms:W3CDTF">2019-10-30T11:50:08Z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