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5452745</wp:posOffset>
                </wp:positionH>
                <wp:positionV relativeFrom="paragraph">
                  <wp:posOffset>-414655</wp:posOffset>
                </wp:positionV>
                <wp:extent cx="95377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2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9.35pt;margin-top:-32.65pt;width: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№432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статусу дитини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яка постраждала  внаслідок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воєнних дій та збройних конфліктів</w:t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документи, надані г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яка зареєстрована за адресою: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Дніпропетровська обл.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Заявниця просить надати дозвіл на надання статусу дитини, яка постраждала внаслідок воєнних дій та збройних конфліктів малолітньому 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котр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зазна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>в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психологічного насильства.</w:t>
      </w:r>
    </w:p>
    <w:p>
      <w:pPr>
        <w:pStyle w:val="Normal"/>
        <w:ind w:firstLine="708"/>
        <w:jc w:val="both"/>
        <w:textAlignment w:val="auto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Відповідно до </w:t>
      </w:r>
      <w:r>
        <w:rPr>
          <w:sz w:val="28"/>
          <w:szCs w:val="28"/>
        </w:rPr>
        <w:t>довідки від 05.09.2019 р. № 1218-5000188583 малолітнього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 xml:space="preserve">взято на облік внутрішньо переміщеної особи.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 17 Закону України «Про охорону дитинства», постановою Кабінету Міністрів України від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5 квітня 2017 р. № 268</w:t>
      </w:r>
      <w:r>
        <w:rPr>
          <w:rStyle w:val="Appleconvertedspace"/>
          <w:b/>
          <w:bCs/>
          <w:color w:val="000000"/>
          <w:shd w:fill="FFFFFF" w:val="clear"/>
        </w:rPr>
        <w:t> 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«</w:t>
      </w:r>
      <w:r>
        <w:rPr>
          <w:bCs/>
          <w:color w:val="000000"/>
          <w:sz w:val="28"/>
          <w:szCs w:val="28"/>
          <w:shd w:fill="FFFFFF" w:val="clear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», підпунктом 16 пункту «б» ст. 34, статтями 40, 59 Закону України «Про місцеве самоврядування в Україні»,</w:t>
      </w:r>
      <w:r>
        <w:rPr>
          <w:rFonts w:cs="Times New Roman" w:ascii="Times New Roman" w:hAnsi="Times New Roman"/>
          <w:sz w:val="28"/>
          <w:szCs w:val="28"/>
        </w:rPr>
        <w:t xml:space="preserve"> відповідно до рішення комісії з питань захисту прав дитини від 16.10.2019 року (протокол № 12),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>. 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qFormat/>
    <w:pPr>
      <w:widowControl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LibreOffice/6.2.0.3$Linux_X86_64 LibreOffice_project/98c6a8a1c6c7b144ce3cc729e34964b47ce25d62</Application>
  <Pages>2</Pages>
  <Words>208</Words>
  <Characters>1373</Characters>
  <CharactersWithSpaces>1700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ru-RU</dc:language>
  <cp:lastModifiedBy/>
  <cp:lastPrinted>2019-10-16T10:56:00Z</cp:lastPrinted>
  <dcterms:modified xsi:type="dcterms:W3CDTF">2019-10-29T16:56:07Z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