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5357495</wp:posOffset>
                </wp:positionH>
                <wp:positionV relativeFrom="paragraph">
                  <wp:posOffset>-319405</wp:posOffset>
                </wp:positionV>
                <wp:extent cx="614680" cy="17018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21.85pt;margin-top:-25.15pt;width:48.3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-461645</wp:posOffset>
            </wp:positionV>
            <wp:extent cx="417830" cy="59817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ПОКРОВСЬКА МІСЬКА РАДА</w:t>
      </w:r>
    </w:p>
    <w:p>
      <w:pPr>
        <w:pStyle w:val="Style17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210820</wp:posOffset>
                </wp:positionV>
                <wp:extent cx="6130290" cy="2476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97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6.25pt" to="483.9pt,16.9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 w:bidi="ar-SA"/>
        </w:rPr>
      </w:pPr>
      <w:r>
        <w:rPr/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РОЗПОРЯДЖЕННЯ </w:t>
      </w:r>
    </w:p>
    <w:p>
      <w:pPr>
        <w:pStyle w:val="BodyText2"/>
        <w:spacing w:before="0" w:after="0"/>
        <w:ind w:left="0" w:right="0" w:hanging="0"/>
        <w:rPr/>
      </w:pPr>
      <w:r>
        <w:rPr>
          <w:rFonts w:cs="Times New Roman"/>
          <w:b/>
          <w:sz w:val="28"/>
          <w:szCs w:val="28"/>
          <w:lang w:val="uk-UA" w:bidi="ar-SA"/>
        </w:rPr>
        <w:t xml:space="preserve">                                                </w:t>
      </w:r>
      <w:r>
        <w:rPr>
          <w:rFonts w:cs="Times New Roman"/>
          <w:b/>
          <w:sz w:val="28"/>
          <w:szCs w:val="28"/>
          <w:lang w:val="uk-UA" w:bidi="ar-SA"/>
        </w:rPr>
        <w:t>МІСЬКОГО ГОЛОВИ</w:t>
      </w:r>
    </w:p>
    <w:p>
      <w:pPr>
        <w:pStyle w:val="BodyText2"/>
        <w:spacing w:before="0" w:after="0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07.04.2021р.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4"/>
          <w:szCs w:val="24"/>
          <w:lang w:val="uk-UA" w:eastAsia="uk-UA" w:bidi="ar-SA"/>
        </w:rPr>
        <w:t xml:space="preserve">м. Покров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  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>№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>92-р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розпорядження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  від 01.10.2020 р.№226-р</w:t>
      </w:r>
    </w:p>
    <w:p>
      <w:pPr>
        <w:pStyle w:val="Style17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З метою впровадження системи електронного документообігу та підвищення автоматизації основних робочих процесів по обробці звернень громадян, вхідної, вихідної документації, розпоряджень міського голови, рішень виконавчого комітету та міської ради в межах територіальної громади Покровської міської ради та її виконавчих органів, у зв’язку з кадровими змінами, керуючись п. 8 ст. 59 Закону України “Про місцеве самоврядування в Україні»</w:t>
      </w:r>
    </w:p>
    <w:p>
      <w:pPr>
        <w:pStyle w:val="Style17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1.Внести зміни  до п.1 розпорядження міського  голови від 01.10.2020 року №226-р “Про створення робочої групи по впровадженню системи електронного документообігу”, а саме затвердити склад  робочої  групи  по впровадженню системи електронного документообігу в межах </w:t>
      </w:r>
      <w:r>
        <w:rPr>
          <w:rFonts w:ascii="Times New Roman" w:hAnsi="Times New Roman"/>
          <w:sz w:val="28"/>
          <w:szCs w:val="28"/>
          <w:lang w:val="uk-UA"/>
        </w:rPr>
        <w:t xml:space="preserve">Покровської міської територіальної громади </w:t>
      </w:r>
      <w:r>
        <w:rPr>
          <w:rFonts w:ascii="Times New Roman" w:hAnsi="Times New Roman"/>
          <w:sz w:val="28"/>
          <w:szCs w:val="28"/>
        </w:rPr>
        <w:t>та її виконавчих органів в новій редакції, що додається.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>
      <w:pPr>
        <w:pStyle w:val="Style17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uk-UA" w:eastAsia="uk-UA" w:bidi="ar-SA"/>
        </w:rPr>
        <w:t>Координацію  роботи за  виконанням  розпорядження покласти на начальника загального відділу Агапову В.С. контроль на керуючого справами виконавчого комітету Відяєву Г.М.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О.М. Шаповал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 xml:space="preserve">           ЗАТВЕРДЖЕНО</w:t>
      </w:r>
    </w:p>
    <w:p>
      <w:pPr>
        <w:pStyle w:val="Style17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Р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озпорядження міського голови</w:t>
      </w:r>
    </w:p>
    <w:p>
      <w:pPr>
        <w:pStyle w:val="Style17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07.04.2021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92-р</w:t>
      </w:r>
    </w:p>
    <w:p>
      <w:pPr>
        <w:pStyle w:val="Style17"/>
        <w:widowControl/>
        <w:spacing w:before="0" w:after="0"/>
        <w:ind w:left="5670" w:right="0" w:hanging="0"/>
        <w:jc w:val="both"/>
        <w:rPr>
          <w:rFonts w:ascii="Times New Roman" w:hAnsi="Times New Roman" w:cs="Times New Roman"/>
          <w:sz w:val="12"/>
          <w:szCs w:val="12"/>
          <w:lang w:val="uk-UA" w:bidi="ar-SA"/>
        </w:rPr>
      </w:pPr>
      <w:r>
        <w:rPr>
          <w:rFonts w:cs="Times New Roman" w:ascii="Times New Roman" w:hAnsi="Times New Roman"/>
          <w:sz w:val="12"/>
          <w:szCs w:val="12"/>
          <w:lang w:val="uk-UA" w:bidi="ar-SA"/>
        </w:rPr>
      </w:r>
    </w:p>
    <w:p>
      <w:pPr>
        <w:pStyle w:val="Style17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СКЛАД</w:t>
      </w:r>
    </w:p>
    <w:p>
      <w:pPr>
        <w:pStyle w:val="Style17"/>
        <w:rPr/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робочої групи по впровадженню системи електронного документообігу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-26"/>
          <w:sz w:val="28"/>
          <w:szCs w:val="28"/>
          <w:lang w:val="uk-UA" w:bidi="ar-SA"/>
        </w:rPr>
        <w:t xml:space="preserve"> в  межах </w:t>
        <w:tab/>
      </w:r>
      <w:r>
        <w:rPr>
          <w:rFonts w:ascii="Times New Roman" w:hAnsi="Times New Roman"/>
          <w:sz w:val="28"/>
          <w:szCs w:val="28"/>
          <w:lang w:val="uk-UA" w:bidi="ar-SA"/>
        </w:rPr>
        <w:t>Покровської  міської  територіальної  громади та її виконавчих органів</w:t>
      </w:r>
    </w:p>
    <w:tbl>
      <w:tblPr>
        <w:tblW w:w="10065" w:type="dxa"/>
        <w:jc w:val="left"/>
        <w:tblInd w:w="-3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5"/>
        <w:gridCol w:w="2945"/>
        <w:gridCol w:w="3283"/>
        <w:gridCol w:w="3211"/>
      </w:tblGrid>
      <w:tr>
        <w:trPr/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№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Склад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ПІБ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Посада</w:t>
            </w:r>
          </w:p>
        </w:tc>
      </w:tr>
      <w:tr>
        <w:trPr>
          <w:trHeight w:val="911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1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Голова  робочої групи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 xml:space="preserve">Відяєва </w:t>
            </w:r>
          </w:p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Ганна Миколаївна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Керуючий справами виконкому</w:t>
            </w:r>
          </w:p>
        </w:tc>
      </w:tr>
      <w:tr>
        <w:trPr/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Заступник  робочої групи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Курасов  Сергій Сергійович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Секретар міської ради</w:t>
            </w:r>
          </w:p>
        </w:tc>
      </w:tr>
      <w:tr>
        <w:trPr/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Секретар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7"/>
                <w:szCs w:val="27"/>
                <w:lang w:val="uk-UA" w:eastAsia="zh-CN" w:bidi="ar-SA"/>
              </w:rPr>
              <w:t>Агапова Вікторія Сергіївна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Начальник загального відділу</w:t>
            </w:r>
          </w:p>
        </w:tc>
      </w:tr>
      <w:tr>
        <w:trPr/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4</w:t>
            </w: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Члени комісії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 xml:space="preserve">Горчакова </w:t>
            </w:r>
          </w:p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Тетяна Анатоліївна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9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Смірнова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Інна Станіславівна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організаційного відділу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9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 xml:space="preserve">Іванович </w:t>
            </w:r>
          </w:p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>Альона Олегівна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 xml:space="preserve">Головний спеціаліст з контролю  </w:t>
            </w:r>
          </w:p>
        </w:tc>
      </w:tr>
      <w:tr>
        <w:trPr>
          <w:trHeight w:val="1371" w:hRule="atLeast"/>
        </w:trPr>
        <w:tc>
          <w:tcPr>
            <w:tcW w:w="6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9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7"/>
                <w:szCs w:val="27"/>
                <w:lang w:val="uk-UA" w:eastAsia="zh-CN" w:bidi="ar-SA"/>
              </w:rPr>
              <w:t>Легеза</w:t>
            </w:r>
          </w:p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7"/>
                <w:szCs w:val="27"/>
                <w:lang w:val="uk-UA" w:eastAsia="zh-CN" w:bidi="ar-SA"/>
              </w:rPr>
              <w:t xml:space="preserve"> </w:t>
            </w:r>
            <w:r>
              <w:rPr>
                <w:rFonts w:eastAsia="Calibri" w:cs="DejaVu Sans" w:ascii="Times New Roman" w:hAnsi="Times New Roman"/>
                <w:color w:val="auto"/>
                <w:kern w:val="0"/>
                <w:sz w:val="27"/>
                <w:szCs w:val="27"/>
                <w:lang w:val="uk-UA" w:eastAsia="zh-CN" w:bidi="ar-SA"/>
              </w:rPr>
              <w:t>Олексій Олексійович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Начальник відділу  інформаційно-технічного забезпечення</w:t>
            </w:r>
          </w:p>
        </w:tc>
      </w:tr>
      <w:tr>
        <w:trPr>
          <w:trHeight w:val="1371" w:hRule="atLeast"/>
        </w:trPr>
        <w:tc>
          <w:tcPr>
            <w:tcW w:w="6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9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7"/>
                <w:szCs w:val="27"/>
                <w:lang w:val="uk-UA" w:eastAsia="zh-CN" w:bidi="ar-SA"/>
              </w:rPr>
              <w:t xml:space="preserve">Тютюнник </w:t>
            </w:r>
          </w:p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7"/>
                <w:szCs w:val="27"/>
                <w:lang w:val="uk-UA" w:eastAsia="zh-CN" w:bidi="ar-SA"/>
              </w:rPr>
              <w:t>Олександр Леонідович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  <w:t>В.о. головного спеціаліста відділу  інформаційно-технічного забезпечення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9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 xml:space="preserve">Товкань </w:t>
            </w:r>
          </w:p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>Оксана  Володимирівна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 xml:space="preserve">Головний  спеціаліст  з кадрової роботи 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9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zh-CN" w:bidi="ar-SA"/>
              </w:rPr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 xml:space="preserve">Шульга </w:t>
            </w:r>
          </w:p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>Олена Петрівна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val="uk-UA" w:eastAsia="zh-CN" w:bidi="ar-SA"/>
              </w:rPr>
              <w:t>Начальник відділу бухгалтерського обліку, головний бухгалтер</w:t>
            </w:r>
          </w:p>
        </w:tc>
      </w:tr>
    </w:tbl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>Начальник загального відділу                                                               В.С. Агапова</w:t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widowControl/>
        <w:spacing w:lineRule="atLeast" w:line="100"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>Секретар міської ради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</w:t>
      </w:r>
      <w:r>
        <w:rPr>
          <w:rFonts w:cs="Times New Roman" w:ascii="Times New Roman" w:hAnsi="Times New Roman"/>
          <w:sz w:val="28"/>
          <w:szCs w:val="28"/>
          <w:lang w:val="uk-UA"/>
        </w:rPr>
        <w:t>_ С.С. Курасов</w:t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</w:t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Керуючий справами виконкому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</w:t>
      </w:r>
      <w:r>
        <w:rPr>
          <w:rFonts w:cs="Times New Roman" w:ascii="Times New Roman" w:hAnsi="Times New Roman"/>
          <w:sz w:val="28"/>
          <w:szCs w:val="28"/>
          <w:lang w:val="uk-UA"/>
        </w:rPr>
        <w:t>Г.М.Відяєва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</w:t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Заступник міського голови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</w:t>
      </w:r>
      <w:r>
        <w:rPr>
          <w:rFonts w:cs="Times New Roman" w:ascii="Times New Roman" w:hAnsi="Times New Roman"/>
          <w:sz w:val="28"/>
          <w:szCs w:val="28"/>
          <w:lang w:val="uk-UA"/>
        </w:rPr>
        <w:t>А.С. Маглиш</w:t>
      </w:r>
    </w:p>
    <w:p>
      <w:pPr>
        <w:pStyle w:val="Style17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з питань 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запобігання та протидії корупції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 Т.А. Горчакова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загального відділу</w:t>
      </w:r>
    </w:p>
    <w:p>
      <w:pPr>
        <w:pStyle w:val="Style17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 В.С. </w:t>
      </w:r>
      <w:r>
        <w:rPr>
          <w:rFonts w:cs="Times New Roman" w:ascii="Times New Roman" w:hAnsi="Times New Roman"/>
          <w:sz w:val="28"/>
          <w:szCs w:val="28"/>
          <w:lang w:val="uk-UA"/>
        </w:rPr>
        <w:t>Агапова</w:t>
      </w:r>
    </w:p>
    <w:p>
      <w:pPr>
        <w:pStyle w:val="Normal"/>
        <w:widowControl/>
        <w:spacing w:lineRule="atLeast" w:line="100" w:before="0" w:after="1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en-US"/>
        </w:rPr>
        <w:t xml:space="preserve">_________________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uk-UA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Rvts15">
    <w:name w:val="rvts15"/>
    <w:basedOn w:val="DefaultParagraphFont"/>
    <w:qFormat/>
    <w:rPr/>
  </w:style>
  <w:style w:type="character" w:styleId="Rvts23">
    <w:name w:val="rvts23"/>
    <w:basedOn w:val="DefaultParagraphFont"/>
    <w:qFormat/>
    <w:rPr/>
  </w:style>
  <w:style w:type="character" w:styleId="Rvts9">
    <w:name w:val="rvts9"/>
    <w:basedOn w:val="DefaultParagraphFont"/>
    <w:qFormat/>
    <w:rPr/>
  </w:style>
  <w:style w:type="character" w:styleId="Style14">
    <w:name w:val="Гіперпосилання"/>
    <w:basedOn w:val="DefaultParagraphFont"/>
    <w:rPr>
      <w:color w:val="0000FF"/>
      <w:u w:val="single"/>
    </w:rPr>
  </w:style>
  <w:style w:type="character" w:styleId="Style15">
    <w:name w:val="Відвідане гіперпосилання"/>
    <w:basedOn w:val="DefaultParagraphFont"/>
    <w:rPr>
      <w:color w:val="800080"/>
      <w:u w:val="single"/>
    </w:rPr>
  </w:style>
  <w:style w:type="character" w:styleId="Rvts52">
    <w:name w:val="rvts52"/>
    <w:basedOn w:val="DefaultParagraphFont"/>
    <w:qFormat/>
    <w:rPr/>
  </w:style>
  <w:style w:type="character" w:styleId="Rvts44">
    <w:name w:val="rvts44"/>
    <w:basedOn w:val="DefaultParagraphFont"/>
    <w:qFormat/>
    <w:rPr/>
  </w:style>
  <w:style w:type="character" w:styleId="Rvts82">
    <w:name w:val="rvts82"/>
    <w:basedOn w:val="DefaultParagraphFont"/>
    <w:qFormat/>
    <w:rPr/>
  </w:style>
  <w:style w:type="character" w:styleId="Rvts37">
    <w:name w:val="rvts37"/>
    <w:basedOn w:val="DefaultParagraphFont"/>
    <w:qFormat/>
    <w:rPr/>
  </w:style>
  <w:style w:type="character" w:styleId="Rvts48">
    <w:name w:val="rvts48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4">
    <w:name w:val="rvps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">
    <w:name w:val="rvps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7">
    <w:name w:val="rvps7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5">
    <w:name w:val="rvps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4">
    <w:name w:val="rvps1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8">
    <w:name w:val="rvps8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2">
    <w:name w:val="rvps1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1">
    <w:name w:val="Горизонтальна ліні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Calibri"/>
      <w:color w:val="auto"/>
      <w:kern w:val="0"/>
      <w:sz w:val="24"/>
      <w:szCs w:val="22"/>
      <w:lang w:val="ru-RU" w:eastAsia="en-US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Вміст рамки"/>
    <w:basedOn w:val="Normal"/>
    <w:qFormat/>
    <w:pPr/>
    <w:rPr/>
  </w:style>
  <w:style w:type="numbering" w:styleId="NoList">
    <w:name w:val="No List"/>
    <w:qFormat/>
  </w:style>
  <w:style w:type="numbering" w:styleId="NoList1">
    <w:name w:val="No List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Application>LibreOffice/6.1.4.2$Windows_x86 LibreOffice_project/9d0f32d1f0b509096fd65e0d4bec26ddd1938fd3</Application>
  <Pages>3</Pages>
  <Words>308</Words>
  <Characters>2327</Characters>
  <CharactersWithSpaces>3169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2020-08-20T14:20:00Z</dcterms:created>
  <dc:creator>MG-NB10-User-1</dc:creator>
  <dc:description/>
  <dc:language>uk-UA</dc:language>
  <cp:lastModifiedBy/>
  <cp:lastPrinted>2021-04-08T10:35:17Z</cp:lastPrinted>
  <dcterms:modified xsi:type="dcterms:W3CDTF">2021-04-08T10:34:44Z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