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-282575</wp:posOffset>
            </wp:positionV>
            <wp:extent cx="408940" cy="5892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bidi w:val="0"/>
        <w:spacing w:lineRule="auto" w:line="240" w:before="0" w:after="0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18"/>
        <w:bidi w:val="0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/>
          <w:b/>
          <w:sz w:val="6"/>
          <w:szCs w:val="6"/>
          <w:lang w:val="uk-UA"/>
        </w:rPr>
      </w:r>
    </w:p>
    <w:p>
      <w:pPr>
        <w:pStyle w:val="BodyText2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 w:eastAsia="uk-UA"/>
        </w:rPr>
        <w:t xml:space="preserve">09.06.2025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 w:eastAsia="uk-UA"/>
        </w:rPr>
        <w:t xml:space="preserve">                                        </w:t>
      </w:r>
      <w:r>
        <w:rPr>
          <w:rFonts w:eastAsia="Times New Roman" w:cs="Times New Roman"/>
          <w:bCs/>
          <w:color w:val="000000"/>
          <w:spacing w:val="-1"/>
          <w:sz w:val="24"/>
          <w:szCs w:val="24"/>
          <w:lang w:val="uk-UA" w:eastAsia="uk-UA"/>
        </w:rPr>
        <w:t xml:space="preserve">    </w:t>
      </w:r>
      <w:r>
        <w:rPr>
          <w:rFonts w:eastAsia="Times New Roman" w:cs="Times New Roman"/>
          <w:bCs/>
          <w:color w:val="000000"/>
          <w:spacing w:val="-1"/>
          <w:sz w:val="20"/>
          <w:szCs w:val="20"/>
          <w:lang w:val="uk-UA" w:eastAsia="uk-UA"/>
        </w:rPr>
        <w:t xml:space="preserve">  м.Покров </w:t>
      </w:r>
      <w:r>
        <w:rPr>
          <w:rFonts w:eastAsia="Times New Roman" w:cs="Times New Roman"/>
          <w:bCs/>
          <w:color w:val="000000"/>
          <w:spacing w:val="-1"/>
          <w:sz w:val="24"/>
          <w:szCs w:val="24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 w:eastAsia="uk-UA"/>
        </w:rPr>
        <w:t xml:space="preserve">                                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  <w:lang w:val="uk-UA" w:eastAsia="uk-UA"/>
        </w:rPr>
        <w:t>№ Р-91/06-24-25</w:t>
      </w:r>
    </w:p>
    <w:p>
      <w:pPr>
        <w:pStyle w:val="Style18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  <w:lang w:val="uk-UA"/>
        </w:rPr>
      </w:pPr>
      <w:r>
        <w:rPr>
          <w:rFonts w:ascii="Times New Roman" w:hAnsi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створення постійно діючої комісії зі списання товарно-матеріальних цінностей виконавчого комітету Покровської міської ради Дніпропетровської області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Керуючись Законами України «Про бухгалтерський облік та фінансову звітність в Україні», «Про місцеве самоврядування в Україні», з метою встановлення факту непридатності до подальшого використання, неможливості або неефективності проведення відновлювального ремонту товарно-матеріальних цінностей, а також для документального оформлення списання таких товарно-матеріальних цінностей</w:t>
      </w:r>
    </w:p>
    <w:p>
      <w:pPr>
        <w:pStyle w:val="Style18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Створити та затвердити склад постійно діючої комісії зі списання товарно-матеріальних цінностей виконавчого комітету Покровської міської ради Дніпропетровської області, що додається.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 Визнати таким, що втратило чинність розпорядження міського голови               від 23.11.2022 </w:t>
      </w:r>
      <w:r>
        <w:rPr>
          <w:rFonts w:cs="Times New Roman" w:ascii="Times New Roman" w:hAnsi="Times New Roman"/>
          <w:sz w:val="28"/>
          <w:szCs w:val="28"/>
          <w:lang w:val="uk-UA"/>
        </w:rPr>
        <w:t>№Р-180/06-34-22 «</w:t>
      </w:r>
      <w:r>
        <w:rPr>
          <w:rFonts w:ascii="Times New Roman" w:hAnsi="Times New Roman"/>
          <w:sz w:val="28"/>
          <w:szCs w:val="28"/>
          <w:lang w:val="uk-UA"/>
        </w:rPr>
        <w:t>Про створення постійно діючої комісії зі списання матеріальних цінностей та проведення  інвентаризації».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Контроль за виконанням цього розпорядження покласти на керуючого справами виконавчого комітету Вікторію АГАПОВУ.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голова                                                                          Олександр ШАПОВАЛ   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5669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                                                                                              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5669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5669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5669" w:right="0" w:hanging="0"/>
        <w:jc w:val="both"/>
        <w:rPr>
          <w:b w:val="false"/>
          <w:b w:val="false"/>
          <w:bCs w:val="false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val="uk-UA" w:eastAsia="ru-RU"/>
        </w:rPr>
        <w:t>09.06.2025 № Р-91/06-34-25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постійно діючої комісії зі списання товарно-матеріальних цінностей 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Покровської міської ради Дніпропетровської області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8"/>
        <w:gridCol w:w="3812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 власне ім’я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комісії 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ЧИСТЯКОВ Олександр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виконавчої роботи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Члени комісії 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АМЄЛІН Василь </w:t>
              <w:tab/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Робітник по обслуговуванню будівлі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БРАТІЩЕНКО Вікторія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ПРОНОЗА Олексій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ведення Державного реєстру виборців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ТОВКАНЬ Оксана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загального відділу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</w:tbl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обліку – головний бухгалтер</w:t>
        <w:tab/>
        <w:tab/>
        <w:tab/>
        <w:tab/>
        <w:t xml:space="preserve">                         Євген МОРОЗ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character" w:styleId="Style16" w:customStyle="1">
    <w:name w:val="Основной текст Знак"/>
    <w:basedOn w:val="DefaultParagraphFont"/>
    <w:qFormat/>
    <w:rsid w:val="005872f2"/>
    <w:rPr>
      <w:sz w:val="22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6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2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695D-FAC5-4C13-AB4A-D6CFB605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Application>LibreOffice/7.4.3.2$Windows_X86_64 LibreOffice_project/1048a8393ae2eeec98dff31b5c133c5f1d08b890</Application>
  <AppVersion>15.0000</AppVersion>
  <Pages>2</Pages>
  <Words>211</Words>
  <Characters>1684</Characters>
  <CharactersWithSpaces>2351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2025-06-09T05:30:00Z</cp:lastPrinted>
  <dcterms:modified xsi:type="dcterms:W3CDTF">2025-06-09T15:15:50Z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