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tabs>
          <w:tab w:val="clear" w:pos="708"/>
          <w:tab w:val="left" w:pos="5497" w:leader="none"/>
        </w:tabs>
        <w:spacing w:before="0" w:after="0"/>
        <w:rPr>
          <w:b/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5367655</wp:posOffset>
                </wp:positionH>
                <wp:positionV relativeFrom="paragraph">
                  <wp:posOffset>-354330</wp:posOffset>
                </wp:positionV>
                <wp:extent cx="590550" cy="2032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" cy="203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2.65pt;margin-top:-27.9pt;width:46.45pt;height:15.95pt;mso-wrap-style:square;v-text-anchor:top" type="_x0000_t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2897505</wp:posOffset>
            </wp:positionH>
            <wp:positionV relativeFrom="paragraph">
              <wp:posOffset>-442595</wp:posOffset>
            </wp:positionV>
            <wp:extent cx="411480" cy="595630"/>
            <wp:effectExtent l="0" t="0" r="0" b="0"/>
            <wp:wrapTopAndBottom/>
            <wp:docPr id="2" name="Зображенн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Style18"/>
        <w:rPr/>
      </w:pPr>
      <w:r>
        <w:rPr>
          <w:lang w:val="en-US"/>
        </w:rPr>
        <w:t>22.</w:t>
      </w:r>
      <w:r>
        <w:rPr>
          <w:lang w:val="uk-UA"/>
        </w:rPr>
        <w:t xml:space="preserve">11.2023                         </w:t>
      </w:r>
      <w:r>
        <w:rPr/>
        <w:t xml:space="preserve">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      №724/06-53-23 </w:t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 надання матеріальної </w:t>
      </w:r>
    </w:p>
    <w:p>
      <w:pPr>
        <w:pStyle w:val="Normal"/>
        <w:rPr/>
      </w:pPr>
      <w:r>
        <w:rPr>
          <w:sz w:val="28"/>
          <w:szCs w:val="28"/>
        </w:rPr>
        <w:t>грошової допомоги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Відповідно до ст. 34, 42, 59 Закону України «Про місцеве самоврядування в Україні», рішення 34 сесії міської ради 8 скликання                І пленарного засідання від 09.12.2022 року № 6 «</w:t>
      </w:r>
      <w:r>
        <w:rPr>
          <w:sz w:val="27"/>
          <w:szCs w:val="27"/>
        </w:rPr>
        <w:t>Про бюджет Покровської міської  територіальної громади Дніпропетровської області на 2023 рік</w:t>
      </w:r>
      <w:r>
        <w:rPr>
          <w:sz w:val="28"/>
          <w:szCs w:val="28"/>
        </w:rPr>
        <w:t xml:space="preserve">», рішення 3 сесії міської ради 8 скликання від 29.01.2021 року № 18 «Про затвердження Порядку надання матеріальної грошової допомоги мешканцям Покровської міської територіальної громади», на виконання Комплексної програми соціального захисту населення </w:t>
      </w:r>
      <w:r>
        <w:rPr>
          <w:sz w:val="27"/>
          <w:szCs w:val="27"/>
        </w:rPr>
        <w:t xml:space="preserve">Покровської міської територіальної громади </w:t>
      </w:r>
      <w:r>
        <w:rPr>
          <w:sz w:val="28"/>
          <w:szCs w:val="28"/>
        </w:rPr>
        <w:t xml:space="preserve">на 2022-2024 роки,  враховуючи звернення громадян, які опинилися в складних життєвих обставинах, на підставі рішення комісії </w:t>
      </w:r>
      <w:r>
        <w:rPr>
          <w:bCs/>
          <w:sz w:val="28"/>
          <w:szCs w:val="28"/>
        </w:rPr>
        <w:t>по розгляду звернень громадян щодо надання матеріальної грошової допомоги мешканцям Покровської міської територіальної громади</w:t>
      </w:r>
      <w:r>
        <w:rPr>
          <w:sz w:val="28"/>
          <w:szCs w:val="28"/>
        </w:rPr>
        <w:t xml:space="preserve"> (протокол № 8 від 17.11.2023р.), виконавчий комітет Покровської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Надати одноразову матеріальну грошову допомогу мешканцям  Покровської міської  територіальної громади у листопаді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2023 року коштом міського бюджету на суму 12 000 (дванадцять тисяч) грн. 00 коп. згідно додатку.</w:t>
      </w:r>
    </w:p>
    <w:p>
      <w:pPr>
        <w:pStyle w:val="Normal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2. Фінансовому управлінню Покровської міської ради (Тетяна МІЩЕНКО) перерахувати зазначені кошти в межах коштів бюджету на виконання Комплексної програми соціального захисту населення </w:t>
      </w:r>
      <w:r>
        <w:rPr>
          <w:sz w:val="27"/>
          <w:szCs w:val="27"/>
        </w:rPr>
        <w:t xml:space="preserve">Покровської міської територіальної громади </w:t>
      </w:r>
      <w:r>
        <w:rPr>
          <w:sz w:val="28"/>
          <w:szCs w:val="28"/>
        </w:rPr>
        <w:t>на 2022-2024 роки.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3. Відділу бухгалтерського обліку виконкому (Євген МОРОЗ) здійснити виплату грошової допомоги.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4. Відділу по роботі зі зверненнями громадян (Ольга ШУЛЬГА):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 інформувати заявників про прийняте рішення у відповідності до вимог Порядку надання матеріальної грошової допомоги мешканцям Покровської міської територіальної громади;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4.2 заповнити електронний реєстр виплат на перерахування матеріальної грошової допомоги  для подальшого надання  до  органів Державної казначейської служби.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рішення покласти на секретаря міської ради         Сергія КУРАСОВА.</w:t>
      </w:r>
    </w:p>
    <w:p>
      <w:pPr>
        <w:pStyle w:val="Normal"/>
        <w:tabs>
          <w:tab w:val="clear" w:pos="708"/>
          <w:tab w:val="left" w:pos="7371" w:leader="none"/>
        </w:tabs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В.о. міського голови                                                                   Сергій КУРАСОВ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/>
        <w:rPr>
          <w:sz w:val="28"/>
          <w:szCs w:val="28"/>
        </w:rPr>
      </w:pPr>
      <w:r>
        <w:rPr/>
        <w:tab/>
        <w:tab/>
        <w:tab/>
        <w:tab/>
        <w:tab/>
        <w:tab/>
        <w:tab/>
        <w:t xml:space="preserve">       </w:t>
      </w:r>
      <w:r>
        <w:rPr>
          <w:sz w:val="28"/>
          <w:szCs w:val="28"/>
        </w:rPr>
        <w:t xml:space="preserve">Додаток </w:t>
      </w:r>
    </w:p>
    <w:p>
      <w:pPr>
        <w:pStyle w:val="Normal"/>
        <w:ind w:left="5387" w:hanging="0"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>
      <w:pPr>
        <w:pStyle w:val="Normal"/>
        <w:ind w:left="5387" w:hanging="0"/>
        <w:rPr/>
      </w:pPr>
      <w:r>
        <w:rPr>
          <w:sz w:val="28"/>
          <w:szCs w:val="28"/>
        </w:rPr>
        <w:t xml:space="preserve">22.11.2023 № №724/06-53-23 </w:t>
      </w:r>
    </w:p>
    <w:p>
      <w:pPr>
        <w:pStyle w:val="Normal"/>
        <w:ind w:left="5387" w:hanging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360"/>
        <w:jc w:val="center"/>
        <w:rPr/>
      </w:pPr>
      <w:r>
        <w:rPr>
          <w:sz w:val="28"/>
          <w:szCs w:val="28"/>
        </w:rPr>
        <w:t xml:space="preserve">Перелік громадян, </w:t>
      </w:r>
    </w:p>
    <w:p>
      <w:pPr>
        <w:pStyle w:val="Normal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яким надається одноразова матеріальна грошова допомога </w:t>
      </w:r>
    </w:p>
    <w:p>
      <w:pPr>
        <w:pStyle w:val="Normal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у листопаді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2023 року коштом міського бюджету</w:t>
      </w:r>
    </w:p>
    <w:p>
      <w:pPr>
        <w:pStyle w:val="Normal"/>
        <w:ind w:firstLine="360"/>
        <w:jc w:val="right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10181" w:type="dxa"/>
        <w:jc w:val="left"/>
        <w:tblInd w:w="-3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670"/>
        <w:gridCol w:w="3584"/>
      </w:tblGrid>
      <w:tr>
        <w:trPr/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firstLine="36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П.І.Б.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ind w:firstLine="36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Сума (грн.)</w:t>
            </w:r>
          </w:p>
        </w:tc>
      </w:tr>
      <w:tr>
        <w:trPr/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/>
                <w:sz w:val="27"/>
                <w:szCs w:val="27"/>
                <w:lang w:val="uk-UA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Дашковській Ользі Іванівні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 (десять тисяч)</w:t>
            </w:r>
          </w:p>
        </w:tc>
      </w:tr>
      <w:tr>
        <w:trPr/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Динніку Володимиру Миколайовичу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8"/>
                <w:szCs w:val="28"/>
                <w:lang w:eastAsia="uk-UA"/>
              </w:rPr>
              <w:t>Черв’</w:t>
            </w:r>
            <w:r>
              <w:rPr>
                <w:color w:val="000000"/>
                <w:sz w:val="28"/>
                <w:szCs w:val="28"/>
                <w:lang w:val="en-US" w:eastAsia="uk-UA"/>
              </w:rPr>
              <w:t xml:space="preserve">якову </w:t>
            </w:r>
            <w:r>
              <w:rPr>
                <w:color w:val="000000"/>
                <w:sz w:val="28"/>
                <w:szCs w:val="28"/>
                <w:lang w:eastAsia="uk-UA"/>
              </w:rPr>
              <w:t>Олександру</w:t>
            </w:r>
            <w:r>
              <w:rPr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uk-UA"/>
              </w:rPr>
              <w:t>Сергійовичу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cs="Times New Roman" w:ascii="Times New Roman" w:hAnsi="Times New Roman"/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12 000 (дванадцять тисяч)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707" w:gutter="0" w:header="0" w:top="1135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shelf Symbol 7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36"/>
      <w:lang w:val="ru-RU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5z0">
    <w:name w:val="WW8Num5z0"/>
    <w:qFormat/>
    <w:rPr>
      <w:rFonts w:cs="Times New Roman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Tahoma" w:hAnsi="Tahoma" w:eastAsia="WenQuanYi Micro Hei;Arial Unicode MS" w:cs="Mangal"/>
      <w:kern w:val="2"/>
      <w:sz w:val="16"/>
      <w:szCs w:val="14"/>
      <w:lang w:val="ru-RU" w:eastAsia="zh-CN" w:bidi="hi-IN"/>
    </w:rPr>
  </w:style>
  <w:style w:type="character" w:styleId="Style15">
    <w:name w:val="Текст Знак"/>
    <w:qFormat/>
    <w:rPr>
      <w:rFonts w:ascii="Courier New" w:hAnsi="Courier New" w:cs="Courier New"/>
    </w:rPr>
  </w:style>
  <w:style w:type="character" w:styleId="Style16">
    <w:name w:val="Основной текст Знак"/>
    <w:qFormat/>
    <w:rPr>
      <w:rFonts w:eastAsia="Andale Sans UI;Arial Unicode MS"/>
      <w:kern w:val="2"/>
      <w:sz w:val="24"/>
      <w:szCs w:val="24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before="0" w:after="120"/>
    </w:pPr>
    <w:rPr>
      <w:rFonts w:eastAsia="Andale Sans UI;Arial Unicode MS"/>
      <w:kern w:val="2"/>
      <w:sz w:val="24"/>
      <w:szCs w:val="24"/>
      <w:lang w:val="uk-UA" w:eastAsia="zh-CN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1">
    <w:name w:val=" Знак Знак1 Знак Знак"/>
    <w:basedOn w:val="Normal"/>
    <w:qFormat/>
    <w:pPr/>
    <w:rPr>
      <w:rFonts w:ascii="Bookshelf Symbol 7" w:hAnsi="Bookshelf Symbol 7" w:cs="Bookshelf Symbol 7"/>
      <w:lang w:val="en-U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2">
    <w:name w:val="Текст выноски"/>
    <w:basedOn w:val="Normal"/>
    <w:qFormat/>
    <w:pPr>
      <w:widowControl w:val="false"/>
      <w:suppressAutoHyphens w:val="true"/>
    </w:pPr>
    <w:rPr>
      <w:rFonts w:ascii="Tahoma" w:hAnsi="Tahoma" w:eastAsia="WenQuanYi Micro Hei;Arial Unicode MS" w:cs="Mangal"/>
      <w:kern w:val="2"/>
      <w:sz w:val="16"/>
      <w:szCs w:val="14"/>
      <w:lang w:val="ru-RU" w:eastAsia="zh-CN" w:bidi="hi-IN"/>
    </w:rPr>
  </w:style>
  <w:style w:type="paragraph" w:styleId="Style23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WenQuanYi Micro Hei;Arial Unicode MS" w:cs="Lohit Hindi;Arial Unicode MS"/>
      <w:kern w:val="2"/>
      <w:sz w:val="24"/>
      <w:szCs w:val="24"/>
      <w:lang w:val="ru-RU" w:eastAsia="zh-CN" w:bidi="hi-IN"/>
    </w:rPr>
  </w:style>
  <w:style w:type="paragraph" w:styleId="Style24">
    <w:name w:val="Текст"/>
    <w:basedOn w:val="Normal"/>
    <w:qFormat/>
    <w:pPr/>
    <w:rPr>
      <w:rFonts w:ascii="Courier New" w:hAnsi="Courier New" w:cs="Courier New"/>
      <w:lang w:val="uk-UA"/>
    </w:rPr>
  </w:style>
  <w:style w:type="paragraph" w:styleId="11">
    <w:name w:val="Знак1"/>
    <w:basedOn w:val="Normal"/>
    <w:qFormat/>
    <w:pPr/>
    <w:rPr>
      <w:rFonts w:ascii="Bookshelf Symbol 7" w:hAnsi="Bookshelf Symbol 7" w:cs="Bookshelf Symbol 7"/>
      <w:lang w:val="en-US"/>
    </w:rPr>
  </w:style>
  <w:style w:type="paragraph" w:styleId="21">
    <w:name w:val="Основной текст 21"/>
    <w:basedOn w:val="Normal"/>
    <w:qFormat/>
    <w:pPr>
      <w:suppressAutoHyphens w:val="true"/>
      <w:ind w:firstLine="720"/>
      <w:jc w:val="center"/>
    </w:pPr>
    <w:rPr>
      <w:sz w:val="24"/>
      <w:lang w:eastAsia="zh-CN"/>
    </w:rPr>
  </w:style>
  <w:style w:type="paragraph" w:styleId="Style25">
    <w:name w:val="Абзац списка"/>
    <w:basedOn w:val="Normal"/>
    <w:qFormat/>
    <w:pPr>
      <w:suppressAutoHyphens w:val="tru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eastAsia="zh-CN"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20</TotalTime>
  <Application>LibreOffice/7.4.3.2$Windows_X86_64 LibreOffice_project/1048a8393ae2eeec98dff31b5c133c5f1d08b890</Application>
  <AppVersion>15.0000</AppVersion>
  <Pages>2</Pages>
  <Words>318</Words>
  <Characters>2204</Characters>
  <CharactersWithSpaces>2685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2023-11-16T09:42:00Z</dcterms:created>
  <dc:creator>Исполком</dc:creator>
  <dc:description/>
  <dc:language>uk-UA</dc:language>
  <cp:lastModifiedBy/>
  <cp:lastPrinted>2023-11-23T08:03:42Z</cp:lastPrinted>
  <dcterms:modified xsi:type="dcterms:W3CDTF">2023-12-13T14:40:45Z</dcterms:modified>
  <cp:revision>9</cp:revision>
  <dc:subject/>
  <dc:title>МІСЦЕВЕ  САМОВРЯДУВАННЯ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