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39B7" w:rsidRDefault="00631D3C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55pt;margin-top:-27.5pt;width:65.25pt;height:19.7pt;z-index:251658240">
            <v:textbox>
              <w:txbxContent>
                <w:p w:rsidR="00631D3C" w:rsidRDefault="00631D3C">
                  <w:r>
                    <w:t>копія</w:t>
                  </w:r>
                </w:p>
              </w:txbxContent>
            </v:textbox>
          </v:shape>
        </w:pict>
      </w:r>
      <w:r w:rsidR="00B04F78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F78">
        <w:rPr>
          <w:b/>
          <w:bCs/>
          <w:sz w:val="28"/>
          <w:szCs w:val="28"/>
        </w:rPr>
        <w:t>ВИКОНАВЧИЙ КОМІТЕТ ПОКРОВСЬКОЇ МІСЬКОЇ РАДИ</w:t>
      </w:r>
    </w:p>
    <w:p w:rsidR="004939B7" w:rsidRDefault="00B04F78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939B7" w:rsidRDefault="004939B7">
      <w:pPr>
        <w:pStyle w:val="a9"/>
        <w:spacing w:after="0"/>
        <w:jc w:val="center"/>
        <w:rPr>
          <w:b/>
          <w:bCs/>
          <w:sz w:val="12"/>
          <w:szCs w:val="12"/>
        </w:rPr>
      </w:pPr>
    </w:p>
    <w:p w:rsidR="004939B7" w:rsidRPr="007779AB" w:rsidRDefault="00B04F78">
      <w:pPr>
        <w:pStyle w:val="a9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4939B7" w:rsidRPr="007779AB" w:rsidRDefault="007779AB">
      <w:pPr>
        <w:pStyle w:val="2"/>
        <w:ind w:firstLine="0"/>
        <w:jc w:val="left"/>
      </w:pPr>
      <w:r w:rsidRPr="007779AB">
        <w:rPr>
          <w:bCs/>
          <w:sz w:val="28"/>
          <w:szCs w:val="28"/>
        </w:rPr>
        <w:t xml:space="preserve">22.11.2023                        </w:t>
      </w:r>
      <w:r>
        <w:rPr>
          <w:bCs/>
          <w:sz w:val="28"/>
          <w:szCs w:val="28"/>
        </w:rPr>
        <w:t xml:space="preserve">                </w:t>
      </w:r>
      <w:r w:rsidR="00B04F78" w:rsidRPr="007779AB">
        <w:rPr>
          <w:bCs/>
          <w:sz w:val="28"/>
          <w:szCs w:val="28"/>
        </w:rPr>
        <w:t xml:space="preserve">  </w:t>
      </w:r>
      <w:r w:rsidR="00B04F78" w:rsidRPr="007779AB">
        <w:rPr>
          <w:sz w:val="28"/>
          <w:szCs w:val="28"/>
        </w:rPr>
        <w:t xml:space="preserve"> </w:t>
      </w:r>
      <w:r w:rsidR="00B04F78" w:rsidRPr="007779AB">
        <w:rPr>
          <w:sz w:val="20"/>
        </w:rPr>
        <w:t xml:space="preserve">м. Покров  </w:t>
      </w:r>
      <w:r w:rsidR="00B04F78" w:rsidRPr="007779AB">
        <w:rPr>
          <w:bCs/>
          <w:sz w:val="28"/>
          <w:szCs w:val="28"/>
        </w:rPr>
        <w:t xml:space="preserve">                               </w:t>
      </w:r>
      <w:r w:rsidR="00B04F78" w:rsidRPr="007779AB">
        <w:rPr>
          <w:sz w:val="28"/>
          <w:szCs w:val="28"/>
        </w:rPr>
        <w:t xml:space="preserve">  №</w:t>
      </w:r>
      <w:r w:rsidR="00B04F78" w:rsidRPr="007779AB">
        <w:rPr>
          <w:bCs/>
          <w:sz w:val="28"/>
          <w:szCs w:val="28"/>
        </w:rPr>
        <w:t xml:space="preserve"> </w:t>
      </w:r>
      <w:r w:rsidRPr="007779AB">
        <w:rPr>
          <w:bCs/>
          <w:sz w:val="28"/>
          <w:szCs w:val="28"/>
        </w:rPr>
        <w:t>702/06-53-23</w:t>
      </w:r>
    </w:p>
    <w:p w:rsidR="004939B7" w:rsidRPr="007779AB" w:rsidRDefault="004939B7">
      <w:pPr>
        <w:spacing w:after="0"/>
        <w:jc w:val="center"/>
        <w:rPr>
          <w:sz w:val="28"/>
          <w:szCs w:val="28"/>
          <w:u w:val="single"/>
        </w:rPr>
      </w:pPr>
    </w:p>
    <w:p w:rsidR="004939B7" w:rsidRDefault="00B04F78">
      <w:pPr>
        <w:spacing w:after="0"/>
        <w:ind w:right="493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Про виключення об'єкту </w:t>
      </w:r>
      <w:r>
        <w:rPr>
          <w:rFonts w:ascii="Times New Roman" w:eastAsia="Times New Roman" w:hAnsi="Times New Roman" w:cs="Times New Roman Cyr"/>
          <w:color w:val="000000"/>
          <w:sz w:val="25"/>
          <w:szCs w:val="25"/>
          <w:lang w:eastAsia="ru-RU"/>
        </w:rPr>
        <w:t xml:space="preserve">нерухомого майна 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з Переліку першого </w:t>
      </w:r>
      <w:r>
        <w:rPr>
          <w:rFonts w:ascii="Times New Roman" w:eastAsia="Times New Roman" w:hAnsi="Times New Roman" w:cs="Times New Roman Cyr"/>
          <w:color w:val="000000"/>
          <w:sz w:val="25"/>
          <w:szCs w:val="25"/>
          <w:lang w:eastAsia="ru-RU"/>
        </w:rPr>
        <w:t xml:space="preserve">типу об’єктів комунальної власності </w:t>
      </w:r>
    </w:p>
    <w:p w:rsidR="004939B7" w:rsidRDefault="004939B7">
      <w:pPr>
        <w:spacing w:after="0"/>
        <w:ind w:right="3969"/>
        <w:jc w:val="both"/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</w:pPr>
    </w:p>
    <w:p w:rsidR="004939B7" w:rsidRDefault="00B04F7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Розглянувши лист ПМКП «ЖКС» від 20.10.2023 №228 про виключення об’єкту комунальної власності з Переліку першого типу об’єктів, що підлягають передачі в оренду через аукціон, у зв’язку з власними потребами використання 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майна, керуючись статтею 7 Закону України від 03.10.2019 №157-ІХ </w:t>
      </w:r>
      <w:proofErr w:type="spellStart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“Про</w:t>
      </w:r>
      <w:proofErr w:type="spellEnd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 оренду державного та комунального </w:t>
      </w:r>
      <w:proofErr w:type="spellStart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майна”</w:t>
      </w:r>
      <w:proofErr w:type="spellEnd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“Порядком</w:t>
      </w:r>
      <w:proofErr w:type="spellEnd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 передачі в оренду державного та комунального </w:t>
      </w:r>
      <w:proofErr w:type="spellStart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майна”</w:t>
      </w:r>
      <w:proofErr w:type="spellEnd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, затвердженим постановою Кабінету Міністрів України від 03.06.2020 №483, виконавчи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й комітет міської ради</w:t>
      </w:r>
    </w:p>
    <w:p w:rsidR="004939B7" w:rsidRDefault="004939B7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939B7" w:rsidRDefault="00B04F78">
      <w:pPr>
        <w:keepNext/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Liberation Serif;Times New Roma"/>
          <w:b/>
          <w:bCs/>
          <w:sz w:val="25"/>
          <w:szCs w:val="25"/>
          <w:lang w:eastAsia="ru-RU"/>
        </w:rPr>
        <w:t>ВИРІШИВ:</w:t>
      </w:r>
      <w:r>
        <w:rPr>
          <w:rFonts w:ascii="Times New Roman" w:eastAsia="Times New Roman" w:hAnsi="Times New Roman" w:cs="Liberation Serif;Times New Roma"/>
          <w:bCs/>
          <w:iCs/>
          <w:sz w:val="25"/>
          <w:szCs w:val="25"/>
          <w:lang w:eastAsia="ru-RU"/>
        </w:rPr>
        <w:t xml:space="preserve">     </w:t>
      </w:r>
    </w:p>
    <w:p w:rsidR="004939B7" w:rsidRDefault="004939B7">
      <w:pPr>
        <w:keepNext/>
        <w:spacing w:after="0"/>
        <w:jc w:val="both"/>
        <w:rPr>
          <w:rFonts w:ascii="Times New Roman" w:hAnsi="Times New Roman"/>
          <w:sz w:val="25"/>
          <w:szCs w:val="25"/>
        </w:rPr>
      </w:pPr>
    </w:p>
    <w:p w:rsidR="004939B7" w:rsidRDefault="00B04F7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1. Виключити з Переліку першого типу об’єкт комунальної власності Покровської міської територіальної громади Дніпропетровської області, що підлягає передачі в оренду на аукціоні, а саме: </w:t>
      </w:r>
      <w:proofErr w:type="spellStart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“Вбудоване</w:t>
      </w:r>
      <w:proofErr w:type="spellEnd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 не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житлове 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приміщення, 70,45 кв. м., м. Покров, Дніпропетровська обл., вул. Героїв України 13” (ID об'єкта: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 </w:t>
      </w:r>
      <w:hyperlink r:id="rId5" w:tgtFrame="_parent">
        <w:r>
          <w:rPr>
            <w:rFonts w:ascii="Times New Roman" w:eastAsia="Times New Roman" w:hAnsi="Times New Roman" w:cs="Liberation Serif;Times New Roma"/>
            <w:color w:val="000000"/>
            <w:sz w:val="25"/>
            <w:szCs w:val="25"/>
            <w:lang w:eastAsia="ru-RU"/>
          </w:rPr>
          <w:t>RGL001-UA-20201123-</w:t>
        </w:r>
      </w:hyperlink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95489);</w:t>
      </w:r>
    </w:p>
    <w:p w:rsidR="004939B7" w:rsidRDefault="00B04F78">
      <w:pPr>
        <w:spacing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2. Відділу економіки внести вищеза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значену інформацію до електронної торгової системи </w:t>
      </w:r>
      <w:proofErr w:type="spellStart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“Прозорро.Продажі”</w:t>
      </w:r>
      <w:proofErr w:type="spellEnd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 у строки і порядку, визначені чинним законодавством України.</w:t>
      </w:r>
    </w:p>
    <w:p w:rsidR="004939B7" w:rsidRDefault="00B04F7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3. Контроль за виконанням  цього  рішення  покласти  на заступників міського голови Олександра ЧИСТЯКОВА та Віталія СОЛЯНКО.</w:t>
      </w:r>
    </w:p>
    <w:p w:rsidR="004939B7" w:rsidRDefault="004939B7">
      <w:pPr>
        <w:suppressAutoHyphens w:val="0"/>
        <w:spacing w:after="0"/>
        <w:jc w:val="both"/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</w:pPr>
    </w:p>
    <w:p w:rsidR="00B04F78" w:rsidRDefault="00B04F78">
      <w:pPr>
        <w:suppressAutoHyphens w:val="0"/>
        <w:spacing w:after="0"/>
        <w:jc w:val="both"/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</w:pPr>
    </w:p>
    <w:p w:rsidR="00B04F78" w:rsidRDefault="00B04F78">
      <w:pPr>
        <w:suppressAutoHyphens w:val="0"/>
        <w:spacing w:after="0"/>
        <w:jc w:val="both"/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</w:pPr>
    </w:p>
    <w:p w:rsidR="004939B7" w:rsidRDefault="00B04F78">
      <w:pPr>
        <w:suppressAutoHyphens w:val="0"/>
        <w:spacing w:after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В.о</w:t>
      </w:r>
      <w:proofErr w:type="spellEnd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. міського голови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 xml:space="preserve">  </w:t>
      </w:r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ab/>
        <w:t xml:space="preserve">Сергій </w:t>
      </w:r>
      <w:proofErr w:type="spellStart"/>
      <w:r>
        <w:rPr>
          <w:rFonts w:ascii="Times New Roman" w:eastAsia="Times New Roman" w:hAnsi="Times New Roman" w:cs="Liberation Serif;Times New Roma"/>
          <w:color w:val="000000"/>
          <w:sz w:val="25"/>
          <w:szCs w:val="25"/>
          <w:lang w:eastAsia="ru-RU"/>
        </w:rPr>
        <w:t>КУРАСОВ</w:t>
      </w:r>
      <w:proofErr w:type="spellEnd"/>
    </w:p>
    <w:sectPr w:rsidR="004939B7" w:rsidSect="004939B7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characterSpacingControl w:val="doNotCompress"/>
  <w:compat/>
  <w:rsids>
    <w:rsidRoot w:val="004939B7"/>
    <w:rsid w:val="004939B7"/>
    <w:rsid w:val="00631D3C"/>
    <w:rsid w:val="007779AB"/>
    <w:rsid w:val="00B0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7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4939B7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a4">
    <w:name w:val="Виділення"/>
    <w:qFormat/>
    <w:rsid w:val="004939B7"/>
    <w:rPr>
      <w:i/>
      <w:iCs/>
    </w:rPr>
  </w:style>
  <w:style w:type="character" w:styleId="a5">
    <w:name w:val="Strong"/>
    <w:qFormat/>
    <w:rsid w:val="004939B7"/>
    <w:rPr>
      <w:b/>
      <w:bCs/>
    </w:rPr>
  </w:style>
  <w:style w:type="character" w:customStyle="1" w:styleId="a6">
    <w:name w:val="Гіперпосилання"/>
    <w:rsid w:val="004939B7"/>
    <w:rPr>
      <w:color w:val="000080"/>
      <w:u w:val="single"/>
    </w:rPr>
  </w:style>
  <w:style w:type="character" w:customStyle="1" w:styleId="a7">
    <w:name w:val="Відвідане гіперпосилання"/>
    <w:rsid w:val="004939B7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rsid w:val="004939B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Body Text"/>
    <w:basedOn w:val="a"/>
    <w:rsid w:val="004939B7"/>
    <w:pPr>
      <w:widowControl w:val="0"/>
      <w:spacing w:after="120" w:line="240" w:lineRule="auto"/>
    </w:pPr>
    <w:rPr>
      <w:rFonts w:ascii="Times New Roman" w:eastAsia="Andale Sans UI;Arial Unicode MS" w:hAnsi="Times New Roman"/>
      <w:kern w:val="2"/>
      <w:sz w:val="24"/>
      <w:szCs w:val="24"/>
    </w:rPr>
  </w:style>
  <w:style w:type="paragraph" w:styleId="aa">
    <w:name w:val="List"/>
    <w:basedOn w:val="a9"/>
    <w:rsid w:val="004939B7"/>
    <w:rPr>
      <w:rFonts w:cs="Arial"/>
    </w:rPr>
  </w:style>
  <w:style w:type="paragraph" w:customStyle="1" w:styleId="Caption">
    <w:name w:val="Caption"/>
    <w:basedOn w:val="a"/>
    <w:qFormat/>
    <w:rsid w:val="004939B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Покажчик"/>
    <w:basedOn w:val="a"/>
    <w:qFormat/>
    <w:rsid w:val="004939B7"/>
    <w:pPr>
      <w:suppressLineNumbers/>
    </w:pPr>
    <w:rPr>
      <w:rFonts w:cs="Lohit Devanagari"/>
    </w:rPr>
  </w:style>
  <w:style w:type="paragraph" w:styleId="ac">
    <w:name w:val="Title"/>
    <w:basedOn w:val="a"/>
    <w:qFormat/>
    <w:rsid w:val="004939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4939B7"/>
    <w:pPr>
      <w:suppressLineNumbers/>
    </w:pPr>
    <w:rPr>
      <w:rFonts w:cs="Arial"/>
    </w:rPr>
  </w:style>
  <w:style w:type="paragraph" w:styleId="2">
    <w:name w:val="Body Text 2"/>
    <w:basedOn w:val="a"/>
    <w:qFormat/>
    <w:rsid w:val="004939B7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e">
    <w:name w:val="Содержимое врезки"/>
    <w:basedOn w:val="a"/>
    <w:qFormat/>
    <w:rsid w:val="004939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ction.e-tender.ua/obiekty-orendy/RGL001-UA-20220505-2606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103</cp:revision>
  <cp:lastPrinted>2023-08-09T11:33:00Z</cp:lastPrinted>
  <dcterms:created xsi:type="dcterms:W3CDTF">2021-11-04T08:28:00Z</dcterms:created>
  <dcterms:modified xsi:type="dcterms:W3CDTF">2023-11-29T19:30:00Z</dcterms:modified>
  <dc:language>uk-UA</dc:language>
</cp:coreProperties>
</file>