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8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-12700</wp:posOffset>
            </wp:positionV>
            <wp:extent cx="407670" cy="58801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8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8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18"/>
        <w:spacing w:before="0" w:after="0"/>
        <w:jc w:val="center"/>
        <w:rPr/>
      </w:pPr>
      <w:r>
        <w:rPr>
          <w:b/>
          <w:bCs/>
          <w:sz w:val="28"/>
          <w:szCs w:val="28"/>
        </w:rPr>
        <w:t xml:space="preserve">РІШЕННЯ </w:t>
      </w:r>
    </w:p>
    <w:p>
      <w:pPr>
        <w:pStyle w:val="21"/>
        <w:ind w:hanging="0"/>
        <w:jc w:val="left"/>
        <w:rPr/>
      </w:pPr>
      <w:r>
        <w:rPr>
          <w:b/>
          <w:bCs/>
          <w:sz w:val="28"/>
          <w:szCs w:val="28"/>
        </w:rPr>
        <w:t xml:space="preserve">19.01.2026                      </w:t>
      </w:r>
      <w:r>
        <w:rPr>
          <w:b/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  № </w:t>
      </w:r>
      <w:r>
        <w:rPr>
          <w:b/>
          <w:bCs/>
          <w:sz w:val="28"/>
          <w:szCs w:val="28"/>
        </w:rPr>
        <w:t>05/06-53-26</w:t>
      </w:r>
    </w:p>
    <w:p>
      <w:pPr>
        <w:pStyle w:val="Style18"/>
        <w:spacing w:before="0"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Про затвердження протоколу №1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Керуючись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підпунктом 4 пункту «б» ст.34 Закону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України «Про місцеве самоврядування в Україні», на виконання Порядку та умов надання субвенції з державного бюджету місцевим бюджетам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 забезпечення житлом дітей-сиріт, дітей, позбавлених батьківського піклування, осіб з їх числа, затвердженого Постановою Кабінету Міністрів України від 26 травня 2021 р. №615 «Деякі питання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», на виконання листа служби у справах дітей Дніпропетровської обласної державної адміністрації від 12.01.2026 Вих.№08-130/0/148-26, </w:t>
      </w:r>
      <w:r>
        <w:rPr>
          <w:rFonts w:cs="Times New Roman" w:ascii="Times New Roman" w:hAnsi="Times New Roman"/>
          <w:sz w:val="24"/>
          <w:szCs w:val="24"/>
        </w:rPr>
        <w:t>виконавчий комітет Покровської міської ради Дніпропетровської області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ВИРІШИВ:</w:t>
      </w:r>
    </w:p>
    <w:p>
      <w:pPr>
        <w:pStyle w:val="Normal"/>
        <w:spacing w:lineRule="auto" w:line="240" w:before="0" w:after="0"/>
        <w:rPr>
          <w:rFonts w:cs="Times New Roman"/>
          <w:b/>
          <w:b/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1.Затвердити протокол №1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 (далі засідання місцевої комісії), що додається.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2.Службі у справах дітей виконавчого комітету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 xml:space="preserve">Покровської міської ради Дніпропетровської області – один примірник протоколу №1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засідання місцевої комісії, затвердженого рішенням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виконавчого комітету Покровської міської ради Дніпропетровської області, надіслати до Дніпропетровської обласної державної адміністрації.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Координацію роботи щодо виконання даного рішення покласти на  службу у справах дітей (Наталія АНДРЄЄВА), контроль - на заступника міського голови з виконавчої роботи Дар'ю ГОРЧАКОВУ.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Заступник міського голови з виконавчої роботи</w:t>
        <w:tab/>
        <w:tab/>
        <w:tab/>
        <w:tab/>
        <w:t xml:space="preserve">    Віталій СОЛЯНКО</w:t>
      </w:r>
    </w:p>
    <w:sectPr>
      <w:type w:val="nextPage"/>
      <w:pgSz w:w="11906" w:h="16838"/>
      <w:pgMar w:left="1701" w:right="567" w:gutter="0" w:header="0" w:top="425" w:footer="0" w:bottom="15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Шрифт абзацу за замовчуванням1"/>
    <w:qFormat/>
    <w:rPr/>
  </w:style>
  <w:style w:type="character" w:styleId="Style14" w:customStyle="1">
    <w:name w:val="Основной шрифт абзаца"/>
    <w:qFormat/>
    <w:rPr/>
  </w:style>
  <w:style w:type="character" w:styleId="Style15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character" w:styleId="Strong">
    <w:name w:val="Strong"/>
    <w:qFormat/>
    <w:rPr>
      <w:b/>
      <w:bCs/>
    </w:rPr>
  </w:style>
  <w:style w:type="character" w:styleId="Style16" w:customStyle="1">
    <w:name w:val="Символ нумерации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9">
    <w:name w:val="List"/>
    <w:basedOn w:val="Style18"/>
    <w:pPr/>
    <w:rPr>
      <w:rFonts w:cs="Arial"/>
    </w:rPr>
  </w:style>
  <w:style w:type="paragraph" w:styleId="Style20" w:customStyle="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E584-86EA-4694-924D-C09AF1B7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LibreOffice/7.4.3.2$Windows_X86_64 LibreOffice_project/1048a8393ae2eeec98dff31b5c133c5f1d08b890</Application>
  <AppVersion>15.0000</AppVersion>
  <Pages>1</Pages>
  <Words>289</Words>
  <Characters>2100</Characters>
  <CharactersWithSpaces>2468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2024-01-04T06:04:00Z</dcterms:created>
  <dc:creator>Покров Виконком</dc:creator>
  <dc:description/>
  <dc:language>uk-UA</dc:language>
  <cp:lastModifiedBy/>
  <cp:lastPrinted>2024-01-10T07:55:00Z</cp:lastPrinted>
  <dcterms:modified xsi:type="dcterms:W3CDTF">2026-01-20T13:26:15Z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