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18" w:rsidRDefault="00595218" w:rsidP="00595218">
      <w:pPr>
        <w:pStyle w:val="a3"/>
        <w:rPr>
          <w:sz w:val="28"/>
        </w:rPr>
      </w:pPr>
      <w:r>
        <w:rPr>
          <w:sz w:val="28"/>
        </w:rPr>
        <w:t>МІСЦЕВЕ САМОВРЯДУВАННЯ</w:t>
      </w:r>
    </w:p>
    <w:p w:rsidR="00595218" w:rsidRDefault="00595218" w:rsidP="00595218">
      <w:pPr>
        <w:pStyle w:val="2"/>
      </w:pPr>
      <w:r>
        <w:rPr>
          <w:lang w:val="ru-RU"/>
        </w:rPr>
        <w:t>ПОКРО</w:t>
      </w:r>
      <w:r>
        <w:t>ВСЬКА МІСЬКА РАДА</w:t>
      </w:r>
    </w:p>
    <w:p w:rsidR="00595218" w:rsidRDefault="00595218" w:rsidP="00595218">
      <w:pPr>
        <w:pStyle w:val="2"/>
      </w:pPr>
      <w:r>
        <w:t>ДНІПРОПЕТРОВСЬКОЇ ОБЛАСТІ</w:t>
      </w:r>
    </w:p>
    <w:p w:rsidR="00595218" w:rsidRPr="00CB63DA" w:rsidRDefault="00595218" w:rsidP="00595218">
      <w:pPr>
        <w:pBdr>
          <w:bottom w:val="single" w:sz="12" w:space="1" w:color="auto"/>
        </w:pBdr>
        <w:jc w:val="center"/>
        <w:rPr>
          <w:b/>
          <w:u w:val="single"/>
          <w:lang w:val="uk-UA"/>
        </w:rPr>
      </w:pPr>
      <w:r>
        <w:t>_____________________________________________________________________________</w:t>
      </w:r>
    </w:p>
    <w:p w:rsidR="00595218" w:rsidRPr="00273C70" w:rsidRDefault="00595218" w:rsidP="00595218">
      <w:pPr>
        <w:pStyle w:val="2"/>
        <w:rPr>
          <w:szCs w:val="30"/>
          <w:lang w:val="ru-RU"/>
        </w:rPr>
      </w:pPr>
      <w:r w:rsidRPr="00273C70">
        <w:rPr>
          <w:szCs w:val="30"/>
        </w:rPr>
        <w:t>ПРОЕКТ    Р І Ш Е Н Н Я</w:t>
      </w:r>
    </w:p>
    <w:p w:rsidR="00D22489" w:rsidRDefault="00D22489">
      <w:pPr>
        <w:rPr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595218" w:rsidTr="00595218">
        <w:tc>
          <w:tcPr>
            <w:tcW w:w="4785" w:type="dxa"/>
          </w:tcPr>
          <w:p w:rsidR="00595218" w:rsidRPr="00595218" w:rsidRDefault="0059521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 затвердження Положення про порядок подання та розгляду електронних петицій </w:t>
            </w:r>
          </w:p>
        </w:tc>
        <w:tc>
          <w:tcPr>
            <w:tcW w:w="4786" w:type="dxa"/>
          </w:tcPr>
          <w:p w:rsidR="00595218" w:rsidRDefault="00595218">
            <w:pPr>
              <w:rPr>
                <w:lang w:val="uk-UA"/>
              </w:rPr>
            </w:pPr>
          </w:p>
        </w:tc>
      </w:tr>
    </w:tbl>
    <w:p w:rsidR="00595218" w:rsidRDefault="00595218">
      <w:pPr>
        <w:rPr>
          <w:lang w:val="uk-UA"/>
        </w:rPr>
      </w:pPr>
    </w:p>
    <w:p w:rsidR="00595218" w:rsidRPr="00595218" w:rsidRDefault="00595218" w:rsidP="00595218">
      <w:pPr>
        <w:rPr>
          <w:lang w:val="uk-UA"/>
        </w:rPr>
      </w:pPr>
    </w:p>
    <w:p w:rsidR="00595218" w:rsidRDefault="00595218" w:rsidP="00595218">
      <w:pPr>
        <w:rPr>
          <w:lang w:val="uk-UA"/>
        </w:rPr>
      </w:pPr>
    </w:p>
    <w:p w:rsidR="00595218" w:rsidRDefault="00595218" w:rsidP="00595218">
      <w:pPr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З метою розширення прямої участі мешканців територіальної громади міста Покров у вирішенні питань місцевого значення, керуючись ст. 23¹ Закону України «Про звернення громадян», ст. 25 та ст.59 Закону України «Про місцеве самоврядування в Україні» міська рада</w:t>
      </w:r>
    </w:p>
    <w:p w:rsidR="00595218" w:rsidRDefault="00595218" w:rsidP="00595218">
      <w:pPr>
        <w:rPr>
          <w:sz w:val="28"/>
          <w:szCs w:val="28"/>
          <w:lang w:val="uk-UA"/>
        </w:rPr>
      </w:pPr>
    </w:p>
    <w:p w:rsidR="00595218" w:rsidRDefault="00595218" w:rsidP="0059521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ВИРІШИЛА:</w:t>
      </w:r>
    </w:p>
    <w:p w:rsidR="00595218" w:rsidRDefault="00595218" w:rsidP="00595218">
      <w:pPr>
        <w:rPr>
          <w:sz w:val="28"/>
          <w:szCs w:val="28"/>
          <w:lang w:val="uk-UA"/>
        </w:rPr>
      </w:pPr>
    </w:p>
    <w:p w:rsidR="00595218" w:rsidRDefault="00595218" w:rsidP="00595218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Положення про порядок подання та розгляду електронних петицій (додається).</w:t>
      </w:r>
    </w:p>
    <w:p w:rsidR="00595218" w:rsidRDefault="00595218" w:rsidP="00595218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інформаційного забезпечення виконавчого комітету Покровської міської ради протягом 20 робочих днів розробити та розмістити на веб-сайті Покровської міської ради</w:t>
      </w:r>
      <w:r w:rsidR="00FC7007">
        <w:rPr>
          <w:sz w:val="28"/>
          <w:szCs w:val="28"/>
          <w:lang w:val="uk-UA"/>
        </w:rPr>
        <w:t xml:space="preserve"> суб-домен «Електронні петиції» та забезпечити його роботу.</w:t>
      </w:r>
    </w:p>
    <w:p w:rsidR="00FC7007" w:rsidRDefault="00FC7007" w:rsidP="00595218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Виконавчим органам Покровської міської ради внести необхідні зміни в розпорядчі документи.</w:t>
      </w:r>
    </w:p>
    <w:p w:rsidR="001E72DD" w:rsidRDefault="00FC7007" w:rsidP="00595218">
      <w:pPr>
        <w:pStyle w:val="a5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Контроль за виконанням цього рішення покласти на керуючого справами виконкому Відяєву Г. М. та на постійну депутатську комісію з питань депутатської діяльності, етики, гласності, зв’язків з громадськістю (Шкель О. О.).</w:t>
      </w: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ind w:left="360"/>
        <w:rPr>
          <w:sz w:val="28"/>
          <w:szCs w:val="28"/>
          <w:lang w:val="uk-UA"/>
        </w:rPr>
      </w:pPr>
    </w:p>
    <w:p w:rsidR="001E72DD" w:rsidRDefault="001E72DD" w:rsidP="001E72DD">
      <w:pPr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45"/>
        <w:gridCol w:w="3226"/>
      </w:tblGrid>
      <w:tr w:rsidR="001E72DD" w:rsidTr="00AC474E">
        <w:tc>
          <w:tcPr>
            <w:tcW w:w="6345" w:type="dxa"/>
          </w:tcPr>
          <w:p w:rsidR="001E72DD" w:rsidRDefault="001E72DD" w:rsidP="001E72D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3226" w:type="dxa"/>
          </w:tcPr>
          <w:p w:rsidR="001E72DD" w:rsidRPr="00AC474E" w:rsidRDefault="001E72DD" w:rsidP="001E72DD">
            <w:pPr>
              <w:rPr>
                <w:sz w:val="24"/>
                <w:szCs w:val="24"/>
                <w:lang w:val="uk-UA"/>
              </w:rPr>
            </w:pPr>
            <w:r w:rsidRPr="00AC474E">
              <w:rPr>
                <w:sz w:val="24"/>
                <w:szCs w:val="24"/>
                <w:lang w:val="uk-UA"/>
              </w:rPr>
              <w:t>Додаток</w:t>
            </w:r>
          </w:p>
          <w:p w:rsidR="00AC474E" w:rsidRPr="00AC474E" w:rsidRDefault="00AC474E" w:rsidP="001E72DD">
            <w:pPr>
              <w:rPr>
                <w:sz w:val="24"/>
                <w:szCs w:val="24"/>
                <w:lang w:val="uk-UA"/>
              </w:rPr>
            </w:pPr>
            <w:r w:rsidRPr="00AC474E">
              <w:rPr>
                <w:sz w:val="24"/>
                <w:szCs w:val="24"/>
                <w:lang w:val="uk-UA"/>
              </w:rPr>
              <w:t>до рішення 24 сесії міської ради 7 скликання</w:t>
            </w:r>
          </w:p>
          <w:p w:rsidR="00AC474E" w:rsidRDefault="00AC474E" w:rsidP="001E72D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№</w:t>
            </w:r>
          </w:p>
        </w:tc>
      </w:tr>
    </w:tbl>
    <w:p w:rsidR="001E72DD" w:rsidRDefault="001E72DD" w:rsidP="001E72DD">
      <w:pPr>
        <w:rPr>
          <w:sz w:val="28"/>
          <w:szCs w:val="28"/>
          <w:lang w:val="uk-UA"/>
        </w:rPr>
      </w:pPr>
    </w:p>
    <w:p w:rsidR="00FC7007" w:rsidRDefault="001E72DD" w:rsidP="001E72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Положення</w:t>
      </w:r>
    </w:p>
    <w:p w:rsidR="001E72DD" w:rsidRDefault="001E72DD" w:rsidP="001E72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порядок подання та розгляду електронних петицій</w:t>
      </w:r>
    </w:p>
    <w:p w:rsidR="001E72DD" w:rsidRDefault="001E72DD" w:rsidP="001E72DD">
      <w:pPr>
        <w:jc w:val="center"/>
        <w:rPr>
          <w:sz w:val="28"/>
          <w:szCs w:val="28"/>
          <w:lang w:val="uk-UA"/>
        </w:rPr>
      </w:pPr>
    </w:p>
    <w:p w:rsidR="001E72DD" w:rsidRDefault="00FC05F7" w:rsidP="00FC05F7">
      <w:pPr>
        <w:jc w:val="center"/>
        <w:rPr>
          <w:sz w:val="28"/>
          <w:szCs w:val="28"/>
          <w:lang w:val="uk-UA"/>
        </w:rPr>
      </w:pPr>
      <w:r w:rsidRPr="00FC05F7">
        <w:rPr>
          <w:sz w:val="28"/>
          <w:szCs w:val="28"/>
          <w:lang w:val="uk-UA"/>
        </w:rPr>
        <w:t xml:space="preserve">Розділ 1. </w:t>
      </w:r>
      <w:r w:rsidR="001E72DD" w:rsidRPr="00FC05F7">
        <w:rPr>
          <w:sz w:val="28"/>
          <w:szCs w:val="28"/>
          <w:lang w:val="uk-UA"/>
        </w:rPr>
        <w:t>Загальні положення</w:t>
      </w:r>
    </w:p>
    <w:p w:rsidR="00AC474E" w:rsidRDefault="00AC474E" w:rsidP="00AC474E">
      <w:pPr>
        <w:rPr>
          <w:sz w:val="28"/>
          <w:szCs w:val="28"/>
          <w:lang w:val="uk-UA"/>
        </w:rPr>
      </w:pPr>
    </w:p>
    <w:p w:rsidR="001E72DD" w:rsidRPr="00AC474E" w:rsidRDefault="00AC474E" w:rsidP="00AC47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1.1. </w:t>
      </w:r>
      <w:r w:rsidR="00C35390" w:rsidRPr="00AC474E">
        <w:rPr>
          <w:sz w:val="28"/>
          <w:szCs w:val="28"/>
          <w:lang w:val="uk-UA"/>
        </w:rPr>
        <w:t>Положення про порядок подання та роз</w:t>
      </w:r>
      <w:r w:rsidRPr="00AC474E">
        <w:rPr>
          <w:sz w:val="28"/>
          <w:szCs w:val="28"/>
          <w:lang w:val="uk-UA"/>
        </w:rPr>
        <w:t xml:space="preserve">гляду електронних петицій (далі </w:t>
      </w:r>
      <w:r w:rsidR="00C35390" w:rsidRPr="00AC474E">
        <w:rPr>
          <w:sz w:val="28"/>
          <w:szCs w:val="28"/>
          <w:lang w:val="uk-UA"/>
        </w:rPr>
        <w:t>Положення) розроблено з метою забезпечення виконання  Закону України «Про звернення громадян» та розширення можливостей прямої участі громадян міста Покров у вирішенні питань місцевого значення.</w:t>
      </w:r>
    </w:p>
    <w:p w:rsidR="00C35390" w:rsidRPr="00AC474E" w:rsidRDefault="00AC474E" w:rsidP="00AC47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1.2. </w:t>
      </w:r>
      <w:r w:rsidR="00C35390" w:rsidRPr="00AC474E">
        <w:rPr>
          <w:sz w:val="28"/>
          <w:szCs w:val="28"/>
          <w:lang w:val="uk-UA"/>
        </w:rPr>
        <w:t>Це Положення визначає процедуру подання та розгляду електронної петиції до Покровської міської ради та її виконавчих органів.</w:t>
      </w:r>
    </w:p>
    <w:p w:rsidR="00C35390" w:rsidRPr="00AC474E" w:rsidRDefault="00AC474E" w:rsidP="00AC47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1.3. </w:t>
      </w:r>
      <w:r w:rsidR="00C35390" w:rsidRPr="00AC474E">
        <w:rPr>
          <w:sz w:val="28"/>
          <w:szCs w:val="28"/>
          <w:lang w:val="uk-UA"/>
        </w:rPr>
        <w:t>Електронна петиція – особлива форма колективного звернення мешканців м. Покров до Покровської міської ради та її ви</w:t>
      </w:r>
      <w:r w:rsidR="00FC05F7" w:rsidRPr="00AC474E">
        <w:rPr>
          <w:sz w:val="28"/>
          <w:szCs w:val="28"/>
          <w:lang w:val="uk-UA"/>
        </w:rPr>
        <w:t>конавчих органів (далі – Петиція), яка подається та розглядається відповідно до ст. 23¹ Закону України «Про звернення громадян» та цього Положення.</w:t>
      </w:r>
    </w:p>
    <w:p w:rsidR="00FC05F7" w:rsidRDefault="00FC05F7" w:rsidP="00FC05F7">
      <w:pPr>
        <w:rPr>
          <w:sz w:val="28"/>
          <w:szCs w:val="28"/>
          <w:lang w:val="uk-UA"/>
        </w:rPr>
      </w:pPr>
    </w:p>
    <w:p w:rsidR="00FC05F7" w:rsidRDefault="00FC05F7" w:rsidP="00FC05F7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2. Порядок подання електронної петиції</w:t>
      </w:r>
    </w:p>
    <w:p w:rsidR="00FC05F7" w:rsidRDefault="00FC05F7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 Організацію розгляду електронних петицій, спрямованих Покровській міській раді та ї</w:t>
      </w:r>
      <w:r w:rsidR="00E85365">
        <w:rPr>
          <w:sz w:val="28"/>
          <w:szCs w:val="28"/>
          <w:lang w:val="uk-UA"/>
        </w:rPr>
        <w:t>ї виконавчим органам, здійснює</w:t>
      </w:r>
      <w:r>
        <w:rPr>
          <w:sz w:val="28"/>
          <w:szCs w:val="28"/>
          <w:lang w:val="uk-UA"/>
        </w:rPr>
        <w:t xml:space="preserve"> відділ інформаційного забезпечення виконавчого комітету Покровської міської ради.</w:t>
      </w:r>
    </w:p>
    <w:p w:rsidR="00B11BF1" w:rsidRDefault="00FC05F7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2.2. Громадяни (мешканці міста)</w:t>
      </w:r>
      <w:r w:rsidR="00B11BF1">
        <w:rPr>
          <w:sz w:val="28"/>
          <w:szCs w:val="28"/>
          <w:lang w:val="uk-UA"/>
        </w:rPr>
        <w:t xml:space="preserve"> можуть звертатися з Петиціями до</w:t>
      </w:r>
      <w:r w:rsidR="00B11BF1" w:rsidRPr="00B11BF1">
        <w:rPr>
          <w:sz w:val="28"/>
          <w:szCs w:val="28"/>
          <w:lang w:val="uk-UA"/>
        </w:rPr>
        <w:t xml:space="preserve"> </w:t>
      </w:r>
      <w:r w:rsidR="00B11BF1">
        <w:rPr>
          <w:sz w:val="28"/>
          <w:szCs w:val="28"/>
          <w:lang w:val="uk-UA"/>
        </w:rPr>
        <w:t>Покровської міської ради та її виконавчих органів з урахуванням повноважень і компетенцій, визначених Конституцією України, Законом України «Про місцеве самоврядування в Україні»  іншими законами України.</w:t>
      </w:r>
    </w:p>
    <w:p w:rsidR="00E85365" w:rsidRDefault="00E85365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2.3. Громадяни (мешканці міста) можуть звертатися з Петиціями до</w:t>
      </w:r>
      <w:r w:rsidRPr="00B11BF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Покровської міської ради та її виконавчих органів через суб-домен «Електронні петиції»</w:t>
      </w:r>
      <w:r w:rsidR="001674A1">
        <w:rPr>
          <w:sz w:val="28"/>
          <w:szCs w:val="28"/>
          <w:lang w:val="uk-UA"/>
        </w:rPr>
        <w:t xml:space="preserve"> офіційного веб-сайту Покровської міської ради, який забезпечує:</w:t>
      </w:r>
    </w:p>
    <w:p w:rsidR="001674A1" w:rsidRDefault="001674A1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можливість створення Петиції автором (ініціатором);</w:t>
      </w:r>
    </w:p>
    <w:p w:rsidR="001674A1" w:rsidRDefault="001674A1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безоплатність доступу та користування інформаційно-телекомунікаційною системою, за допомогою якої здійснюється збір підписів;</w:t>
      </w:r>
    </w:p>
    <w:p w:rsidR="001674A1" w:rsidRDefault="001674A1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електронну реєстрацію громадян (мешканців міста) для створення та підписання Петиції;</w:t>
      </w:r>
    </w:p>
    <w:p w:rsidR="001674A1" w:rsidRDefault="001674A1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недопущення автоматичного введення інформації, у тому числі підписання Петиції, без участі громадянина (мешканця міста);</w:t>
      </w:r>
    </w:p>
    <w:p w:rsidR="001674A1" w:rsidRDefault="001674A1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фіксацію дати і часу оприлюднення Петиції та підписання її громадянином (мешканцем міста).</w:t>
      </w:r>
    </w:p>
    <w:p w:rsidR="001674A1" w:rsidRDefault="001674A1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2.4. </w:t>
      </w:r>
      <w:r w:rsidR="008F6865">
        <w:rPr>
          <w:sz w:val="28"/>
          <w:szCs w:val="28"/>
          <w:lang w:val="uk-UA"/>
        </w:rPr>
        <w:t>Електронна петиція може бути подана, або підписи за подану електронну петицію можуть бути зібрані через інший веб-сайт за умови дотримання таких вимог:</w:t>
      </w:r>
    </w:p>
    <w:p w:rsidR="008F6865" w:rsidRDefault="008F6865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- з веб-сайтом та виконкомом Покровської міської ради укладено відповідний договір про обробку електронних петицій;</w:t>
      </w:r>
    </w:p>
    <w:p w:rsidR="008F6865" w:rsidRDefault="008F6865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веб-сайт повинен передбачати можливість авторизації через </w:t>
      </w:r>
      <w:r>
        <w:rPr>
          <w:sz w:val="28"/>
          <w:szCs w:val="28"/>
          <w:lang w:val="en-US"/>
        </w:rPr>
        <w:t>BankID</w:t>
      </w:r>
      <w:r>
        <w:rPr>
          <w:sz w:val="28"/>
          <w:szCs w:val="28"/>
          <w:lang w:val="uk-UA"/>
        </w:rPr>
        <w:t xml:space="preserve"> та Електронний Цифровий Підпис (ЕЦП);</w:t>
      </w:r>
    </w:p>
    <w:p w:rsidR="008F6865" w:rsidRDefault="008F6865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веб-сайт повинен мати можливість обмежити кількість голосувань однієї особи до одного голосування;</w:t>
      </w:r>
    </w:p>
    <w:p w:rsidR="008F6865" w:rsidRDefault="008F6865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веб-сайт не повинен мати можливості автоматизованого (без участі особи) підписування Петицій.</w:t>
      </w:r>
    </w:p>
    <w:p w:rsidR="00726723" w:rsidRDefault="00726723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2.5. Автор (ініціатор) Петиції заповнює спеціальну форму</w:t>
      </w:r>
      <w:r w:rsidR="001F4EB4">
        <w:rPr>
          <w:sz w:val="28"/>
          <w:szCs w:val="28"/>
          <w:lang w:val="uk-UA"/>
        </w:rPr>
        <w:t>, яка розміщена</w:t>
      </w:r>
      <w:r>
        <w:rPr>
          <w:sz w:val="28"/>
          <w:szCs w:val="28"/>
          <w:lang w:val="uk-UA"/>
        </w:rPr>
        <w:t xml:space="preserve"> в розділі «Створити петицію» суб-домену «Електронні петиції» офіційного веб-сайту Покровської міської ради. При заповненні форми зазначаються прізвище, ім</w:t>
      </w:r>
      <w:r w:rsidRPr="00726723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я, по батькові</w:t>
      </w:r>
      <w:r w:rsidRPr="0072672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громадянина (мешканця міста), адреса електронної пошти</w:t>
      </w:r>
      <w:r w:rsidR="001F4EB4">
        <w:rPr>
          <w:sz w:val="28"/>
          <w:szCs w:val="28"/>
          <w:lang w:val="uk-UA"/>
        </w:rPr>
        <w:t>, та надається згода на обробку своїх персональних даних.</w:t>
      </w:r>
    </w:p>
    <w:p w:rsidR="001F4EB4" w:rsidRDefault="001F4EB4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2.6. В Петиції має бути викладено суть порушеного питання, пропозиція щодо його вирішення, а в заголовку Петиції зазначено її короткий зміст.</w:t>
      </w:r>
    </w:p>
    <w:p w:rsidR="001F4EB4" w:rsidRDefault="001F4EB4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2.7. Петиція не оприлюднюється або може  виключена з режиму оприлюднення</w:t>
      </w:r>
      <w:r w:rsidR="00C853E1">
        <w:rPr>
          <w:sz w:val="28"/>
          <w:szCs w:val="28"/>
          <w:lang w:val="uk-UA"/>
        </w:rPr>
        <w:t xml:space="preserve"> після з</w:t>
      </w:r>
      <w:r w:rsidR="00C853E1" w:rsidRPr="00C853E1">
        <w:rPr>
          <w:sz w:val="28"/>
          <w:szCs w:val="28"/>
        </w:rPr>
        <w:t>’</w:t>
      </w:r>
      <w:r w:rsidR="00C853E1">
        <w:rPr>
          <w:sz w:val="28"/>
          <w:szCs w:val="28"/>
          <w:lang w:val="uk-UA"/>
        </w:rPr>
        <w:t>ясування зазначених нижче обставин</w:t>
      </w:r>
      <w:r>
        <w:rPr>
          <w:sz w:val="28"/>
          <w:szCs w:val="28"/>
          <w:lang w:val="uk-UA"/>
        </w:rPr>
        <w:t xml:space="preserve"> у разі:</w:t>
      </w:r>
    </w:p>
    <w:p w:rsidR="001F4EB4" w:rsidRDefault="001F4EB4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якщо автором (ініціатором) Петиції були подані неправдиві відомості</w:t>
      </w:r>
      <w:r w:rsidR="006C2052">
        <w:rPr>
          <w:sz w:val="28"/>
          <w:szCs w:val="28"/>
          <w:lang w:val="uk-UA"/>
        </w:rPr>
        <w:t>;</w:t>
      </w:r>
    </w:p>
    <w:p w:rsidR="006C2052" w:rsidRDefault="006C2052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якщо Петиція містить заклики до повалення конституційного ладу, порушення територіальної цілісності України, пропаганду війни, насильства, жорстокості, розпалювання міжетнічної,расової, релігійної ворожнечі, заклики до вчинення терористичних актів, посягання на права і свободи людини;</w:t>
      </w:r>
    </w:p>
    <w:p w:rsidR="006C2052" w:rsidRDefault="006C2052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якщо Петиція містить неценз</w:t>
      </w:r>
      <w:r w:rsidR="00C853E1">
        <w:rPr>
          <w:sz w:val="28"/>
          <w:szCs w:val="28"/>
          <w:lang w:val="uk-UA"/>
        </w:rPr>
        <w:t>урну лексику та лайливі вислови;</w:t>
      </w:r>
    </w:p>
    <w:p w:rsidR="00C853E1" w:rsidRDefault="00C853E1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якщо в Петиції розміщені матеріали, які містять передвиборчу агітацію, рекламу товарів, робіт та послуг.</w:t>
      </w:r>
    </w:p>
    <w:p w:rsidR="006C2052" w:rsidRDefault="006C2052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Перелік підстав для відмови у розгляді Петиції, зазначений у цьому пункті, є вичерпним.</w:t>
      </w:r>
    </w:p>
    <w:p w:rsidR="00C853E1" w:rsidRDefault="00C853E1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2.8. </w:t>
      </w:r>
      <w:r w:rsidR="006015BA">
        <w:rPr>
          <w:sz w:val="28"/>
          <w:szCs w:val="28"/>
          <w:lang w:val="uk-UA"/>
        </w:rPr>
        <w:t>П</w:t>
      </w:r>
      <w:r>
        <w:rPr>
          <w:sz w:val="28"/>
          <w:szCs w:val="28"/>
          <w:lang w:val="uk-UA"/>
        </w:rPr>
        <w:t>етиція оприлюднюється на суб-домені «Електронні петиції» офіційного веб-сайту Покровської міської ради протягом двох робочих днів з дня надсилання її автором (ініціатором)</w:t>
      </w:r>
      <w:r w:rsidR="006015BA">
        <w:rPr>
          <w:sz w:val="28"/>
          <w:szCs w:val="28"/>
          <w:lang w:val="uk-UA"/>
        </w:rPr>
        <w:t xml:space="preserve"> після перевірки Петиції відділом інформаційного забезпечення на відповідність вимогам, зазначеним у пункті 2.7. цього Положення. У разі невідповідності вимогам, зазначеним у пункті 2.7. цього Положення, Петиція не оприлюднюється, або може бути виключена з режиму оприлюднення, про що не пізніше двох робочих днів з дня її надсилання повідомляється автора (ініціатора) Петиції.</w:t>
      </w:r>
    </w:p>
    <w:p w:rsidR="00992938" w:rsidRDefault="00992938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2.9. Автор (ініціатор), якому відмовлено в оприлюдненні електронної петиції, може виправити недоліки та подати цю петицію повторно.</w:t>
      </w:r>
    </w:p>
    <w:p w:rsidR="00992938" w:rsidRDefault="00992938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2.10. </w:t>
      </w:r>
      <w:r w:rsidR="004A78A9">
        <w:rPr>
          <w:sz w:val="28"/>
          <w:szCs w:val="28"/>
          <w:lang w:val="uk-UA"/>
        </w:rPr>
        <w:t>Дата оприлюднення Петиції на суб-домені «Електронні петиції»  офіційного веб-сайту Покровської міської ради є датою початку збору підписів на її підтримку.</w:t>
      </w:r>
    </w:p>
    <w:p w:rsidR="00C30290" w:rsidRDefault="00C30290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2.11. Голосувати на підтримку Петиції можуть члени територіальної громади м. Покров, що пройшли реєстрацію на суб-домені «Електронні петиції» офіційного веб-сайту Покровської міської ради через </w:t>
      </w:r>
      <w:r>
        <w:rPr>
          <w:sz w:val="28"/>
          <w:szCs w:val="28"/>
          <w:lang w:val="en-US"/>
        </w:rPr>
        <w:t>BankID</w:t>
      </w:r>
      <w:r>
        <w:rPr>
          <w:sz w:val="28"/>
          <w:szCs w:val="28"/>
          <w:lang w:val="uk-UA"/>
        </w:rPr>
        <w:t xml:space="preserve"> та Електронний Цифровий Підпис (ЕЦП).</w:t>
      </w:r>
    </w:p>
    <w:p w:rsidR="00C30290" w:rsidRDefault="00C30290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2.12. Члени територіальної громади, які не мають можливості або необхідних знань для голосування на підтримку Петиції через мережу Інтернет, можуть особисто звернутись </w:t>
      </w:r>
      <w:r w:rsidR="00B13C85">
        <w:rPr>
          <w:sz w:val="28"/>
          <w:szCs w:val="28"/>
          <w:lang w:val="uk-UA"/>
        </w:rPr>
        <w:t>із відповідною письмовою заявою до Центру надання адміністративних послуг виконкому Покровської міської ради для проведення такого голосування.</w:t>
      </w:r>
    </w:p>
    <w:p w:rsidR="00B13C85" w:rsidRDefault="00B13C85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2.13. </w:t>
      </w:r>
      <w:r w:rsidR="007A5944">
        <w:rPr>
          <w:sz w:val="28"/>
          <w:szCs w:val="28"/>
          <w:lang w:val="uk-UA"/>
        </w:rPr>
        <w:t>Петиція до Покровської міської ради або до її виконавчих органів розглядається відповідно до ст.23¹ Закону України «Про звернення громадян» та цього Положення, за умови збору на її підтримку протягом не більше як трьох місяців з дня її оприлюднення не менш ніж 100 підписів членів територіальної громади м. Покров.</w:t>
      </w:r>
    </w:p>
    <w:p w:rsidR="007A5944" w:rsidRDefault="007A5944" w:rsidP="00FC05F7">
      <w:pPr>
        <w:rPr>
          <w:sz w:val="28"/>
          <w:szCs w:val="28"/>
          <w:lang w:val="uk-UA"/>
        </w:rPr>
      </w:pPr>
    </w:p>
    <w:p w:rsidR="007A5944" w:rsidRDefault="007A5944" w:rsidP="007A5944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Розділ 3. Порядок розгляду електронної петиції</w:t>
      </w:r>
    </w:p>
    <w:p w:rsidR="007A5944" w:rsidRDefault="007A5944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 Петиція, яка протягом установленого строку набрала необхідну кількість підписів на її підтримку, не пізніше наступного дня після набрання необхідної кількості підписів надсилається спеціалістом відділу інформаційного забезпечення виконкому Покровської міської ради</w:t>
      </w:r>
      <w:r w:rsidR="002571CB">
        <w:rPr>
          <w:sz w:val="28"/>
          <w:szCs w:val="28"/>
          <w:lang w:val="uk-UA"/>
        </w:rPr>
        <w:t xml:space="preserve"> на розгляд міському голові із зазначенням інформації про дату початку збору підписів, дату направлення Петиції, загальну кількість та перелік осіб, які підписали Петицію, строк збору підписів.</w:t>
      </w:r>
    </w:p>
    <w:p w:rsidR="002571CB" w:rsidRDefault="002571CB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3.2. Інформація про початок розгляду Петиції, яка протягом встановленого терміну набрала необхідну кількість підписів на її підтримку, оприлюднюється на суб-домені «Електронні петиції» офіційного веб-сайту Покровської міської ради не пізніше як через три робочі дні після набрання необхідної кількості підписів на підтримку Петиції</w:t>
      </w:r>
      <w:r w:rsidR="00B35BF8">
        <w:rPr>
          <w:sz w:val="28"/>
          <w:szCs w:val="28"/>
          <w:lang w:val="uk-UA"/>
        </w:rPr>
        <w:t>.</w:t>
      </w:r>
    </w:p>
    <w:p w:rsidR="00AF7118" w:rsidRDefault="00B35BF8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3.3. Петиція, яка в установлений строк не набрала необхідної </w:t>
      </w:r>
      <w:r w:rsidR="00AF7118">
        <w:rPr>
          <w:sz w:val="28"/>
          <w:szCs w:val="28"/>
          <w:lang w:val="uk-UA"/>
        </w:rPr>
        <w:t>кількості голосів на її підтримку, після завершення строку збору підписів не розглядається як Петиція, а розглядається в порядку, передбаченому нормами Закону України «Про звернення громадян», про що повідомляється автору (ініціатору) Петиції з наданням роз’яснень.</w:t>
      </w:r>
    </w:p>
    <w:p w:rsidR="000F10EF" w:rsidRDefault="00AF7118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3.4. Міський голова не пізніше ніж через три робочі дні після набрання необхідної кількості підписів на підтримку Петиції, направляє її </w:t>
      </w:r>
      <w:r w:rsidR="000F10EF">
        <w:rPr>
          <w:sz w:val="28"/>
          <w:szCs w:val="28"/>
          <w:lang w:val="uk-UA"/>
        </w:rPr>
        <w:t xml:space="preserve">на розгляд до відповідного виконавчого органу Покровської міської ради. </w:t>
      </w:r>
    </w:p>
    <w:p w:rsidR="000F10EF" w:rsidRDefault="000F10EF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отримання інформації (лист, доповідна чи службова записка) від виконавчого органу Покровської міської ради щодо розгляду Петиції, з метою вирішення питань, порушених в Петиції, міський голова надає відповідне доручення, видає розпорядження або виступає суб’єктом подання проекту рішення міської ради або виконавчого комітету міської ради.</w:t>
      </w:r>
    </w:p>
    <w:p w:rsidR="00FE50BA" w:rsidRDefault="000F10EF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3.5. Розгляд Петиції здійснюється невідкладно, але не більше десяти робочих днів з дня оприлюднення інформації про початок її розгляду.</w:t>
      </w:r>
    </w:p>
    <w:p w:rsidR="00B35BF8" w:rsidRDefault="00FE50BA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3.6. У разі, якщо питання в зазначений термін вирішити неможливо, відповідний орган або посадова особа встановлюють необхідний термін для його розгляду, який не може перевищувати тридцяти календарних днів, про що повідомляють автора (ініціатора).</w:t>
      </w:r>
      <w:r w:rsidR="00961440">
        <w:rPr>
          <w:sz w:val="28"/>
          <w:szCs w:val="28"/>
          <w:lang w:val="uk-UA"/>
        </w:rPr>
        <w:t xml:space="preserve"> Якщо вирішення питання порушеного в Петиції вимагає</w:t>
      </w:r>
      <w:r w:rsidR="00AF7118">
        <w:rPr>
          <w:sz w:val="28"/>
          <w:szCs w:val="28"/>
          <w:lang w:val="uk-UA"/>
        </w:rPr>
        <w:t xml:space="preserve"> </w:t>
      </w:r>
      <w:r w:rsidR="00961440">
        <w:rPr>
          <w:sz w:val="28"/>
          <w:szCs w:val="28"/>
          <w:lang w:val="uk-UA"/>
        </w:rPr>
        <w:t xml:space="preserve">прийняття рішень на засіданні виконавчого комітету Покровської міської ради або міською радою, то термін розгляду Петиції </w:t>
      </w:r>
      <w:r w:rsidR="00961440">
        <w:rPr>
          <w:sz w:val="28"/>
          <w:szCs w:val="28"/>
          <w:lang w:val="uk-UA"/>
        </w:rPr>
        <w:lastRenderedPageBreak/>
        <w:t>подовжується на строк,</w:t>
      </w:r>
      <w:r w:rsidR="00FD6862">
        <w:rPr>
          <w:sz w:val="28"/>
          <w:szCs w:val="28"/>
          <w:lang w:val="uk-UA"/>
        </w:rPr>
        <w:t xml:space="preserve"> встановлений Регламентом виконавчого комітету Покровської міської ради та Регламентом роботи Покровської міської ради для відповідного розгляду та прийняття таких рішень. Інформація про терміни розгляду Петиції</w:t>
      </w:r>
      <w:r w:rsidR="00961440">
        <w:rPr>
          <w:sz w:val="28"/>
          <w:szCs w:val="28"/>
          <w:lang w:val="uk-UA"/>
        </w:rPr>
        <w:t xml:space="preserve"> </w:t>
      </w:r>
      <w:r w:rsidR="00FD6862">
        <w:rPr>
          <w:sz w:val="28"/>
          <w:szCs w:val="28"/>
          <w:lang w:val="uk-UA"/>
        </w:rPr>
        <w:t xml:space="preserve"> надсилається її автору (ініціатору) на електронну адресу, зазначену під час реєстрації.</w:t>
      </w:r>
    </w:p>
    <w:p w:rsidR="00FD6862" w:rsidRDefault="00A27482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3.7. У випадку, якщо розгляд П</w:t>
      </w:r>
      <w:r w:rsidR="00FD6862">
        <w:rPr>
          <w:sz w:val="28"/>
          <w:szCs w:val="28"/>
          <w:lang w:val="uk-UA"/>
        </w:rPr>
        <w:t>етиції належить до компетенції Покровської міської ради, то проект рішення міської ради з питання, зазначеного в електронній петиції, розглядається міською радою на її найближчому пленарному засіданні у порядку, визначеному Регламентом роботи Покровської міської ради.</w:t>
      </w:r>
    </w:p>
    <w:p w:rsidR="00724FCD" w:rsidRDefault="00724FCD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3.8. Результати розгляду Петиції не пізніше наступного робочого дня після закінчення її розгляду оприлюднюються на суб-домені «Електронні петиції» офіційного сайту Покровської міської ради</w:t>
      </w:r>
      <w:r w:rsidR="004A6640">
        <w:rPr>
          <w:sz w:val="28"/>
          <w:szCs w:val="28"/>
          <w:lang w:val="uk-UA"/>
        </w:rPr>
        <w:t xml:space="preserve"> і одночасно відповідь надсилається автору (ініціатору) Петиції на зазначену під час реєстрації електронну адресу.</w:t>
      </w:r>
    </w:p>
    <w:p w:rsidR="004A6640" w:rsidRDefault="004A6640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3.9. Після розгляду Петиції на веб-сайті Покровської міської ради оприлюднюється оголошення щодо результатів розгляду електронної петиції.</w:t>
      </w:r>
    </w:p>
    <w:p w:rsidR="004A6640" w:rsidRDefault="004A6640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3.10. Електронні петиції оформлюються відповідно до вимог Закону України «Про звернення громадян» та Інструкції з діловодства Покровської міської ради.</w:t>
      </w:r>
    </w:p>
    <w:p w:rsidR="004A6640" w:rsidRPr="00726723" w:rsidRDefault="004A6640" w:rsidP="007A59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3.11. Інформація про кількість підписів, одержаних на підтримку Петиції, та строки їх збору</w:t>
      </w:r>
      <w:r w:rsidR="00AC474E">
        <w:rPr>
          <w:sz w:val="28"/>
          <w:szCs w:val="28"/>
          <w:lang w:val="uk-UA"/>
        </w:rPr>
        <w:t xml:space="preserve"> зберігається не менше трьох років з дня оприлюднення Петиції.</w:t>
      </w:r>
    </w:p>
    <w:p w:rsidR="001674A1" w:rsidRDefault="001674A1" w:rsidP="00FC05F7">
      <w:pPr>
        <w:rPr>
          <w:sz w:val="28"/>
          <w:szCs w:val="28"/>
          <w:lang w:val="uk-UA"/>
        </w:rPr>
      </w:pPr>
    </w:p>
    <w:p w:rsidR="00FC05F7" w:rsidRPr="00FC05F7" w:rsidRDefault="00B11BF1" w:rsidP="00FC05F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sectPr w:rsidR="00FC05F7" w:rsidRPr="00FC05F7" w:rsidSect="00D22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B16A7"/>
    <w:multiLevelType w:val="hybridMultilevel"/>
    <w:tmpl w:val="808E51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339C0"/>
    <w:multiLevelType w:val="multilevel"/>
    <w:tmpl w:val="7D349F4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6FC239D5"/>
    <w:multiLevelType w:val="multilevel"/>
    <w:tmpl w:val="B3569F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3F55C8E"/>
    <w:multiLevelType w:val="multilevel"/>
    <w:tmpl w:val="F4BED2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95218"/>
    <w:rsid w:val="000F10EF"/>
    <w:rsid w:val="001674A1"/>
    <w:rsid w:val="001E72DD"/>
    <w:rsid w:val="001F4EB4"/>
    <w:rsid w:val="002571CB"/>
    <w:rsid w:val="004A6640"/>
    <w:rsid w:val="004A78A9"/>
    <w:rsid w:val="00595218"/>
    <w:rsid w:val="006015BA"/>
    <w:rsid w:val="006C2052"/>
    <w:rsid w:val="00724FCD"/>
    <w:rsid w:val="00726723"/>
    <w:rsid w:val="007A5944"/>
    <w:rsid w:val="007C2391"/>
    <w:rsid w:val="008F6865"/>
    <w:rsid w:val="00961440"/>
    <w:rsid w:val="00985EE8"/>
    <w:rsid w:val="00992938"/>
    <w:rsid w:val="00A27482"/>
    <w:rsid w:val="00AC474E"/>
    <w:rsid w:val="00AF7118"/>
    <w:rsid w:val="00B11BF1"/>
    <w:rsid w:val="00B13C85"/>
    <w:rsid w:val="00B35BF8"/>
    <w:rsid w:val="00C30290"/>
    <w:rsid w:val="00C35390"/>
    <w:rsid w:val="00C853E1"/>
    <w:rsid w:val="00D22489"/>
    <w:rsid w:val="00D90AED"/>
    <w:rsid w:val="00DD10EB"/>
    <w:rsid w:val="00E85365"/>
    <w:rsid w:val="00FC05F7"/>
    <w:rsid w:val="00FC0D26"/>
    <w:rsid w:val="00FC7007"/>
    <w:rsid w:val="00FD6862"/>
    <w:rsid w:val="00FE5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2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9521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9521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595218"/>
    <w:pPr>
      <w:jc w:val="center"/>
    </w:pPr>
    <w:rPr>
      <w:b/>
      <w:bCs/>
      <w:lang w:val="uk-UA"/>
    </w:rPr>
  </w:style>
  <w:style w:type="table" w:styleId="a4">
    <w:name w:val="Table Grid"/>
    <w:basedOn w:val="a1"/>
    <w:uiPriority w:val="59"/>
    <w:rsid w:val="005952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52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1554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UralSOFT</dc:creator>
  <cp:keywords/>
  <dc:description/>
  <cp:lastModifiedBy>ПК-05</cp:lastModifiedBy>
  <cp:revision>2</cp:revision>
  <dcterms:created xsi:type="dcterms:W3CDTF">2017-08-14T13:19:00Z</dcterms:created>
  <dcterms:modified xsi:type="dcterms:W3CDTF">2017-08-14T13:19:00Z</dcterms:modified>
</cp:coreProperties>
</file>