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562A80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DB14B82" wp14:editId="25AA9C4F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E6232C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15240</wp:posOffset>
                </wp:positionV>
                <wp:extent cx="3192780" cy="1019175"/>
                <wp:effectExtent l="0" t="0" r="762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B11470">
                              <w:rPr>
                                <w:szCs w:val="28"/>
                              </w:rPr>
                              <w:t xml:space="preserve">магазину продовольчих товарів «Мутний </w:t>
                            </w:r>
                            <w:proofErr w:type="spellStart"/>
                            <w:r w:rsidR="00B11470">
                              <w:rPr>
                                <w:szCs w:val="28"/>
                              </w:rPr>
                              <w:t>глаз</w:t>
                            </w:r>
                            <w:proofErr w:type="spellEnd"/>
                            <w:r w:rsidR="00B11470">
                              <w:rPr>
                                <w:szCs w:val="28"/>
                              </w:rPr>
                              <w:t>»</w:t>
                            </w:r>
                            <w:r w:rsidR="006A6F93">
                              <w:rPr>
                                <w:szCs w:val="28"/>
                              </w:rPr>
                              <w:t>,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 </w:t>
                            </w:r>
                            <w:r w:rsidRPr="009411CE">
                              <w:rPr>
                                <w:szCs w:val="28"/>
                              </w:rPr>
                              <w:t>розташовано</w:t>
                            </w:r>
                            <w:r w:rsidR="00B11470">
                              <w:rPr>
                                <w:szCs w:val="28"/>
                              </w:rPr>
                              <w:t>го</w:t>
                            </w:r>
                            <w:r w:rsidR="00FA5F0F">
                              <w:rPr>
                                <w:szCs w:val="28"/>
                              </w:rPr>
                              <w:t xml:space="preserve"> за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 адресою вул</w:t>
                            </w:r>
                            <w:r w:rsidR="00E6232C">
                              <w:rPr>
                                <w:szCs w:val="28"/>
                              </w:rPr>
                              <w:t xml:space="preserve">иця </w:t>
                            </w:r>
                            <w:r w:rsidR="00B11470">
                              <w:rPr>
                                <w:szCs w:val="28"/>
                              </w:rPr>
                              <w:t>Центральна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, </w:t>
                            </w:r>
                            <w:r w:rsidR="00B11470">
                              <w:rPr>
                                <w:szCs w:val="2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9.3pt;margin-top:1.2pt;width:251.4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" stroked="f">
                <v:textbox>
                  <w:txbxContent>
                    <w:p w:rsidR="009832D1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bookmarkStart w:id="1" w:name="_GoBack"/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B11470">
                        <w:rPr>
                          <w:szCs w:val="28"/>
                        </w:rPr>
                        <w:t xml:space="preserve">магазину продовольчих товарів «Мутний </w:t>
                      </w:r>
                      <w:proofErr w:type="spellStart"/>
                      <w:r w:rsidR="00B11470">
                        <w:rPr>
                          <w:szCs w:val="28"/>
                        </w:rPr>
                        <w:t>глаз</w:t>
                      </w:r>
                      <w:proofErr w:type="spellEnd"/>
                      <w:r w:rsidR="00B11470">
                        <w:rPr>
                          <w:szCs w:val="28"/>
                        </w:rPr>
                        <w:t>»</w:t>
                      </w:r>
                      <w:r w:rsidR="006A6F93">
                        <w:rPr>
                          <w:szCs w:val="28"/>
                        </w:rPr>
                        <w:t>,</w:t>
                      </w:r>
                      <w:r w:rsidR="00AA48C1">
                        <w:rPr>
                          <w:szCs w:val="28"/>
                        </w:rPr>
                        <w:t xml:space="preserve"> </w:t>
                      </w:r>
                      <w:r w:rsidRPr="009411CE">
                        <w:rPr>
                          <w:szCs w:val="28"/>
                        </w:rPr>
                        <w:t>розташовано</w:t>
                      </w:r>
                      <w:r w:rsidR="00B11470">
                        <w:rPr>
                          <w:szCs w:val="28"/>
                        </w:rPr>
                        <w:t>го</w:t>
                      </w:r>
                      <w:r w:rsidR="00FA5F0F">
                        <w:rPr>
                          <w:szCs w:val="28"/>
                        </w:rPr>
                        <w:t xml:space="preserve"> за</w:t>
                      </w:r>
                      <w:r w:rsidR="00E97291">
                        <w:rPr>
                          <w:szCs w:val="28"/>
                        </w:rPr>
                        <w:t xml:space="preserve"> адресою вул</w:t>
                      </w:r>
                      <w:r w:rsidR="00E6232C">
                        <w:rPr>
                          <w:szCs w:val="28"/>
                        </w:rPr>
                        <w:t xml:space="preserve">иця </w:t>
                      </w:r>
                      <w:r w:rsidR="00B11470">
                        <w:rPr>
                          <w:szCs w:val="28"/>
                        </w:rPr>
                        <w:t>Центральна</w:t>
                      </w:r>
                      <w:r w:rsidR="00AA48C1">
                        <w:rPr>
                          <w:szCs w:val="28"/>
                        </w:rPr>
                        <w:t xml:space="preserve">, </w:t>
                      </w:r>
                      <w:r w:rsidR="00B11470">
                        <w:rPr>
                          <w:szCs w:val="28"/>
                        </w:rPr>
                        <w:t>51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E6232C" w:rsidRDefault="00E6232C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B11470">
        <w:rPr>
          <w:szCs w:val="28"/>
        </w:rPr>
        <w:t>Ізюмської Тетяни Вікторівни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магазину продовольчих товарів </w:t>
      </w:r>
      <w:r w:rsidR="00AA48C1">
        <w:rPr>
          <w:rFonts w:ascii="Times New Roman" w:hAnsi="Times New Roman"/>
          <w:sz w:val="28"/>
          <w:szCs w:val="28"/>
          <w:lang w:val="uk-UA"/>
        </w:rPr>
        <w:t>«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Мутний </w:t>
      </w:r>
      <w:proofErr w:type="spellStart"/>
      <w:r w:rsidR="00B11470">
        <w:rPr>
          <w:rFonts w:ascii="Times New Roman" w:hAnsi="Times New Roman"/>
          <w:sz w:val="28"/>
          <w:szCs w:val="28"/>
          <w:lang w:val="uk-UA"/>
        </w:rPr>
        <w:t>глаз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го 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B11470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470">
        <w:rPr>
          <w:rFonts w:ascii="Times New Roman" w:hAnsi="Times New Roman"/>
          <w:sz w:val="28"/>
          <w:szCs w:val="28"/>
          <w:lang w:val="uk-UA"/>
        </w:rPr>
        <w:t>51</w:t>
      </w:r>
      <w:bookmarkStart w:id="0" w:name="_GoBack"/>
      <w:bookmarkEnd w:id="0"/>
      <w:r w:rsidR="00AA4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E6232C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11470">
        <w:rPr>
          <w:rFonts w:ascii="Times New Roman" w:hAnsi="Times New Roman"/>
          <w:sz w:val="28"/>
          <w:szCs w:val="28"/>
          <w:lang w:val="uk-UA"/>
        </w:rPr>
        <w:t>23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9411CE" w:rsidRDefault="00B11470" w:rsidP="00B11470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Зобов’язати ФОП </w:t>
      </w:r>
      <w:r>
        <w:rPr>
          <w:rFonts w:ascii="Times New Roman" w:hAnsi="Times New Roman"/>
          <w:sz w:val="28"/>
          <w:szCs w:val="28"/>
          <w:lang w:val="uk-UA"/>
        </w:rPr>
        <w:t>Ізюмську Т.В.</w:t>
      </w:r>
    </w:p>
    <w:p w:rsidR="00B11470" w:rsidRPr="009411CE" w:rsidRDefault="00B11470" w:rsidP="00B11470">
      <w:pPr>
        <w:pStyle w:val="1"/>
        <w:numPr>
          <w:ilvl w:val="1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Постійно виконувати </w:t>
      </w:r>
      <w:r>
        <w:rPr>
          <w:rFonts w:ascii="Times New Roman" w:hAnsi="Times New Roman"/>
          <w:sz w:val="28"/>
          <w:szCs w:val="28"/>
          <w:lang w:val="uk-UA"/>
        </w:rPr>
        <w:t xml:space="preserve">благоустрій та </w:t>
      </w:r>
      <w:r w:rsidRPr="009411CE">
        <w:rPr>
          <w:rFonts w:ascii="Times New Roman" w:hAnsi="Times New Roman"/>
          <w:sz w:val="28"/>
          <w:szCs w:val="28"/>
          <w:lang w:val="uk-UA"/>
        </w:rPr>
        <w:t>прибирання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прилеглої до магазину до проїзної частини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вул.Шатохіна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9411CE" w:rsidRDefault="00B11470" w:rsidP="00B11470">
      <w:pPr>
        <w:pStyle w:val="1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   Встановити біля </w:t>
      </w:r>
      <w:r>
        <w:rPr>
          <w:rFonts w:ascii="Times New Roman" w:hAnsi="Times New Roman"/>
          <w:sz w:val="28"/>
          <w:szCs w:val="28"/>
          <w:lang w:val="uk-UA"/>
        </w:rPr>
        <w:t>магазину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урну для сміття.</w:t>
      </w:r>
    </w:p>
    <w:p w:rsidR="00B11470" w:rsidRPr="009411CE" w:rsidRDefault="00B11470" w:rsidP="00B11470">
      <w:pPr>
        <w:ind w:firstLine="425"/>
        <w:jc w:val="both"/>
        <w:rPr>
          <w:szCs w:val="28"/>
        </w:rPr>
      </w:pPr>
      <w:r w:rsidRPr="009411CE">
        <w:rPr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411CE">
        <w:rPr>
          <w:szCs w:val="28"/>
        </w:rPr>
        <w:t>Чистякова</w:t>
      </w:r>
      <w:proofErr w:type="spellEnd"/>
      <w:r w:rsidRPr="009411CE">
        <w:rPr>
          <w:szCs w:val="28"/>
        </w:rPr>
        <w:t xml:space="preserve"> О.Г..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Завізували: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E97291" w:rsidRPr="009411CE" w:rsidRDefault="00AA48C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А.С.</w:t>
            </w:r>
            <w:proofErr w:type="spellStart"/>
            <w:r>
              <w:rPr>
                <w:szCs w:val="28"/>
              </w:rPr>
              <w:t>Маглиш</w:t>
            </w:r>
            <w:proofErr w:type="spellEnd"/>
          </w:p>
        </w:tc>
      </w:tr>
      <w:tr w:rsidR="00AA48C1" w:rsidRPr="005F60C1" w:rsidTr="00AA48C1">
        <w:tc>
          <w:tcPr>
            <w:tcW w:w="7560" w:type="dxa"/>
          </w:tcPr>
          <w:p w:rsid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  <w:p w:rsidR="009E0078" w:rsidRPr="005F60C1" w:rsidRDefault="009E0078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AA48C1" w:rsidRPr="00AA48C1" w:rsidTr="00AA48C1">
        <w:tc>
          <w:tcPr>
            <w:tcW w:w="7560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 xml:space="preserve">О.Г. </w:t>
            </w:r>
            <w:proofErr w:type="spellStart"/>
            <w:r w:rsidRPr="00AA48C1">
              <w:rPr>
                <w:szCs w:val="28"/>
              </w:rPr>
              <w:t>Чистяков</w:t>
            </w:r>
            <w:proofErr w:type="spellEnd"/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0C" w:rsidRDefault="003E010C" w:rsidP="0020466C">
      <w:r>
        <w:separator/>
      </w:r>
    </w:p>
  </w:endnote>
  <w:endnote w:type="continuationSeparator" w:id="0">
    <w:p w:rsidR="003E010C" w:rsidRDefault="003E010C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0C" w:rsidRDefault="003E010C" w:rsidP="0020466C">
      <w:r>
        <w:separator/>
      </w:r>
    </w:p>
  </w:footnote>
  <w:footnote w:type="continuationSeparator" w:id="0">
    <w:p w:rsidR="003E010C" w:rsidRDefault="003E010C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3E010C"/>
    <w:rsid w:val="00423414"/>
    <w:rsid w:val="00426920"/>
    <w:rsid w:val="00454D61"/>
    <w:rsid w:val="004716DD"/>
    <w:rsid w:val="00502B1D"/>
    <w:rsid w:val="00562A80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C7F42"/>
    <w:rsid w:val="007E142C"/>
    <w:rsid w:val="008318CC"/>
    <w:rsid w:val="00846D95"/>
    <w:rsid w:val="0088006E"/>
    <w:rsid w:val="00885E26"/>
    <w:rsid w:val="008C244E"/>
    <w:rsid w:val="008C5784"/>
    <w:rsid w:val="0091043B"/>
    <w:rsid w:val="009324DF"/>
    <w:rsid w:val="00963CCD"/>
    <w:rsid w:val="009832D1"/>
    <w:rsid w:val="009E0078"/>
    <w:rsid w:val="00A14F62"/>
    <w:rsid w:val="00A83D84"/>
    <w:rsid w:val="00AA14EA"/>
    <w:rsid w:val="00AA48C1"/>
    <w:rsid w:val="00AF5A6D"/>
    <w:rsid w:val="00B11470"/>
    <w:rsid w:val="00B550DF"/>
    <w:rsid w:val="00B566A4"/>
    <w:rsid w:val="00C134C9"/>
    <w:rsid w:val="00C6145A"/>
    <w:rsid w:val="00C6269A"/>
    <w:rsid w:val="00C90ED0"/>
    <w:rsid w:val="00CA1C1F"/>
    <w:rsid w:val="00D51BFC"/>
    <w:rsid w:val="00DA15F8"/>
    <w:rsid w:val="00DD73AD"/>
    <w:rsid w:val="00E6232C"/>
    <w:rsid w:val="00E97291"/>
    <w:rsid w:val="00EA12B6"/>
    <w:rsid w:val="00EF2526"/>
    <w:rsid w:val="00F5420C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E27E-83A9-480A-AE57-2498A367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3</cp:revision>
  <cp:lastPrinted>2017-05-12T07:55:00Z</cp:lastPrinted>
  <dcterms:created xsi:type="dcterms:W3CDTF">2017-05-11T11:28:00Z</dcterms:created>
  <dcterms:modified xsi:type="dcterms:W3CDTF">2017-05-12T08:37:00Z</dcterms:modified>
</cp:coreProperties>
</file>