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tabs>
          <w:tab w:val="clear" w:pos="708"/>
          <w:tab w:val="center" w:pos="4819" w:leader="none"/>
          <w:tab w:val="left" w:pos="6779" w:leader="none"/>
        </w:tabs>
        <w:spacing w:before="0" w:after="0"/>
        <w:jc w:val="center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2852420</wp:posOffset>
            </wp:positionH>
            <wp:positionV relativeFrom="paragraph">
              <wp:posOffset>-666750</wp:posOffset>
            </wp:positionV>
            <wp:extent cx="419735" cy="60007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80" r="-107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Style18"/>
        <w:tabs>
          <w:tab w:val="clear" w:pos="708"/>
          <w:tab w:val="center" w:pos="4819" w:leader="none"/>
          <w:tab w:val="left" w:pos="6779" w:leader="none"/>
        </w:tabs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Style18"/>
        <w:tabs>
          <w:tab w:val="clear" w:pos="708"/>
          <w:tab w:val="center" w:pos="4819" w:leader="none"/>
          <w:tab w:val="left" w:pos="6779" w:leader="none"/>
        </w:tabs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tabs>
          <w:tab w:val="clear" w:pos="708"/>
          <w:tab w:val="center" w:pos="4819" w:leader="none"/>
          <w:tab w:val="left" w:pos="764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val="uk-UA" w:eastAsia="zh-CN"/>
        </w:rPr>
        <w:t>23.12.2021</w:t>
      </w:r>
      <w:r>
        <w:rPr>
          <w:rFonts w:ascii="Times New Roman" w:hAnsi="Times New Roman"/>
          <w:sz w:val="24"/>
          <w:szCs w:val="24"/>
        </w:rPr>
        <w:tab/>
        <w:t>м.Покров</w:t>
        <w:tab/>
        <w:t xml:space="preserve">№ </w:t>
      </w:r>
      <w:r>
        <w:rPr>
          <w:rFonts w:eastAsia="Calibri" w:ascii="Times New Roman" w:hAnsi="Times New Roman"/>
          <w:sz w:val="24"/>
          <w:szCs w:val="24"/>
          <w:lang w:val="uk-UA" w:eastAsia="zh-CN"/>
        </w:rPr>
        <w:t>586</w:t>
      </w:r>
    </w:p>
    <w:p>
      <w:pPr>
        <w:pStyle w:val="Normal"/>
        <w:tabs>
          <w:tab w:val="clear" w:pos="708"/>
          <w:tab w:val="center" w:pos="4819" w:leader="none"/>
          <w:tab w:val="left" w:pos="764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 затвердження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тарифів на соціальні послуги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розділом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ст. 28 «Оплата соціальних послуг»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Закону України </w:t>
      </w:r>
      <w:r>
        <w:rPr>
          <w:rFonts w:ascii="Times New Roman" w:hAnsi="Times New Roman"/>
          <w:sz w:val="28"/>
          <w:szCs w:val="28"/>
        </w:rPr>
        <w:t>«Про соціальні послуги»,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Законом України  </w:t>
      </w:r>
      <w:r>
        <w:rPr>
          <w:rStyle w:val="11"/>
          <w:rFonts w:ascii="Times New Roman" w:hAnsi="Times New Roman"/>
          <w:b w:val="false"/>
          <w:color w:val="2A2928"/>
          <w:sz w:val="28"/>
          <w:szCs w:val="28"/>
        </w:rPr>
        <w:t xml:space="preserve">«Про внесення змін до Податкового кодексу України та деяких законодавчих актів України щодо забезпечення збалансованості бюджетних надходжень у 2016» № 909-VIII від 24.12.2015,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>«Про місцеве самоврядування в Україні»,</w:t>
      </w:r>
      <w:r>
        <w:rPr>
          <w:rStyle w:val="11"/>
          <w:rFonts w:ascii="Times New Roman" w:hAnsi="Times New Roman"/>
          <w:b w:val="false"/>
          <w:color w:val="2A2928"/>
          <w:sz w:val="28"/>
          <w:szCs w:val="28"/>
        </w:rPr>
        <w:t xml:space="preserve">постановою Кабінету Міністрів </w:t>
      </w:r>
      <w:r>
        <w:rPr>
          <w:rStyle w:val="11"/>
          <w:rFonts w:ascii="Times New Roman" w:hAnsi="Times New Roman"/>
          <w:color w:val="2A2928"/>
          <w:sz w:val="28"/>
          <w:szCs w:val="28"/>
        </w:rPr>
        <w:t>«</w:t>
      </w:r>
      <w:r>
        <w:rPr>
          <w:rFonts w:ascii="Times New Roman" w:hAnsi="Times New Roman"/>
          <w:bCs/>
          <w:color w:val="333333"/>
          <w:sz w:val="28"/>
          <w:szCs w:val="28"/>
          <w:shd w:fill="FFFFFF" w:val="clear"/>
        </w:rPr>
        <w:t>Деякі питання оплати праці працівників установ, закладів та організацій окремих галузей бюджетної сфери</w:t>
      </w:r>
      <w:r>
        <w:rPr>
          <w:rStyle w:val="11"/>
          <w:rFonts w:ascii="Times New Roman" w:hAnsi="Times New Roman"/>
          <w:color w:val="2A2928"/>
          <w:sz w:val="28"/>
          <w:szCs w:val="28"/>
        </w:rPr>
        <w:t xml:space="preserve">» </w:t>
      </w:r>
      <w:r>
        <w:rPr>
          <w:rStyle w:val="11"/>
          <w:rFonts w:ascii="Times New Roman" w:hAnsi="Times New Roman"/>
          <w:b w:val="false"/>
          <w:color w:val="2A2928"/>
          <w:sz w:val="28"/>
          <w:szCs w:val="28"/>
        </w:rPr>
        <w:t>№ 29 від 20.01.2021</w:t>
      </w:r>
      <w:r>
        <w:rPr>
          <w:rStyle w:val="11"/>
          <w:rFonts w:ascii="Times New Roman" w:hAnsi="Times New Roman"/>
          <w:color w:val="2A292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«Про затвердження порядку регулювання тарифів на платні соціальні послуги» №428 від 01.06.2020, постановою Кабінету Міністрів України «</w:t>
      </w:r>
      <w:r>
        <w:rPr>
          <w:rFonts w:ascii="Times New Roman" w:hAnsi="Times New Roman"/>
          <w:bCs/>
          <w:color w:val="333333"/>
          <w:sz w:val="28"/>
          <w:szCs w:val="28"/>
          <w:shd w:fill="FFFFFF" w:val="clear"/>
        </w:rPr>
        <w:t>Про затвердження Порядку установлення диференційованої плати за надання соціальних послуг</w:t>
      </w:r>
      <w:r>
        <w:rPr>
          <w:rFonts w:ascii="Times New Roman" w:hAnsi="Times New Roman"/>
          <w:sz w:val="28"/>
          <w:szCs w:val="28"/>
        </w:rPr>
        <w:t xml:space="preserve">» № 429 від 01.06.2020, наказом  Міністерства соціальної політики України «Про затвердження Методичних рекомендацій розрахунку вартості соціальних послуг» № 1186 від 07.12.2015, у відповідності до Класифікатора соціальних послуг, затвердженого наказом Міністерства соціальної політики України № 429 від 23.06.2020,на підставі Положення про порядок та умови надання платних </w:t>
      </w:r>
      <w:r>
        <w:rPr>
          <w:rFonts w:eastAsia="Times New Roman" w:ascii="Times New Roman" w:hAnsi="Times New Roman"/>
          <w:sz w:val="28"/>
          <w:szCs w:val="28"/>
        </w:rPr>
        <w:t>соціальних послуг територіальним центром соціального обслуговування (надання соціальних послуг) Покровської міської ради Дніпропетровської області, затвердженого наказом № 228 від 16.07.2021,</w:t>
      </w:r>
      <w:r>
        <w:rPr>
          <w:rFonts w:ascii="Times New Roman" w:hAnsi="Times New Roman"/>
          <w:sz w:val="28"/>
          <w:szCs w:val="28"/>
        </w:rPr>
        <w:t xml:space="preserve"> з метою приведення у відповідність тарифів на соціальні послуги до вимог діючого законодавства, та на виконання </w:t>
      </w:r>
      <w:r>
        <w:rPr>
          <w:rFonts w:ascii="Times New Roman" w:hAnsi="Times New Roman"/>
          <w:bCs/>
          <w:color w:val="333333"/>
          <w:sz w:val="28"/>
          <w:szCs w:val="28"/>
          <w:shd w:fill="FFFFFF" w:val="clear"/>
        </w:rPr>
        <w:t>Плану заходів з реалізації Стратегії державної політики з питань здорового та активного довголіття населення на період до 2022 року</w:t>
      </w:r>
      <w:r>
        <w:rPr>
          <w:rFonts w:ascii="Times New Roman" w:hAnsi="Times New Roman"/>
          <w:sz w:val="28"/>
          <w:szCs w:val="28"/>
        </w:rPr>
        <w:t>,  затвердженого розпорядженням Кабінету Міністрів України, зі змінами від 28.07.2021 р. № 857-р, Комплексної програми соціального захисту населення Покровської міської територіальної громади  на 2022-2024 роки виконавчий комітет міської ради</w:t>
      </w:r>
    </w:p>
    <w:p>
      <w:pPr>
        <w:pStyle w:val="Normal"/>
        <w:spacing w:lineRule="auto" w:line="360" w:before="120" w:after="20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120" w:after="200"/>
        <w:rPr/>
      </w:pPr>
      <w:r>
        <w:rPr>
          <w:rFonts w:ascii="Times New Roman" w:hAnsi="Times New Roman"/>
          <w:b/>
          <w:sz w:val="28"/>
          <w:szCs w:val="28"/>
        </w:rPr>
        <w:t xml:space="preserve">ВИРІШИВ: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тарифи на соціальні послуги у відділенні соціальної допомоги вдома територіального центру соціального обслуговування (надання соціальних послуг) Покровської міської ради Дніпропетровської області з 28.12.2021 року.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надання соціальних послуг у відділенні денного перебування територіального центру соціального обслуговування (надання соціальних послуг) Покровської міської ради Дніпропетровської області на безоплатній основі.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 Директору територіального центру соціального обслуговування (надання соціальних послуг) Покровської міської ради Дніпропетровської області Даниленко Н. забезпечити ознайомлення споживачів соціальних послуг з тарифами на соціальні послуги, оприлюднити дане рішення в газеті «Козацька вежа» та на веб - сайті міської ради.</w:t>
        <w:tab/>
        <w:tab/>
        <w:tab/>
        <w:tab/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Визнати таким, що втратило чинність рішення виконавчого комітету Покровської міської ради  № 19 від  27.01.2021 “Про затвердження вартості платних соціальних послуг”.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5. Координацію роботи щодо виконання  цього рішення покласти на начальника управління праці та соціального захисту  населення   Ігнатюк Т.М. Контроль за виконанням цього рішення покласти на  заступника міського голови з виконавчої роботи.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      Олександр ШАПОВАЛ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136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14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f1484"/>
    <w:rPr/>
  </w:style>
  <w:style w:type="character" w:styleId="Style14" w:customStyle="1">
    <w:name w:val="Основной текст Знак"/>
    <w:qFormat/>
    <w:rsid w:val="00df1484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Верхний колонтитул Знак"/>
    <w:qFormat/>
    <w:rsid w:val="00df1484"/>
    <w:rPr>
      <w:rFonts w:ascii="Calibri" w:hAnsi="Calibri" w:eastAsia="Calibri" w:cs="Times New Roman"/>
      <w:lang w:val="uk-UA" w:eastAsia="zh-CN"/>
    </w:rPr>
  </w:style>
  <w:style w:type="character" w:styleId="Style16" w:customStyle="1">
    <w:name w:val="Нижний колонтитул Знак"/>
    <w:qFormat/>
    <w:rsid w:val="00df1484"/>
    <w:rPr>
      <w:rFonts w:ascii="Calibri" w:hAnsi="Calibri" w:eastAsia="Calibri" w:cs="Times New Roman"/>
      <w:lang w:val="uk-UA" w:eastAsia="zh-CN"/>
    </w:rPr>
  </w:style>
  <w:style w:type="character" w:styleId="11" w:customStyle="1">
    <w:name w:val="Строгий1"/>
    <w:qFormat/>
    <w:rsid w:val="00df1484"/>
    <w:rPr>
      <w:b/>
      <w:bCs/>
    </w:rPr>
  </w:style>
  <w:style w:type="paragraph" w:styleId="Style17" w:customStyle="1">
    <w:name w:val="Заголовок"/>
    <w:basedOn w:val="Normal"/>
    <w:next w:val="Style18"/>
    <w:qFormat/>
    <w:rsid w:val="00df148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f1484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df1484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df14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rsid w:val="00df1484"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rsid w:val="00df14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df1484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df14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rsid w:val="00df14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 w:customStyle="1">
    <w:name w:val="Основной текст 22"/>
    <w:basedOn w:val="Normal"/>
    <w:qFormat/>
    <w:rsid w:val="00df1484"/>
    <w:pPr>
      <w:ind w:firstLine="7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be471a"/>
    <w:pPr>
      <w:spacing w:before="0" w:after="200"/>
      <w:ind w:left="720" w:hanging="0"/>
      <w:contextualSpacing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528F-6A34-4CFA-BFA4-478C53EB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LibreOffice/7.1.5.2$Linux_X86_64 LibreOffice_project/10$Build-2</Application>
  <AppVersion>15.0000</AppVersion>
  <Pages>2</Pages>
  <Words>386</Words>
  <Characters>2800</Characters>
  <CharactersWithSpaces>3275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2021-12-29T08:25:00Z</dcterms:created>
  <dc:creator>Пользователь Windows</dc:creator>
  <dc:description/>
  <dc:language>ru-RU</dc:language>
  <cp:lastModifiedBy/>
  <cp:lastPrinted>2021-12-06T12:01:00Z</cp:lastPrinted>
  <dcterms:modified xsi:type="dcterms:W3CDTF">2021-12-30T15:06:43Z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