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3"/>
      </w:tblGrid>
      <w:tr w:rsidR="00AE067E" w:rsidRPr="00581AAC" w:rsidTr="00C743E5">
        <w:trPr>
          <w:trHeight w:val="621"/>
        </w:trPr>
        <w:tc>
          <w:tcPr>
            <w:tcW w:w="2043" w:type="dxa"/>
            <w:tcBorders>
              <w:top w:val="nil"/>
              <w:left w:val="nil"/>
              <w:bottom w:val="nil"/>
              <w:right w:val="nil"/>
            </w:tcBorders>
            <w:vAlign w:val="center"/>
          </w:tcPr>
          <w:p w:rsidR="00AE067E" w:rsidRPr="00581AAC" w:rsidRDefault="00C743E5" w:rsidP="00A521AC">
            <w:pPr>
              <w:pStyle w:val="21"/>
              <w:ind w:firstLine="32"/>
              <w:rPr>
                <w:b/>
                <w:sz w:val="28"/>
                <w:szCs w:val="28"/>
              </w:rPr>
            </w:pPr>
            <w:r>
              <w:rPr>
                <w:b/>
                <w:noProof/>
                <w:sz w:val="28"/>
                <w:szCs w:val="28"/>
                <w:lang w:val="ru-RU"/>
              </w:rPr>
              <w:drawing>
                <wp:anchor distT="0" distB="0" distL="114300" distR="114300" simplePos="0" relativeHeight="251659264" behindDoc="0" locked="0" layoutInCell="1" allowOverlap="1">
                  <wp:simplePos x="0" y="0"/>
                  <wp:positionH relativeFrom="column">
                    <wp:posOffset>200025</wp:posOffset>
                  </wp:positionH>
                  <wp:positionV relativeFrom="paragraph">
                    <wp:posOffset>-615315</wp:posOffset>
                  </wp:positionV>
                  <wp:extent cx="431800" cy="617220"/>
                  <wp:effectExtent l="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0" cy="617220"/>
                          </a:xfrm>
                          <a:prstGeom prst="rect">
                            <a:avLst/>
                          </a:prstGeom>
                          <a:noFill/>
                          <a:ln>
                            <a:noFill/>
                          </a:ln>
                        </pic:spPr>
                      </pic:pic>
                    </a:graphicData>
                  </a:graphic>
                </wp:anchor>
              </w:drawing>
            </w:r>
          </w:p>
        </w:tc>
      </w:tr>
    </w:tbl>
    <w:p w:rsidR="00AE067E" w:rsidRPr="004B7F97" w:rsidRDefault="00AE067E" w:rsidP="00AE067E">
      <w:pPr>
        <w:pStyle w:val="21"/>
        <w:ind w:firstLine="0"/>
        <w:rPr>
          <w:b/>
          <w:sz w:val="28"/>
          <w:szCs w:val="28"/>
        </w:rPr>
      </w:pPr>
      <w:r w:rsidRPr="004B7F97">
        <w:rPr>
          <w:b/>
          <w:sz w:val="28"/>
          <w:szCs w:val="28"/>
        </w:rPr>
        <w:t>МІСЦЕВЕ САМОВРЯДУВАННЯ</w:t>
      </w:r>
    </w:p>
    <w:p w:rsidR="00AE067E" w:rsidRPr="004B7F97" w:rsidRDefault="00AE067E" w:rsidP="00AE067E">
      <w:pPr>
        <w:pStyle w:val="21"/>
        <w:ind w:firstLine="0"/>
        <w:rPr>
          <w:b/>
          <w:sz w:val="28"/>
          <w:szCs w:val="28"/>
        </w:rPr>
      </w:pPr>
    </w:p>
    <w:p w:rsidR="00AE067E" w:rsidRPr="004B7F97" w:rsidRDefault="00AE067E" w:rsidP="00AE067E">
      <w:pPr>
        <w:jc w:val="center"/>
        <w:rPr>
          <w:b/>
          <w:szCs w:val="28"/>
        </w:rPr>
      </w:pPr>
      <w:r w:rsidRPr="004B7F97">
        <w:rPr>
          <w:b/>
          <w:szCs w:val="28"/>
        </w:rPr>
        <w:t>ВИКОНАВЧИЙ КОМІТЕТ ПОКРОВСЬКОЇ МІСЬКОЇ РАДИ</w:t>
      </w:r>
    </w:p>
    <w:p w:rsidR="00AE067E" w:rsidRPr="004B7F97" w:rsidRDefault="00AE067E" w:rsidP="00AE067E">
      <w:pPr>
        <w:pStyle w:val="21"/>
        <w:ind w:firstLine="0"/>
        <w:rPr>
          <w:b/>
          <w:sz w:val="28"/>
          <w:szCs w:val="28"/>
        </w:rPr>
      </w:pPr>
      <w:r w:rsidRPr="004B7F97">
        <w:rPr>
          <w:b/>
          <w:sz w:val="28"/>
          <w:szCs w:val="28"/>
        </w:rPr>
        <w:t>ДНІПРОПЕТРОВСЬКОЇ ОБЛАСТІ</w:t>
      </w:r>
    </w:p>
    <w:p w:rsidR="00AE067E" w:rsidRDefault="001C39C0" w:rsidP="00AE067E">
      <w:pPr>
        <w:pStyle w:val="21"/>
        <w:ind w:firstLine="0"/>
        <w:jc w:val="left"/>
        <w:rPr>
          <w:b/>
          <w:sz w:val="28"/>
          <w:szCs w:val="28"/>
        </w:rPr>
      </w:pPr>
      <w:r>
        <w:rPr>
          <w:b/>
          <w:noProof/>
          <w:sz w:val="28"/>
          <w:szCs w:val="28"/>
          <w:lang w:val="ru-RU"/>
        </w:rPr>
        <w:pict>
          <v:shapetype id="_x0000_t32" coordsize="21600,21600" o:spt="32" o:oned="t" path="m,l21600,21600e" filled="f">
            <v:path arrowok="t" fillok="f" o:connecttype="none"/>
            <o:lock v:ext="edit" shapetype="t"/>
          </v:shapetype>
          <v:shape id="Прямая со стрелкой 1" o:spid="_x0000_s1026" type="#_x0000_t32" style="position:absolute;margin-left:-4.8pt;margin-top:14.6pt;width:483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" strokeweight="1.5pt"/>
        </w:pict>
      </w:r>
    </w:p>
    <w:p w:rsidR="00AE067E" w:rsidRDefault="00AE067E" w:rsidP="00AE067E">
      <w:pPr>
        <w:pStyle w:val="21"/>
        <w:ind w:firstLine="0"/>
        <w:rPr>
          <w:b/>
          <w:sz w:val="28"/>
          <w:szCs w:val="28"/>
        </w:rPr>
      </w:pPr>
    </w:p>
    <w:p w:rsidR="00AE067E" w:rsidRDefault="00AE067E" w:rsidP="00AE067E">
      <w:pPr>
        <w:pStyle w:val="21"/>
        <w:ind w:firstLine="0"/>
        <w:rPr>
          <w:b/>
          <w:sz w:val="28"/>
          <w:szCs w:val="28"/>
        </w:rPr>
      </w:pPr>
      <w:r>
        <w:rPr>
          <w:b/>
          <w:sz w:val="28"/>
          <w:szCs w:val="28"/>
        </w:rPr>
        <w:t xml:space="preserve">Р І Ш Е Н </w:t>
      </w:r>
      <w:proofErr w:type="spellStart"/>
      <w:r>
        <w:rPr>
          <w:b/>
          <w:sz w:val="28"/>
          <w:szCs w:val="28"/>
        </w:rPr>
        <w:t>Н</w:t>
      </w:r>
      <w:proofErr w:type="spellEnd"/>
      <w:r>
        <w:rPr>
          <w:b/>
          <w:sz w:val="28"/>
          <w:szCs w:val="28"/>
        </w:rPr>
        <w:t xml:space="preserve"> Я</w:t>
      </w:r>
    </w:p>
    <w:p w:rsidR="00AE067E" w:rsidRDefault="00AE067E" w:rsidP="00AE067E">
      <w:pPr>
        <w:pStyle w:val="21"/>
        <w:ind w:firstLine="0"/>
        <w:rPr>
          <w:b/>
          <w:sz w:val="28"/>
          <w:szCs w:val="28"/>
        </w:rPr>
      </w:pPr>
    </w:p>
    <w:p w:rsidR="009438C0" w:rsidRDefault="00AE067E" w:rsidP="00AE067E">
      <w:pPr>
        <w:pStyle w:val="21"/>
        <w:ind w:firstLine="0"/>
        <w:jc w:val="both"/>
        <w:rPr>
          <w:sz w:val="28"/>
          <w:szCs w:val="28"/>
        </w:rPr>
      </w:pPr>
      <w:r w:rsidRPr="004B7F97">
        <w:rPr>
          <w:sz w:val="28"/>
          <w:szCs w:val="28"/>
        </w:rPr>
        <w:t>«</w:t>
      </w:r>
      <w:r w:rsidR="00202142">
        <w:rPr>
          <w:sz w:val="28"/>
          <w:szCs w:val="28"/>
        </w:rPr>
        <w:t>29</w:t>
      </w:r>
      <w:r w:rsidRPr="004B7F97">
        <w:rPr>
          <w:sz w:val="28"/>
          <w:szCs w:val="28"/>
        </w:rPr>
        <w:t>»</w:t>
      </w:r>
      <w:r w:rsidR="00202142">
        <w:rPr>
          <w:sz w:val="28"/>
          <w:szCs w:val="28"/>
        </w:rPr>
        <w:t xml:space="preserve"> червня </w:t>
      </w:r>
      <w:r>
        <w:rPr>
          <w:sz w:val="28"/>
          <w:szCs w:val="28"/>
        </w:rPr>
        <w:t>20</w:t>
      </w:r>
      <w:r w:rsidR="006A74AD">
        <w:rPr>
          <w:sz w:val="28"/>
          <w:szCs w:val="28"/>
        </w:rPr>
        <w:t>16</w:t>
      </w:r>
      <w:r>
        <w:rPr>
          <w:sz w:val="28"/>
          <w:szCs w:val="28"/>
        </w:rPr>
        <w:t xml:space="preserve">р.                                                                 </w:t>
      </w:r>
      <w:r w:rsidR="00202142">
        <w:rPr>
          <w:sz w:val="28"/>
          <w:szCs w:val="28"/>
        </w:rPr>
        <w:t xml:space="preserve">            </w:t>
      </w:r>
      <w:r>
        <w:rPr>
          <w:sz w:val="28"/>
          <w:szCs w:val="28"/>
        </w:rPr>
        <w:t xml:space="preserve">№ </w:t>
      </w:r>
      <w:r w:rsidR="00202142">
        <w:rPr>
          <w:sz w:val="28"/>
          <w:szCs w:val="28"/>
        </w:rPr>
        <w:t>343</w:t>
      </w:r>
    </w:p>
    <w:p w:rsidR="00202142" w:rsidRDefault="00202142" w:rsidP="00AE067E">
      <w:pPr>
        <w:pStyle w:val="21"/>
        <w:ind w:firstLine="0"/>
        <w:jc w:val="both"/>
        <w:rPr>
          <w:sz w:val="28"/>
          <w:szCs w:val="28"/>
        </w:rPr>
      </w:pPr>
    </w:p>
    <w:p w:rsidR="00DF110B" w:rsidRDefault="00DF110B" w:rsidP="00DF110B">
      <w:pPr>
        <w:ind w:left="284"/>
        <w:rPr>
          <w:szCs w:val="28"/>
        </w:rPr>
      </w:pPr>
      <w:r>
        <w:rPr>
          <w:szCs w:val="28"/>
        </w:rPr>
        <w:t xml:space="preserve">Про продовження терміну розміщення </w:t>
      </w:r>
    </w:p>
    <w:p w:rsidR="00DF110B" w:rsidRDefault="00DF110B" w:rsidP="00DF110B">
      <w:pPr>
        <w:ind w:left="284"/>
        <w:rPr>
          <w:szCs w:val="28"/>
        </w:rPr>
      </w:pPr>
      <w:r>
        <w:rPr>
          <w:szCs w:val="28"/>
        </w:rPr>
        <w:t>тимчасової споруди-торговельного павільйону</w:t>
      </w:r>
    </w:p>
    <w:p w:rsidR="00DF110B" w:rsidRDefault="00DF110B" w:rsidP="00DF110B">
      <w:pPr>
        <w:ind w:left="284"/>
        <w:rPr>
          <w:szCs w:val="28"/>
        </w:rPr>
      </w:pPr>
      <w:r>
        <w:rPr>
          <w:szCs w:val="28"/>
        </w:rPr>
        <w:t>по вул. Партизанській, 1</w:t>
      </w:r>
      <w:r w:rsidR="0035147E">
        <w:rPr>
          <w:szCs w:val="28"/>
        </w:rPr>
        <w:t>/1</w:t>
      </w:r>
      <w:bookmarkStart w:id="0" w:name="_GoBack"/>
      <w:bookmarkEnd w:id="0"/>
      <w:r>
        <w:rPr>
          <w:szCs w:val="28"/>
        </w:rPr>
        <w:t xml:space="preserve"> ФОП </w:t>
      </w:r>
      <w:proofErr w:type="spellStart"/>
      <w:r w:rsidR="009F0DB4">
        <w:rPr>
          <w:szCs w:val="28"/>
        </w:rPr>
        <w:t>Шинкарьовій</w:t>
      </w:r>
      <w:proofErr w:type="spellEnd"/>
      <w:r w:rsidR="009F0DB4">
        <w:rPr>
          <w:szCs w:val="28"/>
        </w:rPr>
        <w:t xml:space="preserve"> Н.Г.</w:t>
      </w:r>
    </w:p>
    <w:p w:rsidR="00DF110B" w:rsidRDefault="00DF110B" w:rsidP="00DF110B">
      <w:pPr>
        <w:ind w:left="284"/>
        <w:rPr>
          <w:szCs w:val="28"/>
        </w:rPr>
      </w:pPr>
      <w:r>
        <w:rPr>
          <w:szCs w:val="28"/>
        </w:rPr>
        <w:t xml:space="preserve">______________________________________                                                    </w:t>
      </w:r>
    </w:p>
    <w:p w:rsidR="00DF110B" w:rsidRDefault="00DF110B" w:rsidP="00DF110B">
      <w:pPr>
        <w:ind w:left="284"/>
        <w:rPr>
          <w:szCs w:val="28"/>
        </w:rPr>
      </w:pPr>
    </w:p>
    <w:p w:rsidR="00DF110B" w:rsidRDefault="00DF110B" w:rsidP="00DF110B">
      <w:pPr>
        <w:tabs>
          <w:tab w:val="left" w:pos="10440"/>
        </w:tabs>
        <w:jc w:val="both"/>
        <w:rPr>
          <w:szCs w:val="28"/>
        </w:rPr>
      </w:pPr>
      <w:r>
        <w:rPr>
          <w:szCs w:val="28"/>
        </w:rPr>
        <w:t xml:space="preserve">Розглянувши заяву фізичної особи-підприємця </w:t>
      </w:r>
      <w:proofErr w:type="spellStart"/>
      <w:r w:rsidR="009F0DB4">
        <w:rPr>
          <w:szCs w:val="28"/>
        </w:rPr>
        <w:t>Шинкарьової</w:t>
      </w:r>
      <w:proofErr w:type="spellEnd"/>
      <w:r w:rsidR="009F0DB4">
        <w:rPr>
          <w:szCs w:val="28"/>
        </w:rPr>
        <w:t xml:space="preserve"> Наталії Геннадіївні</w:t>
      </w:r>
      <w:r>
        <w:rPr>
          <w:szCs w:val="28"/>
        </w:rPr>
        <w:t xml:space="preserve"> щодо продовження терміну розміщення тимчасової споруди – торговельного павільйону, на підставі «Положення про порядок розміщення тимчасових споруд у м. Покров», затвердженого рішенням 24 сесії міської ради 6 скликання від 26.07.2012 № 17, керуючись ст. 28 Закону України «Про регулювання містобудівної діяльності», підпунктом 5, п.1, ст. 16 Закону України «Про благоустрій населених пунктів», підпунктом «а», п. 32.1, розділу 32 «Правила дорожнього руху», затверджених Постановою Кабінету Міністрів України від 10.10.2001 № 1306, «Правилами благоустрою на території міста Покров», затвердженими рішенням 35 сесії міської ради 6 скликання від 26.11.2013 № 26, «Правилами роздрібної торгівлі продовольчими товарами», затвердженими Наказом Міністерства економіки та з питань європейської інтеграції України від 11.07.2003 № 185, ст. 30 Закону України «Про місцеве самоврядування в Україні», виконком міської ради</w:t>
      </w:r>
    </w:p>
    <w:p w:rsidR="00DF110B" w:rsidRDefault="00DF110B" w:rsidP="00DF110B">
      <w:pPr>
        <w:tabs>
          <w:tab w:val="left" w:pos="10440"/>
        </w:tabs>
        <w:ind w:left="284"/>
        <w:jc w:val="center"/>
        <w:rPr>
          <w:bCs/>
          <w:szCs w:val="28"/>
        </w:rPr>
      </w:pPr>
      <w:r>
        <w:rPr>
          <w:bCs/>
          <w:szCs w:val="28"/>
        </w:rPr>
        <w:t>В И Р І Ш И В:</w:t>
      </w:r>
    </w:p>
    <w:p w:rsidR="00DF110B" w:rsidRDefault="00DF110B" w:rsidP="00DF110B">
      <w:pPr>
        <w:tabs>
          <w:tab w:val="left" w:pos="10440"/>
        </w:tabs>
        <w:jc w:val="both"/>
        <w:rPr>
          <w:bCs/>
          <w:szCs w:val="28"/>
        </w:rPr>
      </w:pPr>
      <w:r>
        <w:rPr>
          <w:bCs/>
          <w:szCs w:val="28"/>
        </w:rPr>
        <w:t xml:space="preserve">1. Продовжити фізичній особі-підприємцю </w:t>
      </w:r>
      <w:proofErr w:type="spellStart"/>
      <w:r w:rsidR="009F0DB4">
        <w:rPr>
          <w:bCs/>
          <w:szCs w:val="28"/>
        </w:rPr>
        <w:t>Шинкарьовій</w:t>
      </w:r>
      <w:proofErr w:type="spellEnd"/>
      <w:r w:rsidR="009F0DB4">
        <w:rPr>
          <w:bCs/>
          <w:szCs w:val="28"/>
        </w:rPr>
        <w:t xml:space="preserve"> Наталії Геннадіївні</w:t>
      </w:r>
      <w:r>
        <w:rPr>
          <w:bCs/>
          <w:szCs w:val="28"/>
        </w:rPr>
        <w:t xml:space="preserve"> термін розміщення тимчасової споруди–торговельного павільйону (ТС) до </w:t>
      </w:r>
      <w:r w:rsidR="009F0DB4">
        <w:rPr>
          <w:bCs/>
          <w:color w:val="000000"/>
          <w:szCs w:val="28"/>
        </w:rPr>
        <w:t>01.06.2017</w:t>
      </w:r>
      <w:r>
        <w:rPr>
          <w:bCs/>
          <w:szCs w:val="28"/>
        </w:rPr>
        <w:t xml:space="preserve"> року для продовольчих товарів по вулиці Партизанській, 1/1, згідно Паспорту прив’язки.</w:t>
      </w:r>
    </w:p>
    <w:p w:rsidR="00DF110B" w:rsidRDefault="00DF110B" w:rsidP="00DF110B">
      <w:pPr>
        <w:tabs>
          <w:tab w:val="left" w:pos="10440"/>
        </w:tabs>
        <w:jc w:val="both"/>
        <w:rPr>
          <w:bCs/>
          <w:sz w:val="16"/>
          <w:szCs w:val="16"/>
        </w:rPr>
      </w:pPr>
    </w:p>
    <w:p w:rsidR="00DF110B" w:rsidRDefault="00DF110B" w:rsidP="00DF110B">
      <w:pPr>
        <w:tabs>
          <w:tab w:val="left" w:pos="10440"/>
        </w:tabs>
        <w:jc w:val="both"/>
        <w:rPr>
          <w:bCs/>
          <w:szCs w:val="28"/>
        </w:rPr>
      </w:pPr>
      <w:r>
        <w:rPr>
          <w:bCs/>
          <w:szCs w:val="28"/>
        </w:rPr>
        <w:t xml:space="preserve">2. Запропонувати ФОП </w:t>
      </w:r>
      <w:proofErr w:type="spellStart"/>
      <w:r w:rsidR="009F0DB4">
        <w:rPr>
          <w:bCs/>
          <w:szCs w:val="28"/>
        </w:rPr>
        <w:t>Шинкарьовій</w:t>
      </w:r>
      <w:proofErr w:type="spellEnd"/>
      <w:r w:rsidR="009F0DB4">
        <w:rPr>
          <w:bCs/>
          <w:szCs w:val="28"/>
        </w:rPr>
        <w:t xml:space="preserve"> Н.Г.</w:t>
      </w:r>
      <w:r>
        <w:rPr>
          <w:szCs w:val="28"/>
        </w:rPr>
        <w:t xml:space="preserve"> встановити на тимчасовій споруді систему відеоспостереження.</w:t>
      </w:r>
    </w:p>
    <w:p w:rsidR="00DF110B" w:rsidRDefault="00DF110B" w:rsidP="00DF110B">
      <w:pPr>
        <w:jc w:val="both"/>
        <w:rPr>
          <w:sz w:val="16"/>
          <w:szCs w:val="16"/>
        </w:rPr>
      </w:pPr>
    </w:p>
    <w:p w:rsidR="00DF110B" w:rsidRDefault="00DF110B" w:rsidP="00DF110B">
      <w:pPr>
        <w:jc w:val="both"/>
        <w:rPr>
          <w:szCs w:val="28"/>
        </w:rPr>
      </w:pPr>
      <w:r>
        <w:rPr>
          <w:szCs w:val="28"/>
        </w:rPr>
        <w:t xml:space="preserve">3. Зобов’язати </w:t>
      </w:r>
      <w:r>
        <w:rPr>
          <w:bCs/>
          <w:szCs w:val="28"/>
        </w:rPr>
        <w:t xml:space="preserve">ФОП </w:t>
      </w:r>
      <w:proofErr w:type="spellStart"/>
      <w:r w:rsidR="009F0DB4">
        <w:rPr>
          <w:bCs/>
          <w:szCs w:val="28"/>
        </w:rPr>
        <w:t>Шинкарьову</w:t>
      </w:r>
      <w:proofErr w:type="spellEnd"/>
      <w:r w:rsidR="009F0DB4">
        <w:rPr>
          <w:bCs/>
          <w:szCs w:val="28"/>
        </w:rPr>
        <w:t xml:space="preserve"> Н.Г</w:t>
      </w:r>
      <w:r>
        <w:rPr>
          <w:bCs/>
          <w:szCs w:val="28"/>
        </w:rPr>
        <w:t>.:</w:t>
      </w:r>
    </w:p>
    <w:p w:rsidR="00DF110B" w:rsidRDefault="00DF110B" w:rsidP="00DF110B">
      <w:pPr>
        <w:jc w:val="both"/>
        <w:rPr>
          <w:sz w:val="16"/>
          <w:szCs w:val="16"/>
        </w:rPr>
      </w:pPr>
    </w:p>
    <w:p w:rsidR="00DF110B" w:rsidRDefault="00DF110B" w:rsidP="00DF110B">
      <w:pPr>
        <w:tabs>
          <w:tab w:val="left" w:pos="567"/>
        </w:tabs>
        <w:jc w:val="both"/>
        <w:rPr>
          <w:szCs w:val="28"/>
        </w:rPr>
      </w:pPr>
      <w:r>
        <w:rPr>
          <w:szCs w:val="28"/>
        </w:rPr>
        <w:t>3.1. Узгодити з Державтоінспекцією місце розміщення зупинки автотранспорту для розвантаження товару.</w:t>
      </w:r>
    </w:p>
    <w:p w:rsidR="00DF110B" w:rsidRDefault="00DF110B" w:rsidP="00DF110B">
      <w:pPr>
        <w:jc w:val="both"/>
        <w:rPr>
          <w:sz w:val="16"/>
          <w:szCs w:val="16"/>
        </w:rPr>
      </w:pPr>
    </w:p>
    <w:p w:rsidR="00364EA2" w:rsidRDefault="00364EA2" w:rsidP="00DF11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Cs w:val="28"/>
        </w:rPr>
      </w:pPr>
    </w:p>
    <w:p w:rsidR="00DF110B" w:rsidRDefault="00DF110B" w:rsidP="00DF11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szCs w:val="28"/>
        </w:rPr>
      </w:pPr>
      <w:r>
        <w:rPr>
          <w:szCs w:val="28"/>
        </w:rPr>
        <w:lastRenderedPageBreak/>
        <w:t xml:space="preserve">3.2.Забезпечити виконання санітарно-гігієнічних норм у тимчасовій споруді для торгівлі продовольчими товарами. </w:t>
      </w:r>
    </w:p>
    <w:p w:rsidR="00DF110B" w:rsidRDefault="00DF110B" w:rsidP="00DF110B">
      <w:pPr>
        <w:jc w:val="both"/>
        <w:rPr>
          <w:sz w:val="16"/>
          <w:szCs w:val="16"/>
        </w:rPr>
      </w:pPr>
    </w:p>
    <w:p w:rsidR="00DF110B" w:rsidRDefault="00DF110B" w:rsidP="00DF110B">
      <w:pPr>
        <w:jc w:val="both"/>
        <w:rPr>
          <w:bCs/>
          <w:szCs w:val="28"/>
        </w:rPr>
      </w:pPr>
      <w:r>
        <w:rPr>
          <w:szCs w:val="28"/>
        </w:rPr>
        <w:t>3.3. П</w:t>
      </w:r>
      <w:r>
        <w:rPr>
          <w:bCs/>
          <w:szCs w:val="28"/>
        </w:rPr>
        <w:t xml:space="preserve">остійно підтримувати естетичний вигляд тимчасової споруди, утримувати в належному санітарному стані закріплену територію до 15м навколо тимчасової споруди. </w:t>
      </w:r>
    </w:p>
    <w:p w:rsidR="00DF110B" w:rsidRDefault="00DF110B" w:rsidP="00DF110B">
      <w:pPr>
        <w:tabs>
          <w:tab w:val="left" w:pos="10440"/>
        </w:tabs>
        <w:jc w:val="both"/>
        <w:rPr>
          <w:bCs/>
          <w:sz w:val="16"/>
          <w:szCs w:val="16"/>
        </w:rPr>
      </w:pPr>
    </w:p>
    <w:p w:rsidR="00DF110B" w:rsidRDefault="00DF110B" w:rsidP="00DF110B">
      <w:pPr>
        <w:tabs>
          <w:tab w:val="left" w:pos="10440"/>
        </w:tabs>
        <w:jc w:val="both"/>
        <w:rPr>
          <w:bCs/>
          <w:szCs w:val="28"/>
        </w:rPr>
      </w:pPr>
      <w:r>
        <w:rPr>
          <w:bCs/>
          <w:szCs w:val="28"/>
        </w:rPr>
        <w:t xml:space="preserve">4. Попередити ФОП </w:t>
      </w:r>
      <w:proofErr w:type="spellStart"/>
      <w:r w:rsidR="009F0DB4">
        <w:rPr>
          <w:bCs/>
          <w:szCs w:val="28"/>
        </w:rPr>
        <w:t>Шинкарьову</w:t>
      </w:r>
      <w:proofErr w:type="spellEnd"/>
      <w:r w:rsidR="009F0DB4">
        <w:rPr>
          <w:bCs/>
          <w:szCs w:val="28"/>
        </w:rPr>
        <w:t xml:space="preserve"> Н.Г.</w:t>
      </w:r>
      <w:r>
        <w:rPr>
          <w:szCs w:val="28"/>
        </w:rPr>
        <w:t>:</w:t>
      </w:r>
    </w:p>
    <w:p w:rsidR="00DF110B" w:rsidRDefault="00DF110B" w:rsidP="00DF110B">
      <w:pPr>
        <w:tabs>
          <w:tab w:val="left" w:pos="10440"/>
        </w:tabs>
        <w:jc w:val="both"/>
        <w:rPr>
          <w:bCs/>
          <w:sz w:val="16"/>
          <w:szCs w:val="16"/>
        </w:rPr>
      </w:pPr>
    </w:p>
    <w:p w:rsidR="00DF110B" w:rsidRDefault="00DF110B" w:rsidP="00DF110B">
      <w:pPr>
        <w:tabs>
          <w:tab w:val="left" w:pos="10440"/>
        </w:tabs>
        <w:jc w:val="both"/>
        <w:rPr>
          <w:bCs/>
          <w:szCs w:val="28"/>
        </w:rPr>
      </w:pPr>
      <w:r>
        <w:rPr>
          <w:bCs/>
          <w:szCs w:val="28"/>
        </w:rPr>
        <w:t xml:space="preserve">4.1. Дія дозволу на розміщення тимчасової споруди може бути призупинена при необхідності проведення планових, аварійних ремонтних робіт на місці розміщення ТС. </w:t>
      </w:r>
    </w:p>
    <w:p w:rsidR="00DF110B" w:rsidRDefault="00DF110B" w:rsidP="00DF110B">
      <w:pPr>
        <w:tabs>
          <w:tab w:val="left" w:pos="10440"/>
        </w:tabs>
        <w:jc w:val="both"/>
        <w:rPr>
          <w:bCs/>
          <w:sz w:val="16"/>
          <w:szCs w:val="16"/>
        </w:rPr>
      </w:pPr>
    </w:p>
    <w:p w:rsidR="00DF110B" w:rsidRDefault="00DF110B" w:rsidP="00DF110B">
      <w:pPr>
        <w:tabs>
          <w:tab w:val="left" w:pos="10440"/>
        </w:tabs>
        <w:jc w:val="both"/>
        <w:rPr>
          <w:bCs/>
          <w:szCs w:val="28"/>
        </w:rPr>
      </w:pPr>
      <w:r>
        <w:rPr>
          <w:bCs/>
          <w:szCs w:val="28"/>
        </w:rPr>
        <w:t xml:space="preserve">4.2. При умові, якщо тимчасова споруда не відповідає вимогам Паспорту прив’язки, умовам договору користування місцем розташування ТС, тимчасова споруда підлягає демонтажу. </w:t>
      </w:r>
    </w:p>
    <w:p w:rsidR="00DF110B" w:rsidRDefault="00DF110B" w:rsidP="00DF110B">
      <w:pPr>
        <w:tabs>
          <w:tab w:val="left" w:pos="10440"/>
        </w:tabs>
        <w:jc w:val="both"/>
        <w:rPr>
          <w:bCs/>
          <w:sz w:val="16"/>
          <w:szCs w:val="16"/>
        </w:rPr>
      </w:pPr>
    </w:p>
    <w:p w:rsidR="00DF110B" w:rsidRDefault="00DF110B" w:rsidP="00DF110B">
      <w:pPr>
        <w:tabs>
          <w:tab w:val="left" w:pos="10440"/>
        </w:tabs>
        <w:jc w:val="both"/>
        <w:rPr>
          <w:bCs/>
          <w:szCs w:val="28"/>
        </w:rPr>
      </w:pPr>
      <w:r>
        <w:rPr>
          <w:bCs/>
          <w:szCs w:val="28"/>
        </w:rPr>
        <w:t xml:space="preserve">4.3. Для продовження терміну розміщення тимчасової споруди необхідно не пізніше, як за місяць, звернутися до виконкому Покровської міської ради. </w:t>
      </w:r>
    </w:p>
    <w:p w:rsidR="00DF110B" w:rsidRDefault="00DF110B" w:rsidP="00DF110B">
      <w:pPr>
        <w:jc w:val="both"/>
        <w:rPr>
          <w:sz w:val="16"/>
          <w:szCs w:val="16"/>
        </w:rPr>
      </w:pPr>
    </w:p>
    <w:p w:rsidR="00DF110B" w:rsidRDefault="00DF110B" w:rsidP="00DF110B">
      <w:pPr>
        <w:jc w:val="both"/>
        <w:rPr>
          <w:szCs w:val="28"/>
        </w:rPr>
      </w:pPr>
      <w:r>
        <w:rPr>
          <w:szCs w:val="28"/>
        </w:rPr>
        <w:t xml:space="preserve">5. Контроль за виконанням цього рішення покласти на заступника міського голови </w:t>
      </w:r>
      <w:proofErr w:type="spellStart"/>
      <w:r>
        <w:rPr>
          <w:szCs w:val="28"/>
        </w:rPr>
        <w:t>Чистякова</w:t>
      </w:r>
      <w:proofErr w:type="spellEnd"/>
      <w:r>
        <w:rPr>
          <w:szCs w:val="28"/>
        </w:rPr>
        <w:t xml:space="preserve"> О.Г.</w:t>
      </w:r>
    </w:p>
    <w:p w:rsidR="00DF110B" w:rsidRDefault="00DF110B" w:rsidP="00DF110B">
      <w:pPr>
        <w:tabs>
          <w:tab w:val="left" w:pos="7200"/>
          <w:tab w:val="left" w:pos="8080"/>
          <w:tab w:val="left" w:pos="8364"/>
        </w:tabs>
        <w:ind w:right="180"/>
        <w:rPr>
          <w:szCs w:val="28"/>
        </w:rPr>
      </w:pPr>
    </w:p>
    <w:p w:rsidR="009438C0" w:rsidRDefault="009438C0" w:rsidP="00202142">
      <w:pPr>
        <w:tabs>
          <w:tab w:val="left" w:pos="7200"/>
          <w:tab w:val="left" w:pos="8080"/>
          <w:tab w:val="left" w:pos="8364"/>
        </w:tabs>
        <w:ind w:right="180"/>
        <w:rPr>
          <w:szCs w:val="28"/>
        </w:rPr>
      </w:pPr>
    </w:p>
    <w:p w:rsidR="003B4267" w:rsidRPr="005F0D65" w:rsidRDefault="003B4267" w:rsidP="003B4267">
      <w:pPr>
        <w:rPr>
          <w:szCs w:val="26"/>
        </w:rPr>
      </w:pPr>
      <w:r w:rsidRPr="005F0D65">
        <w:rPr>
          <w:szCs w:val="26"/>
        </w:rPr>
        <w:t>Секретар міської ради                                                                            А.І. Пастух</w:t>
      </w:r>
    </w:p>
    <w:p w:rsidR="009438C0" w:rsidRPr="009438C0" w:rsidRDefault="009438C0" w:rsidP="009F0DB4">
      <w:pPr>
        <w:tabs>
          <w:tab w:val="left" w:pos="11340"/>
        </w:tabs>
        <w:ind w:right="180"/>
        <w:rPr>
          <w:sz w:val="16"/>
          <w:szCs w:val="16"/>
        </w:rPr>
      </w:pPr>
    </w:p>
    <w:p w:rsidR="009438C0" w:rsidRDefault="009438C0" w:rsidP="009F0DB4">
      <w:pPr>
        <w:tabs>
          <w:tab w:val="left" w:pos="11340"/>
        </w:tabs>
        <w:ind w:right="180"/>
        <w:rPr>
          <w:sz w:val="22"/>
          <w:szCs w:val="22"/>
        </w:rPr>
      </w:pPr>
    </w:p>
    <w:p w:rsidR="009438C0" w:rsidRDefault="009438C0"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202142" w:rsidRDefault="00202142" w:rsidP="009F0DB4">
      <w:pPr>
        <w:tabs>
          <w:tab w:val="left" w:pos="11340"/>
        </w:tabs>
        <w:ind w:right="180"/>
        <w:rPr>
          <w:sz w:val="22"/>
          <w:szCs w:val="22"/>
        </w:rPr>
      </w:pPr>
    </w:p>
    <w:p w:rsidR="009438C0" w:rsidRPr="009438C0" w:rsidRDefault="009438C0" w:rsidP="009F0DB4">
      <w:pPr>
        <w:tabs>
          <w:tab w:val="left" w:pos="11340"/>
        </w:tabs>
        <w:ind w:right="180"/>
        <w:rPr>
          <w:sz w:val="22"/>
          <w:szCs w:val="22"/>
        </w:rPr>
      </w:pPr>
    </w:p>
    <w:p w:rsidR="009438C0" w:rsidRPr="009438C0" w:rsidRDefault="009438C0" w:rsidP="009F0DB4">
      <w:pPr>
        <w:tabs>
          <w:tab w:val="left" w:pos="11340"/>
        </w:tabs>
        <w:ind w:right="180"/>
        <w:rPr>
          <w:sz w:val="22"/>
          <w:szCs w:val="22"/>
        </w:rPr>
      </w:pPr>
      <w:r w:rsidRPr="009438C0">
        <w:rPr>
          <w:sz w:val="22"/>
          <w:szCs w:val="22"/>
        </w:rPr>
        <w:t xml:space="preserve">Ломова З.П., 4-32-46     </w:t>
      </w:r>
    </w:p>
    <w:p w:rsidR="00AE067E" w:rsidRDefault="00AE067E" w:rsidP="009F0DB4">
      <w:pPr>
        <w:pStyle w:val="21"/>
        <w:tabs>
          <w:tab w:val="left" w:pos="3435"/>
        </w:tabs>
        <w:ind w:firstLine="0"/>
        <w:jc w:val="left"/>
        <w:rPr>
          <w:b/>
          <w:sz w:val="28"/>
          <w:szCs w:val="28"/>
        </w:rPr>
      </w:pPr>
    </w:p>
    <w:p w:rsidR="00C33994" w:rsidRDefault="00C33994"/>
    <w:sectPr w:rsidR="00C33994" w:rsidSect="00364EA2">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067E"/>
    <w:rsid w:val="000B50B1"/>
    <w:rsid w:val="0013601A"/>
    <w:rsid w:val="001C39C0"/>
    <w:rsid w:val="00202142"/>
    <w:rsid w:val="00335154"/>
    <w:rsid w:val="0035147E"/>
    <w:rsid w:val="00364EA2"/>
    <w:rsid w:val="003B4267"/>
    <w:rsid w:val="004202CA"/>
    <w:rsid w:val="004F1184"/>
    <w:rsid w:val="005C310E"/>
    <w:rsid w:val="006A74AD"/>
    <w:rsid w:val="006F26DE"/>
    <w:rsid w:val="008159BD"/>
    <w:rsid w:val="009438C0"/>
    <w:rsid w:val="009F0DB4"/>
    <w:rsid w:val="00AE067E"/>
    <w:rsid w:val="00C25978"/>
    <w:rsid w:val="00C33994"/>
    <w:rsid w:val="00C47DE9"/>
    <w:rsid w:val="00C743E5"/>
    <w:rsid w:val="00C93CF9"/>
    <w:rsid w:val="00CA4105"/>
    <w:rsid w:val="00CE2262"/>
    <w:rsid w:val="00D21977"/>
    <w:rsid w:val="00DA2840"/>
    <w:rsid w:val="00DB41BC"/>
    <w:rsid w:val="00DF110B"/>
    <w:rsid w:val="00E0732E"/>
    <w:rsid w:val="00F90586"/>
    <w:rsid w:val="00FD1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67E"/>
    <w:pPr>
      <w:spacing w:after="0" w:line="240" w:lineRule="auto"/>
    </w:pPr>
    <w:rPr>
      <w:rFonts w:ascii="Times New Roman" w:eastAsia="Times New Roman"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AE067E"/>
    <w:pPr>
      <w:ind w:firstLine="720"/>
      <w:jc w:val="center"/>
    </w:pPr>
    <w:rPr>
      <w:sz w:val="24"/>
      <w:szCs w:val="20"/>
    </w:rPr>
  </w:style>
  <w:style w:type="paragraph" w:styleId="a3">
    <w:name w:val="Balloon Text"/>
    <w:basedOn w:val="a"/>
    <w:link w:val="a4"/>
    <w:uiPriority w:val="99"/>
    <w:semiHidden/>
    <w:unhideWhenUsed/>
    <w:rsid w:val="00335154"/>
    <w:rPr>
      <w:rFonts w:ascii="Tahoma" w:hAnsi="Tahoma" w:cs="Tahoma"/>
      <w:sz w:val="16"/>
      <w:szCs w:val="16"/>
    </w:rPr>
  </w:style>
  <w:style w:type="character" w:customStyle="1" w:styleId="a4">
    <w:name w:val="Текст выноски Знак"/>
    <w:basedOn w:val="a0"/>
    <w:link w:val="a3"/>
    <w:uiPriority w:val="99"/>
    <w:semiHidden/>
    <w:rsid w:val="00335154"/>
    <w:rPr>
      <w:rFonts w:ascii="Tahoma" w:eastAsia="Times New Roman" w:hAnsi="Tahoma" w:cs="Tahoma"/>
      <w:sz w:val="16"/>
      <w:szCs w:val="16"/>
      <w:lang w:val="uk-UA" w:eastAsia="ru-RU"/>
    </w:rPr>
  </w:style>
</w:styles>
</file>

<file path=word/webSettings.xml><?xml version="1.0" encoding="utf-8"?>
<w:webSettings xmlns:r="http://schemas.openxmlformats.org/officeDocument/2006/relationships" xmlns:w="http://schemas.openxmlformats.org/wordprocessingml/2006/main">
  <w:divs>
    <w:div w:id="1149053162">
      <w:bodyDiv w:val="1"/>
      <w:marLeft w:val="0"/>
      <w:marRight w:val="0"/>
      <w:marTop w:val="0"/>
      <w:marBottom w:val="0"/>
      <w:divBdr>
        <w:top w:val="none" w:sz="0" w:space="0" w:color="auto"/>
        <w:left w:val="none" w:sz="0" w:space="0" w:color="auto"/>
        <w:bottom w:val="none" w:sz="0" w:space="0" w:color="auto"/>
        <w:right w:val="none" w:sz="0" w:space="0" w:color="auto"/>
      </w:divBdr>
    </w:div>
    <w:div w:id="178854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443</Words>
  <Characters>2529</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User</cp:lastModifiedBy>
  <cp:revision>25</cp:revision>
  <cp:lastPrinted>2016-06-21T07:37:00Z</cp:lastPrinted>
  <dcterms:created xsi:type="dcterms:W3CDTF">2016-05-20T11:31:00Z</dcterms:created>
  <dcterms:modified xsi:type="dcterms:W3CDTF">2016-08-09T10:12:00Z</dcterms:modified>
</cp:coreProperties>
</file>