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media/image1.wmf" ContentType="image/x-wmf"/>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settings.xml" ContentType="application/vnd.openxmlformats-officedocument.wordprocessingml.settings+xml"/>
  <Override PartName="/word/numbering.xml" ContentType="application/vnd.openxmlformats-officedocument.wordprocessingml.numbering+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Style17"/>
        <w:spacing w:before="0" w:after="0"/>
        <w:jc w:val="center"/>
        <w:rPr>
          <w:b/>
          <w:b/>
          <w:bCs/>
          <w:sz w:val="4"/>
          <w:szCs w:val="4"/>
        </w:rPr>
      </w:pPr>
      <w:r>
        <w:rPr>
          <w:b/>
          <w:bCs/>
          <w:sz w:val="4"/>
          <w:szCs w:val="4"/>
        </w:rPr>
        <mc:AlternateContent>
          <mc:Choice Requires="wps">
            <w:drawing>
              <wp:anchor behindDoc="0" distT="0" distB="0" distL="0" distR="0" simplePos="0" locked="0" layoutInCell="0" allowOverlap="1" relativeHeight="4">
                <wp:simplePos x="0" y="0"/>
                <wp:positionH relativeFrom="column">
                  <wp:posOffset>5109845</wp:posOffset>
                </wp:positionH>
                <wp:positionV relativeFrom="paragraph">
                  <wp:posOffset>-443230</wp:posOffset>
                </wp:positionV>
                <wp:extent cx="622935" cy="232410"/>
                <wp:effectExtent l="0" t="0" r="0" b="0"/>
                <wp:wrapNone/>
                <wp:docPr id="1" name="Фігура2"/>
                <a:graphic xmlns:a="http://schemas.openxmlformats.org/drawingml/2006/main">
                  <a:graphicData uri="http://schemas.microsoft.com/office/word/2010/wordprocessingShape">
                    <wps:wsp>
                      <wps:cNvSpPr/>
                      <wps:spPr>
                        <a:xfrm>
                          <a:off x="0" y="0"/>
                          <a:ext cx="622440" cy="231840"/>
                        </a:xfrm>
                        <a:prstGeom prst="rect">
                          <a:avLst/>
                        </a:prstGeom>
                        <a:noFill/>
                        <a:ln w="0">
                          <a:noFill/>
                        </a:ln>
                      </wps:spPr>
                      <wps:style>
                        <a:lnRef idx="0"/>
                        <a:fillRef idx="0"/>
                        <a:effectRef idx="0"/>
                        <a:fontRef idx="minor"/>
                      </wps:style>
                      <wps:bodyPr/>
                    </wps:wsp>
                  </a:graphicData>
                </a:graphic>
              </wp:anchor>
            </w:drawing>
          </mc:Choice>
          <mc:Fallback>
            <w:pict>
              <v:rect id="shape_0" ID="Фігура2" path="m0,0l-2147483645,0l-2147483645,-2147483646l0,-2147483646xe" stroked="f" style="position:absolute;margin-left:402.35pt;margin-top:-34.9pt;width:48.95pt;height:18.2pt;mso-wrap-style:none;v-text-anchor:middle">
                <v:fill o:detectmouseclick="t" on="false"/>
                <v:stroke color="#3465a4" joinstyle="round" endcap="flat"/>
                <w10:wrap type="none"/>
              </v:rect>
            </w:pict>
          </mc:Fallback>
        </mc:AlternateContent>
        <mc:AlternateContent>
          <mc:Choice Requires="wps">
            <w:drawing>
              <wp:anchor behindDoc="0" distT="0" distB="0" distL="0" distR="0" simplePos="0" locked="0" layoutInCell="0" allowOverlap="1" relativeHeight="5">
                <wp:simplePos x="0" y="0"/>
                <wp:positionH relativeFrom="column">
                  <wp:posOffset>5109845</wp:posOffset>
                </wp:positionH>
                <wp:positionV relativeFrom="page">
                  <wp:posOffset>261620</wp:posOffset>
                </wp:positionV>
                <wp:extent cx="617855" cy="227330"/>
                <wp:effectExtent l="0" t="0" r="0" b="0"/>
                <wp:wrapNone/>
                <wp:docPr id="2" name="Рамка1"/>
                <a:graphic xmlns:a="http://schemas.openxmlformats.org/drawingml/2006/main">
                  <a:graphicData uri="http://schemas.microsoft.com/office/word/2010/wordprocessingShape">
                    <wps:wsp>
                      <wps:cNvSpPr/>
                      <wps:spPr>
                        <a:xfrm>
                          <a:off x="0" y="0"/>
                          <a:ext cx="617400" cy="226800"/>
                        </a:xfrm>
                        <a:prstGeom prst="rect">
                          <a:avLst/>
                        </a:prstGeom>
                        <a:noFill/>
                        <a:ln w="0">
                          <a:noFill/>
                        </a:ln>
                      </wps:spPr>
                      <wps:style>
                        <a:lnRef idx="0"/>
                        <a:fillRef idx="0"/>
                        <a:effectRef idx="0"/>
                        <a:fontRef idx="minor"/>
                      </wps:style>
                      <wps:txbx>
                        <w:txbxContent>
                          <w:p>
                            <w:pPr>
                              <w:pStyle w:val="Style25"/>
                              <w:overflowPunct w:val="true"/>
                              <w:spacing w:lineRule="auto" w:line="240" w:before="0" w:after="0"/>
                              <w:rPr>
                                <w:color w:val="000000"/>
                              </w:rPr>
                            </w:pPr>
                            <w:r>
                              <w:rPr/>
                            </w:r>
                          </w:p>
                        </w:txbxContent>
                      </wps:txbx>
                      <wps:bodyPr lIns="5040" rIns="5040" tIns="5040" bIns="5040">
                        <a:noAutofit/>
                      </wps:bodyPr>
                    </wps:wsp>
                  </a:graphicData>
                </a:graphic>
              </wp:anchor>
            </w:drawing>
          </mc:Choice>
          <mc:Fallback>
            <w:pict>
              <v:rect id="shape_0" ID="Рамка1" path="m0,0l-2147483645,0l-2147483645,-2147483646l0,-2147483646xe" stroked="f" style="position:absolute;margin-left:402.35pt;margin-top:20.6pt;width:48.55pt;height:17.8pt;mso-wrap-style:none;v-text-anchor:middle;mso-position-vertical-relative:page">
                <v:fill o:detectmouseclick="t" on="false"/>
                <v:stroke color="#3465a4" joinstyle="round" endcap="flat"/>
                <v:textbox>
                  <w:txbxContent>
                    <w:p>
                      <w:pPr>
                        <w:pStyle w:val="Style25"/>
                        <w:overflowPunct w:val="true"/>
                        <w:spacing w:lineRule="auto" w:line="240" w:before="0" w:after="0"/>
                        <w:rPr>
                          <w:color w:val="000000"/>
                        </w:rPr>
                      </w:pPr>
                      <w:r>
                        <w:rPr/>
                      </w:r>
                    </w:p>
                  </w:txbxContent>
                </v:textbox>
                <w10:wrap type="none"/>
              </v:rect>
            </w:pict>
          </mc:Fallback>
        </mc:AlternateContent>
        <w:drawing>
          <wp:anchor behindDoc="0" distT="0" distB="3810" distL="114935" distR="114935" simplePos="0" locked="0" layoutInCell="0" allowOverlap="1" relativeHeight="3">
            <wp:simplePos x="0" y="0"/>
            <wp:positionH relativeFrom="column">
              <wp:posOffset>2814955</wp:posOffset>
            </wp:positionH>
            <wp:positionV relativeFrom="paragraph">
              <wp:posOffset>-483235</wp:posOffset>
            </wp:positionV>
            <wp:extent cx="420370" cy="600710"/>
            <wp:effectExtent l="0" t="0" r="0" b="0"/>
            <wp:wrapTopAndBottom/>
            <wp:docPr id="4" name="Зображення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Зображення1" descr=""/>
                    <pic:cNvPicPr>
                      <a:picLocks noChangeAspect="1" noChangeArrowheads="1"/>
                    </pic:cNvPicPr>
                  </pic:nvPicPr>
                  <pic:blipFill>
                    <a:blip r:embed="rId2"/>
                    <a:srcRect l="-92" t="-68" r="-92" b="-68"/>
                    <a:stretch>
                      <a:fillRect/>
                    </a:stretch>
                  </pic:blipFill>
                  <pic:spPr bwMode="auto">
                    <a:xfrm>
                      <a:off x="0" y="0"/>
                      <a:ext cx="420370" cy="600710"/>
                    </a:xfrm>
                    <a:prstGeom prst="rect">
                      <a:avLst/>
                    </a:prstGeom>
                  </pic:spPr>
                </pic:pic>
              </a:graphicData>
            </a:graphic>
          </wp:anchor>
        </w:drawing>
      </w:r>
    </w:p>
    <w:p>
      <w:pPr>
        <w:pStyle w:val="Style17"/>
        <w:spacing w:before="0" w:after="0"/>
        <w:jc w:val="center"/>
        <w:rPr>
          <w:b/>
          <w:b/>
          <w:bCs/>
          <w:sz w:val="28"/>
          <w:szCs w:val="28"/>
        </w:rPr>
      </w:pPr>
      <w:r>
        <w:rPr>
          <w:b/>
          <w:bCs/>
          <w:sz w:val="28"/>
          <w:szCs w:val="28"/>
        </w:rPr>
        <w:t>ВИКОНАВЧИЙ КОМІТЕТ ПОКРОВСЬКОЇ МІСЬКОЇ РАДИ</w:t>
      </w:r>
    </w:p>
    <w:p>
      <w:pPr>
        <w:pStyle w:val="Style17"/>
        <w:spacing w:before="0" w:after="0"/>
        <w:jc w:val="center"/>
        <w:rPr>
          <w:b/>
          <w:b/>
          <w:bCs/>
          <w:sz w:val="28"/>
          <w:szCs w:val="28"/>
        </w:rPr>
      </w:pPr>
      <w:r>
        <w:rPr>
          <w:b/>
          <w:bCs/>
          <w:sz w:val="28"/>
          <w:szCs w:val="28"/>
        </w:rPr>
        <w:t>ДНІПРОПЕТРОВСЬКОЇ ОБЛАСТІ</w:t>
      </w:r>
    </w:p>
    <w:p>
      <w:pPr>
        <w:pStyle w:val="Style17"/>
        <w:spacing w:before="0" w:after="0"/>
        <w:jc w:val="center"/>
        <w:rPr/>
      </w:pPr>
      <w:r>
        <w:rPr/>
        <mc:AlternateContent>
          <mc:Choice Requires="wps">
            <w:drawing>
              <wp:anchor behindDoc="1" distT="8890" distB="8890" distL="8890" distR="8890" simplePos="0" locked="0" layoutInCell="0" allowOverlap="1" relativeHeight="2">
                <wp:simplePos x="0" y="0"/>
                <wp:positionH relativeFrom="column">
                  <wp:posOffset>16510</wp:posOffset>
                </wp:positionH>
                <wp:positionV relativeFrom="paragraph">
                  <wp:posOffset>28575</wp:posOffset>
                </wp:positionV>
                <wp:extent cx="6119495" cy="13335"/>
                <wp:effectExtent l="0" t="0" r="0" b="0"/>
                <wp:wrapNone/>
                <wp:docPr id="5" name="Прямая соединительная линия 1"/>
                <a:graphic xmlns:a="http://schemas.openxmlformats.org/drawingml/2006/main">
                  <a:graphicData uri="http://schemas.microsoft.com/office/word/2010/wordprocessingShape">
                    <wps:wsp>
                      <wps:cNvSpPr/>
                      <wps:spPr>
                        <a:xfrm flipV="1">
                          <a:off x="0" y="0"/>
                          <a:ext cx="6118920" cy="9360"/>
                        </a:xfrm>
                        <a:prstGeom prst="line">
                          <a:avLst/>
                        </a:prstGeom>
                        <a:ln w="17640">
                          <a:solidFill>
                            <a:srgbClr val="000000"/>
                          </a:solidFill>
                          <a:miter/>
                        </a:ln>
                      </wps:spPr>
                      <wps:style>
                        <a:lnRef idx="0"/>
                        <a:fillRef idx="0"/>
                        <a:effectRef idx="0"/>
                        <a:fontRef idx="minor"/>
                      </wps:style>
                      <wps:bodyPr/>
                    </wps:wsp>
                  </a:graphicData>
                </a:graphic>
              </wp:anchor>
            </w:drawing>
          </mc:Choice>
          <mc:Fallback>
            <w:pict>
              <v:line id="shape_0" from="1.3pt,2.25pt" to="483.05pt,2.95pt" ID="Прямая соединительная линия 1" stroked="t" style="position:absolute;flip:y">
                <v:stroke color="black" weight="17640" joinstyle="miter" endcap="flat"/>
                <v:fill o:detectmouseclick="t" on="false"/>
                <w10:wrap type="none"/>
              </v:line>
            </w:pict>
          </mc:Fallback>
        </mc:AlternateContent>
      </w:r>
    </w:p>
    <w:p>
      <w:pPr>
        <w:pStyle w:val="Style17"/>
        <w:spacing w:before="0" w:after="0"/>
        <w:jc w:val="center"/>
        <w:rPr/>
      </w:pPr>
      <w:r>
        <w:rPr>
          <w:rFonts w:eastAsia="Times New Roman" w:cs="Times New Roman"/>
          <w:b/>
          <w:sz w:val="28"/>
          <w:szCs w:val="28"/>
        </w:rPr>
        <w:t xml:space="preserve">  </w:t>
      </w:r>
      <w:r>
        <w:rPr>
          <w:b/>
          <w:sz w:val="28"/>
          <w:szCs w:val="28"/>
        </w:rPr>
        <w:t>РІШЕННЯ</w:t>
      </w:r>
    </w:p>
    <w:p>
      <w:pPr>
        <w:pStyle w:val="21"/>
        <w:ind w:left="0" w:right="0" w:hanging="0"/>
        <w:jc w:val="left"/>
        <w:rPr/>
      </w:pPr>
      <w:r>
        <w:rPr>
          <w:rFonts w:eastAsia="SimSun" w:cs="Arial"/>
          <w:color w:val="auto"/>
          <w:kern w:val="2"/>
          <w:sz w:val="28"/>
          <w:szCs w:val="28"/>
          <w:lang w:val="uk-UA" w:eastAsia="zh-CN" w:bidi="hi-IN"/>
        </w:rPr>
        <w:t>09.11.2021 р .</w:t>
      </w:r>
      <w:r>
        <w:rPr>
          <w:sz w:val="28"/>
          <w:szCs w:val="28"/>
          <w:lang w:val="uk-UA"/>
        </w:rPr>
        <w:t xml:space="preserve">                </w:t>
      </w:r>
      <w:r>
        <w:rPr>
          <w:sz w:val="28"/>
          <w:szCs w:val="28"/>
          <w:lang w:val="ru-RU"/>
        </w:rPr>
        <w:t xml:space="preserve">                        м.Покров                                       </w:t>
      </w:r>
      <w:r>
        <w:rPr>
          <w:sz w:val="28"/>
          <w:szCs w:val="28"/>
          <w:lang w:val="uk-UA"/>
        </w:rPr>
        <w:t>№</w:t>
      </w:r>
      <w:r>
        <w:rPr>
          <w:sz w:val="28"/>
          <w:szCs w:val="28"/>
          <w:lang w:val="uk-UA"/>
        </w:rPr>
        <w:t>529</w:t>
      </w:r>
    </w:p>
    <w:p>
      <w:pPr>
        <w:pStyle w:val="Normal"/>
        <w:spacing w:lineRule="auto" w:line="240" w:before="0" w:after="0"/>
        <w:jc w:val="right"/>
        <w:rPr>
          <w:rFonts w:ascii="Times New Roman" w:hAnsi="Times New Roman" w:cs="Times New Roman"/>
          <w:sz w:val="16"/>
          <w:szCs w:val="16"/>
          <w:lang w:val="ru-RU"/>
        </w:rPr>
      </w:pPr>
      <w:r>
        <w:rPr>
          <w:rFonts w:cs="Times New Roman"/>
          <w:sz w:val="16"/>
          <w:szCs w:val="16"/>
          <w:lang w:val="ru-RU"/>
        </w:rPr>
      </w:r>
    </w:p>
    <w:p>
      <w:pPr>
        <w:pStyle w:val="Style17"/>
        <w:spacing w:lineRule="auto" w:line="240" w:before="0" w:after="0"/>
        <w:rPr>
          <w:sz w:val="28"/>
          <w:szCs w:val="28"/>
        </w:rPr>
      </w:pPr>
      <w:r>
        <w:rPr>
          <w:sz w:val="28"/>
          <w:szCs w:val="28"/>
        </w:rPr>
        <w:t xml:space="preserve">Про затвердження </w:t>
      </w:r>
    </w:p>
    <w:p>
      <w:pPr>
        <w:pStyle w:val="Style17"/>
        <w:spacing w:lineRule="auto" w:line="240" w:before="0" w:after="0"/>
        <w:rPr>
          <w:sz w:val="28"/>
          <w:szCs w:val="28"/>
        </w:rPr>
      </w:pPr>
      <w:r>
        <w:rPr>
          <w:sz w:val="28"/>
          <w:szCs w:val="28"/>
        </w:rPr>
        <w:t>Інструкції з діловодства</w:t>
      </w:r>
    </w:p>
    <w:p>
      <w:pPr>
        <w:pStyle w:val="Style17"/>
        <w:spacing w:lineRule="auto" w:line="240" w:before="0" w:after="0"/>
        <w:rPr>
          <w:sz w:val="28"/>
          <w:szCs w:val="28"/>
        </w:rPr>
      </w:pPr>
      <w:r>
        <w:rPr>
          <w:sz w:val="28"/>
          <w:szCs w:val="28"/>
        </w:rPr>
        <w:t xml:space="preserve">у виконавчому комітеті </w:t>
      </w:r>
    </w:p>
    <w:p>
      <w:pPr>
        <w:pStyle w:val="Style17"/>
        <w:spacing w:lineRule="auto" w:line="240" w:before="0" w:after="0"/>
        <w:rPr>
          <w:sz w:val="28"/>
          <w:szCs w:val="28"/>
        </w:rPr>
      </w:pPr>
      <w:r>
        <w:rPr>
          <w:sz w:val="28"/>
          <w:szCs w:val="28"/>
        </w:rPr>
        <w:t>Покровської міської ради</w:t>
      </w:r>
    </w:p>
    <w:p>
      <w:pPr>
        <w:pStyle w:val="Style17"/>
        <w:spacing w:lineRule="auto" w:line="240" w:before="0" w:after="0"/>
        <w:rPr>
          <w:sz w:val="28"/>
          <w:szCs w:val="28"/>
        </w:rPr>
      </w:pPr>
      <w:r>
        <w:rPr>
          <w:sz w:val="28"/>
          <w:szCs w:val="28"/>
        </w:rPr>
      </w:r>
    </w:p>
    <w:p>
      <w:pPr>
        <w:pStyle w:val="Style17"/>
        <w:spacing w:lineRule="auto" w:line="240"/>
        <w:rPr/>
      </w:pPr>
      <w:r>
        <w:rPr>
          <w:rFonts w:cs="Times New Roman"/>
          <w:sz w:val="28"/>
          <w:szCs w:val="28"/>
        </w:rPr>
        <w:tab/>
        <w:t>Керуючись постановою Кабінету Міністрів України від 17 січня                 2018 року  № 55 “Деякі питання документування управлінської діяльності” (далі – Постанова),  наказом Міністерства юстиції України від 18 червня 2015 року  № 1000/5 "Про затвердження Правил організації діловодства та архівного зберігання документів у державних органах, органах місцевого самоврядування, на підприємства, в установах і організаціях” (</w:t>
      </w:r>
      <w:r>
        <w:rPr>
          <w:rFonts w:cs="Times New Roman"/>
          <w:sz w:val="28"/>
          <w:szCs w:val="28"/>
          <w:lang w:val="uk-UA"/>
        </w:rPr>
        <w:t>із змінами)</w:t>
      </w:r>
      <w:r>
        <w:rPr>
          <w:rFonts w:cs="Times New Roman"/>
          <w:sz w:val="28"/>
          <w:szCs w:val="28"/>
        </w:rPr>
        <w:t xml:space="preserve">, зареєстрованим в Міністерстві юстиції України 22 червня 2015 року за № 736/27181, наказом Державного підприємства “Український науково-дослідний і навчальний центр проблем стандартизації, сертифікації та якості” від 01 липня 2020 року №144 з 2021-09–01 ДСТУ 4163:2020 “Уніфікованою  системою організаційно-розпорядчої документації. Вимоги до оформлення документів”  та з метою приведення розпорядчих документів у відповідність з чинним </w:t>
      </w:r>
      <w:r>
        <w:rPr>
          <w:rFonts w:cs="Times New Roman"/>
          <w:sz w:val="28"/>
          <w:szCs w:val="28"/>
          <w:lang w:val="uk-UA"/>
        </w:rPr>
        <w:t>законодавством</w:t>
      </w:r>
      <w:r>
        <w:rPr>
          <w:rFonts w:cs="Times New Roman"/>
          <w:sz w:val="28"/>
          <w:szCs w:val="28"/>
        </w:rPr>
        <w:t xml:space="preserve">, </w:t>
      </w:r>
      <w:r>
        <w:rPr>
          <w:rFonts w:cs="Times New Roman"/>
          <w:sz w:val="28"/>
          <w:szCs w:val="28"/>
          <w:lang w:val="uk-UA"/>
        </w:rPr>
        <w:t>виконавчий комітет</w:t>
      </w:r>
    </w:p>
    <w:p>
      <w:pPr>
        <w:pStyle w:val="Style17"/>
        <w:rPr>
          <w:b/>
          <w:b/>
          <w:bCs/>
          <w:sz w:val="28"/>
          <w:szCs w:val="28"/>
        </w:rPr>
      </w:pPr>
      <w:r>
        <w:rPr>
          <w:b/>
          <w:bCs/>
          <w:sz w:val="28"/>
          <w:szCs w:val="28"/>
        </w:rPr>
        <w:t>ВИРІШИВ:</w:t>
      </w:r>
    </w:p>
    <w:p>
      <w:pPr>
        <w:pStyle w:val="Style17"/>
        <w:spacing w:lineRule="auto" w:line="240"/>
        <w:rPr/>
      </w:pPr>
      <w:r>
        <w:rPr>
          <w:rFonts w:cs="Times New Roman"/>
          <w:sz w:val="28"/>
          <w:szCs w:val="28"/>
        </w:rPr>
        <w:tab/>
        <w:t xml:space="preserve">1.Затвердити Інструкцію з діловодства у </w:t>
      </w:r>
      <w:r>
        <w:rPr>
          <w:rFonts w:cs="Times New Roman"/>
          <w:sz w:val="28"/>
          <w:szCs w:val="28"/>
          <w:lang w:val="uk-UA"/>
        </w:rPr>
        <w:t>в</w:t>
      </w:r>
      <w:r>
        <w:rPr>
          <w:rFonts w:cs="Times New Roman"/>
          <w:sz w:val="28"/>
          <w:szCs w:val="28"/>
        </w:rPr>
        <w:t>иконавчому комітеті Покровської міської ради  Дніпропетровської області (далі – Інструкція), що додається.</w:t>
      </w:r>
    </w:p>
    <w:p>
      <w:pPr>
        <w:pStyle w:val="Style17"/>
        <w:spacing w:lineRule="auto" w:line="240"/>
        <w:rPr/>
      </w:pPr>
      <w:r>
        <w:rPr>
          <w:rFonts w:cs="Times New Roman"/>
          <w:sz w:val="28"/>
          <w:szCs w:val="28"/>
        </w:rPr>
        <w:tab/>
        <w:t xml:space="preserve">2. Керівникам структурних підрозділів та відділів </w:t>
      </w:r>
      <w:r>
        <w:rPr>
          <w:rFonts w:cs="Times New Roman"/>
          <w:sz w:val="28"/>
          <w:szCs w:val="28"/>
          <w:lang w:val="uk-UA"/>
        </w:rPr>
        <w:t>в</w:t>
      </w:r>
      <w:r>
        <w:rPr>
          <w:rFonts w:cs="Times New Roman"/>
          <w:sz w:val="28"/>
          <w:szCs w:val="28"/>
        </w:rPr>
        <w:t>иконавчого комітету  забезпечити вивчення</w:t>
      </w:r>
      <w:r>
        <w:rPr>
          <w:rFonts w:cs="Times New Roman"/>
          <w:sz w:val="28"/>
          <w:szCs w:val="28"/>
          <w:lang w:val="uk-UA"/>
        </w:rPr>
        <w:t xml:space="preserve"> та неухильне </w:t>
      </w:r>
      <w:r>
        <w:rPr>
          <w:rFonts w:cs="Times New Roman"/>
          <w:sz w:val="28"/>
          <w:szCs w:val="28"/>
        </w:rPr>
        <w:t xml:space="preserve">дотримання вимог Інструкції працівниками під час документування управлінської діяльності, за необхідності привести свої інструкції у відповідність. </w:t>
      </w:r>
    </w:p>
    <w:p>
      <w:pPr>
        <w:pStyle w:val="Style17"/>
        <w:spacing w:lineRule="auto" w:line="240"/>
        <w:rPr/>
      </w:pPr>
      <w:r>
        <w:rPr>
          <w:rFonts w:cs="Times New Roman"/>
          <w:sz w:val="28"/>
          <w:szCs w:val="28"/>
        </w:rPr>
        <w:tab/>
        <w:t xml:space="preserve">3. Визнати таким, що втратило чинність рішення від 23.01.2019р. </w:t>
      </w:r>
      <w:r>
        <w:rPr>
          <w:rFonts w:cs="Times New Roman"/>
          <w:color w:val="000000"/>
          <w:sz w:val="28"/>
          <w:szCs w:val="28"/>
        </w:rPr>
        <w:t xml:space="preserve">№40 “Про затвердження Інструкції з діловодства у </w:t>
      </w:r>
      <w:r>
        <w:rPr>
          <w:rFonts w:cs="Times New Roman"/>
          <w:color w:val="000000"/>
          <w:sz w:val="28"/>
          <w:szCs w:val="28"/>
          <w:lang w:val="uk-UA"/>
        </w:rPr>
        <w:t>в</w:t>
      </w:r>
      <w:r>
        <w:rPr>
          <w:rFonts w:cs="Times New Roman"/>
          <w:color w:val="000000"/>
          <w:sz w:val="28"/>
          <w:szCs w:val="28"/>
        </w:rPr>
        <w:t>иконавчому комітеті Покровської міської ради”.</w:t>
      </w:r>
    </w:p>
    <w:p>
      <w:pPr>
        <w:pStyle w:val="Style17"/>
        <w:spacing w:lineRule="auto" w:line="240"/>
        <w:rPr>
          <w:sz w:val="28"/>
          <w:szCs w:val="28"/>
        </w:rPr>
      </w:pPr>
      <w:r>
        <w:rPr>
          <w:sz w:val="28"/>
          <w:szCs w:val="28"/>
        </w:rPr>
        <w:tab/>
        <w:t>4. Координацію роботи щодо виконання цього рішення покласти на загальний відділ (Агапова В.С.), контроль – на керуючого справами виконкому Відяєву Г.М.</w:t>
      </w:r>
    </w:p>
    <w:p>
      <w:pPr>
        <w:pStyle w:val="Style17"/>
        <w:spacing w:lineRule="auto" w:line="240"/>
        <w:rPr>
          <w:sz w:val="28"/>
          <w:szCs w:val="28"/>
        </w:rPr>
      </w:pPr>
      <w:r>
        <w:rPr>
          <w:sz w:val="28"/>
          <w:szCs w:val="28"/>
        </w:rPr>
      </w:r>
    </w:p>
    <w:p>
      <w:pPr>
        <w:pStyle w:val="Style17"/>
        <w:spacing w:lineRule="auto" w:line="240"/>
        <w:rPr>
          <w:sz w:val="28"/>
          <w:szCs w:val="28"/>
        </w:rPr>
      </w:pPr>
      <w:r>
        <w:rPr>
          <w:sz w:val="28"/>
          <w:szCs w:val="28"/>
        </w:rPr>
        <w:t>Міський голова                                                                                      О.М. Шаповал</w:t>
      </w:r>
    </w:p>
    <w:p>
      <w:pPr>
        <w:pStyle w:val="Normal"/>
        <w:rPr>
          <w:rFonts w:eastAsia="Times New Roman" w:cs="Times New Roman"/>
          <w:sz w:val="28"/>
          <w:szCs w:val="28"/>
        </w:rPr>
      </w:pPr>
      <w:r>
        <w:rPr>
          <w:rFonts w:eastAsia="Times New Roman" w:cs="Times New Roman"/>
          <w:sz w:val="28"/>
          <w:szCs w:val="28"/>
        </w:rPr>
        <w:tab/>
        <w:tab/>
        <w:tab/>
        <w:tab/>
        <w:tab/>
        <w:tab/>
        <w:tab/>
        <w:tab/>
      </w:r>
    </w:p>
    <w:p>
      <w:pPr>
        <w:pStyle w:val="Normal"/>
        <w:rPr/>
      </w:pPr>
      <w:r>
        <w:rPr>
          <w:rFonts w:eastAsia="Times New Roman" w:cs="Times New Roman"/>
          <w:sz w:val="28"/>
          <w:szCs w:val="28"/>
        </w:rPr>
        <w:tab/>
        <w:tab/>
        <w:tab/>
        <w:tab/>
        <w:tab/>
        <w:tab/>
        <w:tab/>
        <w:tab/>
      </w:r>
      <w:r>
        <w:rPr>
          <w:rFonts w:cs="Times New Roman"/>
          <w:sz w:val="28"/>
          <w:szCs w:val="28"/>
        </w:rPr>
        <w:t>ЗАТВЕРДЖЕНО</w:t>
      </w:r>
    </w:p>
    <w:p>
      <w:pPr>
        <w:pStyle w:val="Style22"/>
        <w:spacing w:lineRule="auto" w:line="240" w:before="0" w:after="0"/>
        <w:ind w:left="5670" w:right="0" w:hanging="0"/>
        <w:jc w:val="both"/>
        <w:rPr>
          <w:rFonts w:cs="Times New Roman"/>
          <w:sz w:val="28"/>
          <w:szCs w:val="28"/>
        </w:rPr>
      </w:pPr>
      <w:r>
        <w:rPr>
          <w:rFonts w:cs="Times New Roman"/>
          <w:sz w:val="28"/>
          <w:szCs w:val="28"/>
        </w:rPr>
      </w:r>
    </w:p>
    <w:p>
      <w:pPr>
        <w:pStyle w:val="Style22"/>
        <w:spacing w:lineRule="auto" w:line="240" w:before="0" w:after="0"/>
        <w:ind w:left="5670" w:right="0" w:hanging="0"/>
        <w:jc w:val="both"/>
        <w:rPr>
          <w:rFonts w:cs="Times New Roman"/>
          <w:sz w:val="28"/>
          <w:szCs w:val="28"/>
        </w:rPr>
      </w:pPr>
      <w:r>
        <w:rPr>
          <w:rFonts w:cs="Times New Roman"/>
          <w:sz w:val="28"/>
          <w:szCs w:val="28"/>
        </w:rPr>
        <w:t xml:space="preserve">Рішення виконавчого комітету </w:t>
      </w:r>
    </w:p>
    <w:p>
      <w:pPr>
        <w:pStyle w:val="Style22"/>
        <w:spacing w:lineRule="auto" w:line="240" w:before="0" w:after="0"/>
        <w:ind w:left="5670" w:right="0" w:hanging="0"/>
        <w:jc w:val="both"/>
        <w:rPr>
          <w:rFonts w:cs="Times New Roman"/>
          <w:sz w:val="28"/>
          <w:szCs w:val="28"/>
        </w:rPr>
      </w:pPr>
      <w:r>
        <w:rPr>
          <w:rFonts w:cs="Times New Roman"/>
          <w:sz w:val="28"/>
          <w:szCs w:val="28"/>
        </w:rPr>
        <w:t>_____________№__________</w:t>
      </w:r>
    </w:p>
    <w:p>
      <w:pPr>
        <w:pStyle w:val="Style22"/>
        <w:spacing w:lineRule="auto" w:line="240" w:before="0" w:after="0"/>
        <w:jc w:val="both"/>
        <w:rPr>
          <w:rFonts w:cs="Times New Roman"/>
          <w:sz w:val="28"/>
          <w:szCs w:val="28"/>
        </w:rPr>
      </w:pPr>
      <w:r>
        <w:rPr>
          <w:rFonts w:cs="Times New Roman"/>
          <w:sz w:val="28"/>
          <w:szCs w:val="28"/>
        </w:rPr>
      </w:r>
    </w:p>
    <w:p>
      <w:pPr>
        <w:pStyle w:val="Style22"/>
        <w:spacing w:lineRule="auto" w:line="240" w:before="0" w:after="0"/>
        <w:jc w:val="both"/>
        <w:rPr>
          <w:rFonts w:cs="Times New Roman"/>
          <w:b/>
          <w:b/>
          <w:sz w:val="28"/>
          <w:szCs w:val="28"/>
        </w:rPr>
      </w:pPr>
      <w:r>
        <w:rPr>
          <w:rFonts w:cs="Times New Roman"/>
          <w:b/>
          <w:sz w:val="28"/>
          <w:szCs w:val="28"/>
        </w:rPr>
      </w:r>
    </w:p>
    <w:p>
      <w:pPr>
        <w:pStyle w:val="Style22"/>
        <w:spacing w:lineRule="auto" w:line="240" w:before="0" w:after="0"/>
        <w:jc w:val="center"/>
        <w:rPr>
          <w:rFonts w:cs="Times New Roman"/>
          <w:b/>
          <w:b/>
          <w:sz w:val="28"/>
          <w:szCs w:val="28"/>
        </w:rPr>
      </w:pPr>
      <w:r>
        <w:rPr>
          <w:rFonts w:cs="Times New Roman"/>
          <w:b/>
          <w:sz w:val="28"/>
          <w:szCs w:val="28"/>
        </w:rPr>
        <w:t xml:space="preserve">ІНСТРУКЦІЯ </w:t>
        <w:br/>
        <w:t xml:space="preserve">з діловодства у виконавчому комітеті </w:t>
      </w:r>
    </w:p>
    <w:p>
      <w:pPr>
        <w:pStyle w:val="Style22"/>
        <w:spacing w:lineRule="auto" w:line="240" w:before="0" w:after="0"/>
        <w:jc w:val="center"/>
        <w:rPr>
          <w:rFonts w:cs="Times New Roman"/>
          <w:b/>
          <w:b/>
          <w:sz w:val="28"/>
          <w:szCs w:val="28"/>
        </w:rPr>
      </w:pPr>
      <w:r>
        <w:rPr>
          <w:rFonts w:cs="Times New Roman"/>
          <w:b/>
          <w:sz w:val="28"/>
          <w:szCs w:val="28"/>
        </w:rPr>
        <w:t xml:space="preserve">Покровської міської ради Дніпропетровської області </w:t>
      </w:r>
    </w:p>
    <w:p>
      <w:pPr>
        <w:pStyle w:val="3"/>
        <w:numPr>
          <w:ilvl w:val="2"/>
          <w:numId w:val="2"/>
        </w:numPr>
        <w:spacing w:lineRule="auto" w:line="240" w:before="0" w:after="0"/>
        <w:ind w:left="0" w:right="0" w:hanging="0"/>
        <w:jc w:val="center"/>
        <w:rPr>
          <w:rFonts w:ascii="Times New Roman" w:hAnsi="Times New Roman" w:cs="Times New Roman"/>
          <w:b/>
          <w:b/>
          <w:color w:val="000000"/>
          <w:sz w:val="28"/>
          <w:szCs w:val="28"/>
          <w:lang w:val="uk-UA"/>
        </w:rPr>
      </w:pPr>
      <w:r>
        <w:rPr>
          <w:rFonts w:cs="Times New Roman" w:ascii="Times New Roman" w:hAnsi="Times New Roman"/>
          <w:b/>
          <w:color w:val="000000"/>
          <w:sz w:val="28"/>
          <w:szCs w:val="28"/>
          <w:lang w:val="uk-UA"/>
        </w:rPr>
      </w:r>
    </w:p>
    <w:p>
      <w:pPr>
        <w:pStyle w:val="3"/>
        <w:numPr>
          <w:ilvl w:val="2"/>
          <w:numId w:val="2"/>
        </w:numPr>
        <w:spacing w:lineRule="auto" w:line="240" w:before="0" w:after="0"/>
        <w:ind w:left="0" w:right="0" w:hanging="0"/>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t>I. Загальні положення</w:t>
      </w:r>
    </w:p>
    <w:p>
      <w:pPr>
        <w:pStyle w:val="Style17"/>
        <w:spacing w:lineRule="auto" w:line="240" w:before="0" w:after="0"/>
        <w:jc w:val="center"/>
        <w:rPr/>
      </w:pPr>
      <w:r>
        <w:rPr/>
      </w:r>
    </w:p>
    <w:p>
      <w:pPr>
        <w:pStyle w:val="Style22"/>
        <w:spacing w:lineRule="auto" w:line="240" w:before="0" w:after="0"/>
        <w:ind w:left="0" w:right="0" w:firstLine="708"/>
        <w:jc w:val="both"/>
        <w:rPr>
          <w:rFonts w:cs="Times New Roman"/>
          <w:sz w:val="28"/>
          <w:szCs w:val="28"/>
        </w:rPr>
      </w:pPr>
      <w:r>
        <w:rPr>
          <w:rFonts w:cs="Times New Roman"/>
          <w:sz w:val="28"/>
          <w:szCs w:val="28"/>
        </w:rPr>
        <w:t>1. Ця Інструкція встановлює вимоги щодо документування управлінської діяльності та організації роботи з документами незалежно від способу фіксації та відтворення інформації у виконавчому комітеті Покровської міської ради (далі – виконком), його структурних підрозділах, включаючи їх підготовку, реєстрацію, облік і контроль за виконанням.</w:t>
      </w:r>
    </w:p>
    <w:p>
      <w:pPr>
        <w:pStyle w:val="Style22"/>
        <w:spacing w:lineRule="auto" w:line="240" w:before="0" w:after="0"/>
        <w:ind w:left="0" w:right="0" w:firstLine="708"/>
        <w:jc w:val="both"/>
        <w:rPr>
          <w:rFonts w:cs="Times New Roman"/>
          <w:sz w:val="28"/>
          <w:szCs w:val="28"/>
        </w:rPr>
      </w:pPr>
      <w:r>
        <w:rPr>
          <w:rFonts w:cs="Times New Roman"/>
          <w:sz w:val="28"/>
          <w:szCs w:val="28"/>
        </w:rPr>
      </w:r>
    </w:p>
    <w:p>
      <w:pPr>
        <w:pStyle w:val="Style22"/>
        <w:spacing w:lineRule="auto" w:line="240" w:before="0" w:after="0"/>
        <w:ind w:left="0" w:right="0" w:firstLine="709"/>
        <w:jc w:val="both"/>
        <w:rPr>
          <w:rFonts w:cs="Times New Roman"/>
          <w:sz w:val="28"/>
          <w:szCs w:val="28"/>
        </w:rPr>
      </w:pPr>
      <w:r>
        <w:rPr>
          <w:rFonts w:cs="Times New Roman"/>
          <w:sz w:val="28"/>
          <w:szCs w:val="28"/>
        </w:rPr>
        <w:t>2. Порядок здійснення діловодства стосовно документів, що містять інформацію з обмеженим доступом, за зверненнями громадян, запитами на інформацію визначається окремими нормативно-правовими актами та не може регулюватися цією Інструкцією.</w:t>
      </w:r>
    </w:p>
    <w:p>
      <w:pPr>
        <w:pStyle w:val="Style22"/>
        <w:spacing w:lineRule="auto" w:line="240" w:before="0" w:after="0"/>
        <w:ind w:left="0" w:right="0" w:firstLine="709"/>
        <w:jc w:val="both"/>
        <w:rPr>
          <w:rFonts w:cs="Times New Roman"/>
          <w:sz w:val="28"/>
          <w:szCs w:val="28"/>
        </w:rPr>
      </w:pPr>
      <w:r>
        <w:rPr>
          <w:rFonts w:cs="Times New Roman"/>
          <w:sz w:val="28"/>
          <w:szCs w:val="28"/>
        </w:rPr>
      </w:r>
    </w:p>
    <w:p>
      <w:pPr>
        <w:pStyle w:val="Style22"/>
        <w:spacing w:lineRule="auto" w:line="240" w:before="0" w:after="0"/>
        <w:ind w:left="0" w:right="0" w:firstLine="709"/>
        <w:jc w:val="both"/>
        <w:rPr>
          <w:rFonts w:cs="Times New Roman"/>
          <w:sz w:val="28"/>
          <w:szCs w:val="28"/>
        </w:rPr>
      </w:pPr>
      <w:r>
        <w:rPr>
          <w:rFonts w:cs="Times New Roman"/>
          <w:sz w:val="28"/>
          <w:szCs w:val="28"/>
        </w:rPr>
        <w:t>3. Порядок організації електронного документообігу із застосуванням електронного цифрового підпису, роботи з електронними документами та їх підготовки до передавання на архівне зберігання затверджується окремим розпорядженням міського голови з урахуванням специфіки організації діяльності виконкому, характеристик технічних і програмних засобів, що функціюють у виконкомі.</w:t>
      </w:r>
    </w:p>
    <w:p>
      <w:pPr>
        <w:pStyle w:val="Style22"/>
        <w:spacing w:lineRule="auto" w:line="240" w:before="0" w:after="0"/>
        <w:ind w:left="0" w:right="0" w:firstLine="709"/>
        <w:jc w:val="both"/>
        <w:rPr>
          <w:rFonts w:cs="Times New Roman"/>
          <w:sz w:val="28"/>
          <w:szCs w:val="28"/>
        </w:rPr>
      </w:pPr>
      <w:r>
        <w:rPr>
          <w:rFonts w:cs="Times New Roman"/>
          <w:sz w:val="28"/>
          <w:szCs w:val="28"/>
        </w:rPr>
      </w:r>
    </w:p>
    <w:p>
      <w:pPr>
        <w:pStyle w:val="Style22"/>
        <w:spacing w:lineRule="auto" w:line="240" w:before="0" w:after="0"/>
        <w:ind w:left="0" w:right="0" w:firstLine="709"/>
        <w:jc w:val="both"/>
        <w:rPr>
          <w:rFonts w:cs="Times New Roman"/>
          <w:sz w:val="28"/>
          <w:szCs w:val="28"/>
        </w:rPr>
      </w:pPr>
      <w:r>
        <w:rPr>
          <w:rFonts w:cs="Times New Roman"/>
          <w:sz w:val="28"/>
          <w:szCs w:val="28"/>
        </w:rPr>
        <w:t>4. Відповідальність за збереженість службових документів та інформації, яку вони містять, функціонування систем захисту документаційного фонду від незаконного доступу, втрату і несанкціоноване знищення документів, порушення правил  користування документами  несе міський голова.</w:t>
      </w:r>
    </w:p>
    <w:p>
      <w:pPr>
        <w:pStyle w:val="Style22"/>
        <w:spacing w:lineRule="auto" w:line="240" w:before="0" w:after="0"/>
        <w:ind w:left="0" w:right="0" w:firstLine="709"/>
        <w:jc w:val="both"/>
        <w:rPr>
          <w:rFonts w:cs="Times New Roman"/>
          <w:sz w:val="28"/>
          <w:szCs w:val="28"/>
        </w:rPr>
      </w:pPr>
      <w:r>
        <w:rPr>
          <w:rFonts w:cs="Times New Roman"/>
          <w:sz w:val="28"/>
          <w:szCs w:val="28"/>
        </w:rPr>
      </w:r>
    </w:p>
    <w:p>
      <w:pPr>
        <w:pStyle w:val="Style22"/>
        <w:spacing w:lineRule="auto" w:line="240" w:before="0" w:after="0"/>
        <w:ind w:left="0" w:right="0" w:firstLine="709"/>
        <w:jc w:val="both"/>
        <w:rPr>
          <w:rFonts w:cs="Times New Roman"/>
          <w:sz w:val="28"/>
          <w:szCs w:val="28"/>
        </w:rPr>
      </w:pPr>
      <w:r>
        <w:rPr>
          <w:rFonts w:cs="Times New Roman"/>
          <w:sz w:val="28"/>
          <w:szCs w:val="28"/>
        </w:rPr>
        <w:t>5. Організація діловодства у виконкомі покладається на загальний відділ,          у структурних підрозділах  – на спеціально призначену для цього особу, у посадовій інструкції якої зазначаються ці обов’язки.</w:t>
      </w:r>
    </w:p>
    <w:p>
      <w:pPr>
        <w:pStyle w:val="Style22"/>
        <w:spacing w:lineRule="auto" w:line="240" w:before="0" w:after="0"/>
        <w:ind w:left="0" w:right="0" w:firstLine="709"/>
        <w:jc w:val="both"/>
        <w:rPr>
          <w:rFonts w:cs="Times New Roman"/>
          <w:sz w:val="28"/>
          <w:szCs w:val="28"/>
        </w:rPr>
      </w:pPr>
      <w:r>
        <w:rPr>
          <w:rFonts w:cs="Times New Roman"/>
          <w:sz w:val="28"/>
          <w:szCs w:val="28"/>
        </w:rPr>
      </w:r>
    </w:p>
    <w:p>
      <w:pPr>
        <w:pStyle w:val="Style22"/>
        <w:spacing w:lineRule="auto" w:line="240" w:before="0" w:after="0"/>
        <w:ind w:left="0" w:right="0" w:firstLine="709"/>
        <w:jc w:val="both"/>
        <w:rPr>
          <w:rFonts w:cs="Times New Roman"/>
          <w:sz w:val="28"/>
          <w:szCs w:val="28"/>
        </w:rPr>
      </w:pPr>
      <w:r>
        <w:rPr>
          <w:rFonts w:cs="Times New Roman"/>
          <w:sz w:val="28"/>
          <w:szCs w:val="28"/>
        </w:rPr>
        <w:t>6. За зміст, якість підготовки та оформлення на належному рівні документів відповідальним є його безпосередній виконавець.</w:t>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t>II. Документування управлінської інформації.</w:t>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t>Загальні вимоги щодо створення документів</w:t>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r>
    </w:p>
    <w:p>
      <w:pPr>
        <w:pStyle w:val="Style22"/>
        <w:spacing w:lineRule="auto" w:line="240" w:before="0" w:after="0"/>
        <w:ind w:left="0" w:right="0" w:firstLine="709"/>
        <w:jc w:val="both"/>
        <w:rPr>
          <w:rFonts w:cs="Times New Roman"/>
          <w:color w:val="000000"/>
          <w:sz w:val="28"/>
          <w:szCs w:val="28"/>
        </w:rPr>
      </w:pPr>
      <w:r>
        <w:rPr>
          <w:rFonts w:cs="Times New Roman"/>
          <w:color w:val="000000"/>
          <w:sz w:val="28"/>
          <w:szCs w:val="28"/>
        </w:rPr>
        <w:t>7. Документування управлінської інформації полягає у створенні документів, в яких фіксується з дотриманням загальних правил оформлення документів (додаток 1) інформація про управлінські дії.</w:t>
      </w:r>
    </w:p>
    <w:p>
      <w:pPr>
        <w:pStyle w:val="Style22"/>
        <w:spacing w:lineRule="auto" w:line="240" w:before="0" w:after="0"/>
        <w:ind w:left="0" w:right="0" w:firstLine="709"/>
        <w:jc w:val="both"/>
        <w:rPr>
          <w:rFonts w:cs="Times New Roman"/>
          <w:color w:val="000000"/>
          <w:sz w:val="28"/>
          <w:szCs w:val="28"/>
        </w:rPr>
      </w:pPr>
      <w:r>
        <w:rPr>
          <w:rFonts w:cs="Times New Roman"/>
          <w:color w:val="000000"/>
          <w:sz w:val="28"/>
          <w:szCs w:val="28"/>
        </w:rPr>
      </w:r>
    </w:p>
    <w:p>
      <w:pPr>
        <w:pStyle w:val="Style22"/>
        <w:spacing w:lineRule="auto" w:line="240" w:before="0" w:after="0"/>
        <w:ind w:left="0" w:right="0" w:firstLine="709"/>
        <w:jc w:val="both"/>
        <w:rPr/>
      </w:pPr>
      <w:r>
        <w:rPr>
          <w:rFonts w:cs="Times New Roman"/>
          <w:color w:val="000000"/>
          <w:sz w:val="28"/>
          <w:szCs w:val="28"/>
          <w:u w:val="none"/>
        </w:rPr>
        <w:t xml:space="preserve">8. Оформлення реквізитів організаційно-розпорядчої документації та порядок їх розташування мають відповідати </w:t>
      </w:r>
      <w:hyperlink r:id="rId3" w:tgtFrame="_blank">
        <w:r>
          <w:rPr>
            <w:rFonts w:cs="Times New Roman"/>
            <w:color w:val="000000"/>
            <w:sz w:val="28"/>
            <w:szCs w:val="28"/>
            <w:u w:val="none"/>
          </w:rPr>
          <w:t>Національному стандарту України “Державна уніфікована система документації. Уніфікована система організаційно-розпорядчої документації. Вимоги до оформлювання документів. ДСТУ 4163-20</w:t>
        </w:r>
      </w:hyperlink>
      <w:r>
        <w:rPr>
          <w:rStyle w:val="Style13"/>
          <w:rFonts w:cs="Times New Roman"/>
          <w:color w:val="000000"/>
          <w:sz w:val="28"/>
          <w:szCs w:val="28"/>
          <w:u w:val="none"/>
        </w:rPr>
        <w:t>20</w:t>
      </w:r>
      <w:r>
        <w:rPr>
          <w:rFonts w:cs="Times New Roman"/>
          <w:color w:val="000000"/>
          <w:sz w:val="28"/>
          <w:szCs w:val="28"/>
          <w:u w:val="none"/>
        </w:rPr>
        <w:t xml:space="preserve"> затвердженому наказом Державного підприємства “Український науково-дослідний і навчальний центр проблем стандартизації, сертифікації та якості” від 01 липня 2020 року №144 з 2021-09–01.</w:t>
      </w:r>
    </w:p>
    <w:p>
      <w:pPr>
        <w:pStyle w:val="Style22"/>
        <w:spacing w:lineRule="auto" w:line="240" w:before="0" w:after="0"/>
        <w:ind w:left="0" w:right="0" w:firstLine="709"/>
        <w:jc w:val="both"/>
        <w:rPr>
          <w:rFonts w:cs="Times New Roman"/>
          <w:sz w:val="28"/>
          <w:szCs w:val="28"/>
        </w:rPr>
      </w:pPr>
      <w:r>
        <w:rPr>
          <w:rFonts w:cs="Times New Roman"/>
          <w:sz w:val="28"/>
          <w:szCs w:val="28"/>
        </w:rPr>
      </w:r>
    </w:p>
    <w:p>
      <w:pPr>
        <w:pStyle w:val="Style22"/>
        <w:spacing w:lineRule="auto" w:line="240" w:before="0" w:after="0"/>
        <w:ind w:left="0" w:right="0" w:firstLine="709"/>
        <w:jc w:val="both"/>
        <w:rPr>
          <w:rFonts w:cs="Times New Roman"/>
          <w:sz w:val="28"/>
          <w:szCs w:val="28"/>
        </w:rPr>
      </w:pPr>
      <w:r>
        <w:rPr>
          <w:rFonts w:cs="Times New Roman"/>
          <w:sz w:val="28"/>
          <w:szCs w:val="28"/>
        </w:rPr>
        <w:t>9. Право на створення, підписання, погодження, затвердження документів визначається актами законодавства, Регламентом виконкому, розподілом функціональних повноважень керівництва, розпорядженнями міського голови, положеннями про структурні підрозділи, посадовими інструкціями та цією Інструкцією.</w:t>
      </w:r>
    </w:p>
    <w:p>
      <w:pPr>
        <w:pStyle w:val="Style22"/>
        <w:spacing w:lineRule="auto" w:line="240" w:before="0" w:after="0"/>
        <w:ind w:left="0" w:right="0" w:firstLine="709"/>
        <w:jc w:val="both"/>
        <w:rPr>
          <w:rFonts w:cs="Times New Roman"/>
          <w:sz w:val="28"/>
          <w:szCs w:val="28"/>
        </w:rPr>
      </w:pPr>
      <w:r>
        <w:rPr>
          <w:rFonts w:cs="Times New Roman"/>
          <w:sz w:val="28"/>
          <w:szCs w:val="28"/>
        </w:rPr>
      </w:r>
    </w:p>
    <w:p>
      <w:pPr>
        <w:pStyle w:val="Style22"/>
        <w:spacing w:lineRule="auto" w:line="240" w:before="0" w:after="0"/>
        <w:ind w:left="0" w:right="0" w:firstLine="709"/>
        <w:jc w:val="both"/>
        <w:rPr>
          <w:rFonts w:cs="Times New Roman"/>
          <w:sz w:val="28"/>
          <w:szCs w:val="28"/>
        </w:rPr>
      </w:pPr>
      <w:r>
        <w:rPr>
          <w:rFonts w:cs="Times New Roman"/>
          <w:sz w:val="28"/>
          <w:szCs w:val="28"/>
        </w:rPr>
        <w:t>10. У виконкомі та його структурних підрозділах визначається сукупність документів, передбачених номенклатурою справ, необхідних і достатніх для документування інформації про її діяльність.</w:t>
      </w:r>
    </w:p>
    <w:p>
      <w:pPr>
        <w:pStyle w:val="Style22"/>
        <w:spacing w:lineRule="auto" w:line="240" w:before="0" w:after="0"/>
        <w:ind w:left="0" w:right="0" w:firstLine="709"/>
        <w:jc w:val="both"/>
        <w:rPr>
          <w:rFonts w:cs="Times New Roman"/>
          <w:sz w:val="28"/>
          <w:szCs w:val="28"/>
        </w:rPr>
      </w:pPr>
      <w:r>
        <w:rPr>
          <w:rFonts w:cs="Times New Roman"/>
          <w:sz w:val="28"/>
          <w:szCs w:val="28"/>
        </w:rPr>
        <w:t>З питань, що становлять взаємний інтерес і належать до компетенції різних установ, можуть створюватися спільні документи.</w:t>
      </w:r>
    </w:p>
    <w:p>
      <w:pPr>
        <w:pStyle w:val="Style22"/>
        <w:spacing w:lineRule="auto" w:line="240" w:before="0" w:after="0"/>
        <w:ind w:left="0" w:right="0" w:firstLine="709"/>
        <w:jc w:val="both"/>
        <w:rPr>
          <w:rFonts w:cs="Times New Roman"/>
          <w:sz w:val="28"/>
          <w:szCs w:val="28"/>
        </w:rPr>
      </w:pPr>
      <w:r>
        <w:rPr>
          <w:rFonts w:cs="Times New Roman"/>
          <w:sz w:val="28"/>
          <w:szCs w:val="28"/>
        </w:rPr>
      </w:r>
    </w:p>
    <w:p>
      <w:pPr>
        <w:pStyle w:val="Style22"/>
        <w:spacing w:lineRule="auto" w:line="240" w:before="0" w:after="0"/>
        <w:ind w:left="0" w:right="0" w:firstLine="709"/>
        <w:jc w:val="both"/>
        <w:rPr>
          <w:rFonts w:cs="Times New Roman"/>
          <w:sz w:val="28"/>
          <w:szCs w:val="28"/>
        </w:rPr>
      </w:pPr>
      <w:r>
        <w:rPr>
          <w:rFonts w:cs="Times New Roman"/>
          <w:sz w:val="28"/>
          <w:szCs w:val="28"/>
        </w:rPr>
        <w:t>11. Право на видання певного виду документа, призначеного для документування управлінської інформації (розпорядження, наказ, доручення, протокол тощо), зумовлюється правовим статусом виконкому, його структурних підрозділів, компетенцією його посадових осіб та порядком прийняття управлінського рішення (на підставі єдиноначальності або колегіальності).</w:t>
      </w:r>
    </w:p>
    <w:p>
      <w:pPr>
        <w:pStyle w:val="Style22"/>
        <w:spacing w:lineRule="auto" w:line="240" w:before="0" w:after="0"/>
        <w:ind w:left="0" w:right="0" w:firstLine="709"/>
        <w:jc w:val="both"/>
        <w:rPr>
          <w:rFonts w:cs="Times New Roman"/>
          <w:sz w:val="28"/>
          <w:szCs w:val="28"/>
        </w:rPr>
      </w:pPr>
      <w:r>
        <w:rPr>
          <w:rFonts w:cs="Times New Roman"/>
          <w:sz w:val="28"/>
          <w:szCs w:val="28"/>
        </w:rPr>
      </w:r>
    </w:p>
    <w:p>
      <w:pPr>
        <w:pStyle w:val="Style22"/>
        <w:spacing w:lineRule="auto" w:line="240" w:before="0" w:after="0"/>
        <w:ind w:left="0" w:right="0" w:firstLine="709"/>
        <w:jc w:val="both"/>
        <w:rPr>
          <w:rFonts w:cs="Times New Roman"/>
          <w:sz w:val="28"/>
          <w:szCs w:val="28"/>
        </w:rPr>
      </w:pPr>
      <w:r>
        <w:rPr>
          <w:rFonts w:cs="Times New Roman"/>
          <w:sz w:val="28"/>
          <w:szCs w:val="28"/>
        </w:rPr>
        <w:t>12. Документ повинен відповідати положенням актів органів державної влади та спрямовуватися на виконання виконкомом покладених на нього завдань і функцій.</w:t>
      </w:r>
    </w:p>
    <w:p>
      <w:pPr>
        <w:pStyle w:val="Style22"/>
        <w:spacing w:lineRule="auto" w:line="240" w:before="0" w:after="0"/>
        <w:ind w:left="0" w:right="0" w:firstLine="709"/>
        <w:jc w:val="both"/>
        <w:rPr>
          <w:rFonts w:cs="Times New Roman"/>
          <w:sz w:val="28"/>
          <w:szCs w:val="28"/>
        </w:rPr>
      </w:pPr>
      <w:r>
        <w:rPr>
          <w:rFonts w:cs="Times New Roman"/>
          <w:sz w:val="28"/>
          <w:szCs w:val="28"/>
        </w:rPr>
      </w:r>
    </w:p>
    <w:p>
      <w:pPr>
        <w:pStyle w:val="Style22"/>
        <w:spacing w:lineRule="auto" w:line="240" w:before="0" w:after="0"/>
        <w:ind w:left="0" w:right="0" w:firstLine="709"/>
        <w:jc w:val="both"/>
        <w:rPr>
          <w:rFonts w:cs="Times New Roman"/>
          <w:color w:val="000000"/>
          <w:sz w:val="28"/>
          <w:szCs w:val="28"/>
        </w:rPr>
      </w:pPr>
      <w:r>
        <w:rPr>
          <w:rFonts w:cs="Times New Roman"/>
          <w:color w:val="000000"/>
          <w:sz w:val="28"/>
          <w:szCs w:val="28"/>
        </w:rPr>
        <w:t>13. Класи управлінської документації визначаються згідно з Державним класифікатором управлінської документації ДК 010-98, затвердженим наказом Державного комітету України по стандартизації, метрології та сертифікації                      від 31 грудня 1998 року № 1024 (із змінами) (далі – ДКУД).</w:t>
      </w:r>
    </w:p>
    <w:p>
      <w:pPr>
        <w:pStyle w:val="Style22"/>
        <w:spacing w:lineRule="auto" w:line="240" w:before="0" w:after="0"/>
        <w:ind w:left="0" w:right="0" w:firstLine="709"/>
        <w:jc w:val="both"/>
        <w:rPr>
          <w:rFonts w:cs="Times New Roman"/>
          <w:sz w:val="28"/>
          <w:szCs w:val="28"/>
        </w:rPr>
      </w:pPr>
      <w:r>
        <w:rPr>
          <w:rFonts w:cs="Times New Roman"/>
          <w:sz w:val="28"/>
          <w:szCs w:val="28"/>
        </w:rPr>
      </w:r>
    </w:p>
    <w:p>
      <w:pPr>
        <w:pStyle w:val="Style22"/>
        <w:spacing w:lineRule="auto" w:line="240" w:before="0" w:after="0"/>
        <w:ind w:left="0" w:right="0" w:firstLine="709"/>
        <w:jc w:val="both"/>
        <w:rPr>
          <w:rFonts w:cs="Times New Roman"/>
          <w:sz w:val="28"/>
          <w:szCs w:val="28"/>
        </w:rPr>
      </w:pPr>
      <w:r>
        <w:rPr>
          <w:rFonts w:cs="Times New Roman"/>
          <w:sz w:val="28"/>
          <w:szCs w:val="28"/>
        </w:rPr>
        <w:t>14. Документ повинен містити обов’язкові для певного його виду реквізити, що розміщуються в установленому порядку, а саме:</w:t>
      </w:r>
    </w:p>
    <w:p>
      <w:pPr>
        <w:pStyle w:val="Style22"/>
        <w:spacing w:lineRule="auto" w:line="240" w:before="0" w:after="0"/>
        <w:ind w:left="0" w:right="0" w:firstLine="709"/>
        <w:jc w:val="both"/>
        <w:rPr>
          <w:rFonts w:cs="Times New Roman"/>
          <w:sz w:val="28"/>
          <w:szCs w:val="28"/>
        </w:rPr>
      </w:pPr>
      <w:r>
        <w:rPr>
          <w:rFonts w:cs="Times New Roman"/>
          <w:sz w:val="28"/>
          <w:szCs w:val="28"/>
        </w:rPr>
        <w:t>14.1.зображення Державного Герба України;</w:t>
      </w:r>
    </w:p>
    <w:p>
      <w:pPr>
        <w:pStyle w:val="Style22"/>
        <w:spacing w:lineRule="auto" w:line="240" w:before="0" w:after="0"/>
        <w:ind w:left="0" w:right="0" w:firstLine="709"/>
        <w:jc w:val="both"/>
        <w:rPr>
          <w:rFonts w:cs="Times New Roman"/>
          <w:sz w:val="28"/>
          <w:szCs w:val="28"/>
        </w:rPr>
      </w:pPr>
      <w:r>
        <w:rPr>
          <w:rFonts w:cs="Times New Roman"/>
          <w:sz w:val="28"/>
          <w:szCs w:val="28"/>
        </w:rPr>
        <w:t>14.2.найменування юридичної особи;</w:t>
      </w:r>
    </w:p>
    <w:p>
      <w:pPr>
        <w:pStyle w:val="Style22"/>
        <w:spacing w:lineRule="auto" w:line="240" w:before="0" w:after="0"/>
        <w:ind w:left="0" w:right="0" w:firstLine="709"/>
        <w:jc w:val="both"/>
        <w:rPr>
          <w:rFonts w:cs="Times New Roman"/>
          <w:sz w:val="28"/>
          <w:szCs w:val="28"/>
        </w:rPr>
      </w:pPr>
      <w:r>
        <w:rPr>
          <w:rFonts w:cs="Times New Roman"/>
          <w:sz w:val="28"/>
          <w:szCs w:val="28"/>
        </w:rPr>
        <w:t>14.3.назву виду документа (крім листів);</w:t>
      </w:r>
    </w:p>
    <w:p>
      <w:pPr>
        <w:pStyle w:val="Style22"/>
        <w:spacing w:lineRule="auto" w:line="240" w:before="0" w:after="0"/>
        <w:ind w:left="0" w:right="0" w:firstLine="709"/>
        <w:jc w:val="both"/>
        <w:rPr>
          <w:rFonts w:cs="Times New Roman"/>
          <w:sz w:val="28"/>
          <w:szCs w:val="28"/>
        </w:rPr>
      </w:pPr>
      <w:r>
        <w:rPr>
          <w:rFonts w:cs="Times New Roman"/>
          <w:sz w:val="28"/>
          <w:szCs w:val="28"/>
        </w:rPr>
        <w:t>14.4.дату;</w:t>
      </w:r>
    </w:p>
    <w:p>
      <w:pPr>
        <w:pStyle w:val="Style22"/>
        <w:spacing w:lineRule="auto" w:line="240" w:before="0" w:after="0"/>
        <w:ind w:left="0" w:right="0" w:firstLine="709"/>
        <w:jc w:val="both"/>
        <w:rPr>
          <w:rFonts w:cs="Times New Roman"/>
          <w:sz w:val="28"/>
          <w:szCs w:val="28"/>
        </w:rPr>
      </w:pPr>
      <w:r>
        <w:rPr>
          <w:rFonts w:cs="Times New Roman"/>
          <w:sz w:val="28"/>
          <w:szCs w:val="28"/>
        </w:rPr>
        <w:t>14.5. реєстраційний індекс документа;</w:t>
      </w:r>
    </w:p>
    <w:p>
      <w:pPr>
        <w:pStyle w:val="Style22"/>
        <w:spacing w:lineRule="auto" w:line="240" w:before="0" w:after="0"/>
        <w:ind w:left="0" w:right="0" w:firstLine="709"/>
        <w:jc w:val="both"/>
        <w:rPr>
          <w:rFonts w:cs="Times New Roman"/>
          <w:sz w:val="28"/>
          <w:szCs w:val="28"/>
        </w:rPr>
      </w:pPr>
      <w:r>
        <w:rPr>
          <w:rFonts w:cs="Times New Roman"/>
          <w:sz w:val="28"/>
          <w:szCs w:val="28"/>
        </w:rPr>
        <w:t>14.6.заголовок до тексту;</w:t>
      </w:r>
    </w:p>
    <w:p>
      <w:pPr>
        <w:pStyle w:val="Style22"/>
        <w:spacing w:lineRule="auto" w:line="240" w:before="0" w:after="0"/>
        <w:ind w:left="0" w:right="0" w:firstLine="709"/>
        <w:jc w:val="both"/>
        <w:rPr>
          <w:rFonts w:cs="Times New Roman"/>
          <w:sz w:val="28"/>
          <w:szCs w:val="28"/>
        </w:rPr>
      </w:pPr>
      <w:r>
        <w:rPr>
          <w:rFonts w:cs="Times New Roman"/>
          <w:sz w:val="28"/>
          <w:szCs w:val="28"/>
        </w:rPr>
        <w:t>14.7. текст;</w:t>
      </w:r>
    </w:p>
    <w:p>
      <w:pPr>
        <w:pStyle w:val="Style22"/>
        <w:spacing w:lineRule="auto" w:line="240" w:before="0" w:after="0"/>
        <w:ind w:left="0" w:right="0" w:firstLine="709"/>
        <w:jc w:val="both"/>
        <w:rPr>
          <w:rFonts w:cs="Times New Roman"/>
          <w:sz w:val="28"/>
          <w:szCs w:val="28"/>
        </w:rPr>
      </w:pPr>
      <w:r>
        <w:rPr>
          <w:rFonts w:cs="Times New Roman"/>
          <w:sz w:val="28"/>
          <w:szCs w:val="28"/>
        </w:rPr>
        <w:t>14.8. підпис.</w:t>
      </w:r>
    </w:p>
    <w:p>
      <w:pPr>
        <w:pStyle w:val="Style22"/>
        <w:shd w:val="clear" w:fill="FFFFFF"/>
        <w:spacing w:lineRule="auto" w:line="240" w:before="0" w:after="0"/>
        <w:ind w:left="0" w:right="0" w:firstLine="709"/>
        <w:jc w:val="both"/>
        <w:rPr>
          <w:rFonts w:cs="Times New Roman"/>
          <w:sz w:val="28"/>
          <w:szCs w:val="28"/>
        </w:rPr>
      </w:pPr>
      <w:r>
        <w:rPr>
          <w:rFonts w:cs="Times New Roman"/>
          <w:sz w:val="28"/>
          <w:szCs w:val="28"/>
        </w:rPr>
        <w:t>Під час підготовки та оформлення документів можуть застосовуватися не тільки обов’язкові, а також інші реквізити, якщо це відповідає призначенню документа або способу його опрацювання.</w:t>
      </w:r>
    </w:p>
    <w:p>
      <w:pPr>
        <w:pStyle w:val="Style22"/>
        <w:shd w:val="clear" w:fill="FFFFFF"/>
        <w:spacing w:lineRule="auto" w:line="240" w:before="0" w:after="0"/>
        <w:ind w:left="0" w:right="0" w:firstLine="709"/>
        <w:jc w:val="both"/>
        <w:rPr>
          <w:rFonts w:cs="Times New Roman"/>
          <w:sz w:val="28"/>
          <w:szCs w:val="28"/>
        </w:rPr>
      </w:pPr>
      <w:r>
        <w:rPr>
          <w:rFonts w:cs="Times New Roman"/>
          <w:sz w:val="28"/>
          <w:szCs w:val="28"/>
        </w:rPr>
      </w:r>
    </w:p>
    <w:p>
      <w:pPr>
        <w:pStyle w:val="Style22"/>
        <w:spacing w:lineRule="auto" w:line="240" w:before="0" w:after="0"/>
        <w:ind w:left="0" w:right="0" w:firstLine="709"/>
        <w:jc w:val="both"/>
        <w:rPr>
          <w:rFonts w:cs="Times New Roman"/>
          <w:sz w:val="28"/>
          <w:szCs w:val="28"/>
        </w:rPr>
      </w:pPr>
      <w:r>
        <w:rPr>
          <w:rFonts w:cs="Times New Roman"/>
          <w:sz w:val="28"/>
          <w:szCs w:val="28"/>
        </w:rPr>
        <w:t>15. З метою підвищення ефективності та оперативності організації роботи з документами однакові за змістом документи можуть бути уніфікованими шляхом розроблення трафаретних текстів, які включаються до збірника (альбому) уніфікованих (типових) форм документів виконкому.</w:t>
      </w:r>
    </w:p>
    <w:p>
      <w:pPr>
        <w:pStyle w:val="Style22"/>
        <w:spacing w:lineRule="auto" w:line="240" w:before="0" w:after="0"/>
        <w:ind w:left="0" w:right="0" w:firstLine="709"/>
        <w:jc w:val="both"/>
        <w:rPr>
          <w:rFonts w:cs="Times New Roman"/>
          <w:sz w:val="28"/>
          <w:szCs w:val="28"/>
        </w:rPr>
      </w:pPr>
      <w:r>
        <w:rPr>
          <w:rFonts w:cs="Times New Roman"/>
          <w:sz w:val="28"/>
          <w:szCs w:val="28"/>
        </w:rPr>
      </w:r>
    </w:p>
    <w:p>
      <w:pPr>
        <w:pStyle w:val="Style22"/>
        <w:spacing w:lineRule="auto" w:line="240" w:before="0" w:after="0"/>
        <w:ind w:left="0" w:right="0" w:firstLine="709"/>
        <w:jc w:val="both"/>
        <w:rPr>
          <w:rFonts w:cs="Times New Roman"/>
          <w:sz w:val="28"/>
          <w:szCs w:val="28"/>
        </w:rPr>
      </w:pPr>
      <w:r>
        <w:rPr>
          <w:rFonts w:cs="Times New Roman"/>
          <w:sz w:val="28"/>
          <w:szCs w:val="28"/>
        </w:rPr>
        <w:t>16. У виконкомі та його структурних підрозділах діловодство здійснюється державною мовою. Документи складаються державною мовою, крім випадків, передбачених законодавством про мови в Україні.</w:t>
      </w:r>
    </w:p>
    <w:p>
      <w:pPr>
        <w:pStyle w:val="Style22"/>
        <w:spacing w:lineRule="auto" w:line="240" w:before="0" w:after="0"/>
        <w:ind w:left="0" w:right="0" w:firstLine="709"/>
        <w:jc w:val="both"/>
        <w:rPr>
          <w:rFonts w:cs="Times New Roman"/>
          <w:sz w:val="28"/>
          <w:szCs w:val="28"/>
        </w:rPr>
      </w:pPr>
      <w:r>
        <w:rPr>
          <w:rFonts w:cs="Times New Roman"/>
          <w:sz w:val="28"/>
          <w:szCs w:val="28"/>
        </w:rPr>
        <w:t>Документи, які надсилаються іноземним адресатам, оформлюються державною мовою або мовою держави-адресата, або однією з мов міжнародного спілкування.</w:t>
      </w:r>
    </w:p>
    <w:p>
      <w:pPr>
        <w:pStyle w:val="Style22"/>
        <w:spacing w:lineRule="auto" w:line="240" w:before="0" w:after="0"/>
        <w:jc w:val="both"/>
        <w:rPr>
          <w:rFonts w:cs="Times New Roman"/>
          <w:sz w:val="28"/>
          <w:szCs w:val="28"/>
        </w:rPr>
      </w:pPr>
      <w:r>
        <w:rPr>
          <w:rFonts w:cs="Times New Roman"/>
          <w:sz w:val="28"/>
          <w:szCs w:val="28"/>
        </w:rPr>
      </w:r>
    </w:p>
    <w:p>
      <w:pPr>
        <w:pStyle w:val="Style22"/>
        <w:spacing w:lineRule="auto" w:line="240" w:before="0" w:after="0"/>
        <w:jc w:val="both"/>
        <w:rPr>
          <w:rFonts w:cs="Times New Roman"/>
          <w:sz w:val="28"/>
          <w:szCs w:val="28"/>
        </w:rPr>
      </w:pPr>
      <w:r>
        <w:rPr>
          <w:rFonts w:cs="Times New Roman"/>
          <w:sz w:val="28"/>
          <w:szCs w:val="28"/>
        </w:rPr>
        <w:tab/>
        <w:t>17. Окремі внутрішні документи (заяви, пояснювальні та доповідні записки тощо), розробниками яких є посадові та інші фізичні особи, дозволяється оформлювати рукописним способом.</w:t>
      </w:r>
    </w:p>
    <w:p>
      <w:pPr>
        <w:pStyle w:val="Style22"/>
        <w:spacing w:lineRule="auto" w:line="240" w:before="0" w:after="0"/>
        <w:ind w:left="0" w:right="0" w:firstLine="709"/>
        <w:jc w:val="both"/>
        <w:rPr>
          <w:rFonts w:cs="Times New Roman"/>
          <w:sz w:val="28"/>
          <w:szCs w:val="28"/>
        </w:rPr>
      </w:pPr>
      <w:r>
        <w:rPr>
          <w:rFonts w:cs="Times New Roman"/>
          <w:sz w:val="28"/>
          <w:szCs w:val="28"/>
        </w:rPr>
      </w:r>
    </w:p>
    <w:p>
      <w:pPr>
        <w:pStyle w:val="Normal"/>
        <w:numPr>
          <w:ilvl w:val="0"/>
          <w:numId w:val="0"/>
        </w:numPr>
        <w:spacing w:lineRule="auto" w:line="240" w:before="0" w:after="0"/>
        <w:ind w:left="0" w:right="0" w:firstLine="709"/>
        <w:jc w:val="center"/>
        <w:rPr>
          <w:rFonts w:cs="Times New Roman"/>
          <w:b/>
          <w:b/>
          <w:bCs/>
          <w:sz w:val="28"/>
          <w:szCs w:val="28"/>
        </w:rPr>
      </w:pPr>
      <w:r>
        <w:rPr>
          <w:rFonts w:cs="Times New Roman"/>
          <w:b/>
          <w:bCs/>
          <w:sz w:val="28"/>
          <w:szCs w:val="28"/>
        </w:rPr>
        <w:t>Бланки документів</w:t>
      </w:r>
    </w:p>
    <w:p>
      <w:pPr>
        <w:pStyle w:val="Normal"/>
        <w:numPr>
          <w:ilvl w:val="0"/>
          <w:numId w:val="0"/>
        </w:numPr>
        <w:spacing w:lineRule="auto" w:line="240" w:before="0" w:after="0"/>
        <w:ind w:left="0" w:right="0" w:firstLine="709"/>
        <w:jc w:val="center"/>
        <w:rPr>
          <w:rFonts w:cs="Times New Roman"/>
          <w:b/>
          <w:b/>
          <w:bCs/>
          <w:sz w:val="28"/>
          <w:szCs w:val="28"/>
        </w:rPr>
      </w:pPr>
      <w:r>
        <w:rPr>
          <w:rFonts w:cs="Times New Roman"/>
          <w:b/>
          <w:bCs/>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18. Організаційно-розпорядчі документи у виконкомі оформлюються на бланках, що виготовляються згідно з вимогами цієї Інструкції. </w:t>
      </w:r>
    </w:p>
    <w:p>
      <w:pPr>
        <w:pStyle w:val="Normal"/>
        <w:spacing w:lineRule="auto" w:line="240" w:before="0" w:after="0"/>
        <w:ind w:left="0" w:right="0" w:firstLine="709"/>
        <w:jc w:val="both"/>
        <w:rPr/>
      </w:pPr>
      <w:r>
        <w:rPr>
          <w:rFonts w:cs="Times New Roman"/>
          <w:spacing w:val="-6"/>
          <w:sz w:val="28"/>
          <w:szCs w:val="28"/>
        </w:rPr>
        <w:t>Для виготовлення бланків використовуються аркуші паперу формату А4</w:t>
      </w:r>
      <w:r>
        <w:rPr>
          <w:rFonts w:cs="Times New Roman"/>
          <w:sz w:val="28"/>
          <w:szCs w:val="28"/>
        </w:rPr>
        <w:t xml:space="preserve">                       (210 х 297 міліметрів) та А5 (210 х 148 міліметрів). Дозволено використовувати бланки формату А6 (105 х 148 міліметрів) – для резолюцій (доручень). </w:t>
      </w:r>
    </w:p>
    <w:p>
      <w:pPr>
        <w:pStyle w:val="Normal"/>
        <w:spacing w:lineRule="auto" w:line="240" w:before="0" w:after="0"/>
        <w:ind w:left="0" w:right="0" w:firstLine="709"/>
        <w:jc w:val="both"/>
        <w:rPr>
          <w:rFonts w:cs="Times New Roman"/>
          <w:sz w:val="28"/>
          <w:szCs w:val="28"/>
        </w:rPr>
      </w:pPr>
      <w:r>
        <w:rPr>
          <w:rFonts w:cs="Times New Roman"/>
          <w:sz w:val="28"/>
          <w:szCs w:val="28"/>
        </w:rPr>
        <w:t>Складання документів на папері довільного формату не дозволяється.</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Бланки документів повинні мати такі поля (міліметрів): </w:t>
      </w:r>
    </w:p>
    <w:p>
      <w:pPr>
        <w:pStyle w:val="Style22"/>
        <w:spacing w:lineRule="auto" w:line="240" w:before="0" w:after="0"/>
        <w:ind w:left="0" w:right="0" w:firstLine="709"/>
        <w:jc w:val="both"/>
        <w:rPr>
          <w:rFonts w:cs="Times New Roman"/>
          <w:sz w:val="28"/>
          <w:szCs w:val="28"/>
        </w:rPr>
      </w:pPr>
      <w:r>
        <w:rPr>
          <w:rFonts w:cs="Times New Roman"/>
          <w:sz w:val="28"/>
          <w:szCs w:val="28"/>
        </w:rPr>
        <w:t>ліве поле – 30 мм;</w:t>
      </w:r>
    </w:p>
    <w:p>
      <w:pPr>
        <w:pStyle w:val="Style22"/>
        <w:spacing w:lineRule="auto" w:line="240" w:before="0" w:after="0"/>
        <w:ind w:left="0" w:right="0" w:firstLine="709"/>
        <w:jc w:val="both"/>
        <w:rPr>
          <w:rFonts w:cs="Times New Roman"/>
          <w:sz w:val="28"/>
          <w:szCs w:val="28"/>
        </w:rPr>
      </w:pPr>
      <w:r>
        <w:rPr>
          <w:rFonts w:cs="Times New Roman"/>
          <w:sz w:val="28"/>
          <w:szCs w:val="28"/>
        </w:rPr>
        <w:t>праве поле – 10 мм;</w:t>
      </w:r>
    </w:p>
    <w:p>
      <w:pPr>
        <w:pStyle w:val="Style22"/>
        <w:spacing w:lineRule="auto" w:line="240" w:before="0" w:after="0"/>
        <w:ind w:left="0" w:right="0" w:firstLine="709"/>
        <w:jc w:val="both"/>
        <w:rPr>
          <w:rFonts w:cs="Times New Roman"/>
          <w:sz w:val="28"/>
          <w:szCs w:val="28"/>
        </w:rPr>
      </w:pPr>
      <w:r>
        <w:rPr>
          <w:rFonts w:cs="Times New Roman"/>
          <w:sz w:val="28"/>
          <w:szCs w:val="28"/>
        </w:rPr>
        <w:t>верхнє поле – 20 мм;</w:t>
      </w:r>
    </w:p>
    <w:p>
      <w:pPr>
        <w:pStyle w:val="Style22"/>
        <w:spacing w:lineRule="auto" w:line="240" w:before="0" w:after="0"/>
        <w:ind w:left="0" w:right="0" w:firstLine="709"/>
        <w:jc w:val="both"/>
        <w:rPr>
          <w:rFonts w:cs="Times New Roman"/>
          <w:sz w:val="28"/>
          <w:szCs w:val="28"/>
        </w:rPr>
      </w:pPr>
      <w:r>
        <w:rPr>
          <w:rFonts w:cs="Times New Roman"/>
          <w:sz w:val="28"/>
          <w:szCs w:val="28"/>
        </w:rPr>
        <w:t>нижнє – 30 мм*</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Бланки кожного виду виготовляються на основі поздовжнього розміщення реквізитів. </w:t>
      </w:r>
    </w:p>
    <w:p>
      <w:pPr>
        <w:pStyle w:val="Normal"/>
        <w:spacing w:lineRule="auto" w:line="240" w:before="0" w:after="0"/>
        <w:ind w:left="0" w:right="0" w:firstLine="709"/>
        <w:jc w:val="both"/>
        <w:rPr>
          <w:rFonts w:cs="Times New Roman"/>
          <w:sz w:val="28"/>
          <w:szCs w:val="28"/>
        </w:rPr>
      </w:pPr>
      <w:r>
        <w:rPr>
          <w:rFonts w:cs="Times New Roman"/>
          <w:sz w:val="28"/>
          <w:szCs w:val="28"/>
        </w:rPr>
        <w:t>Реквізити заголовка розміщуються центровано (початок і кінець кожного рядка реквізиту однаково віддалені від меж площі).</w:t>
      </w:r>
    </w:p>
    <w:p>
      <w:pPr>
        <w:pStyle w:val="Normal"/>
        <w:spacing w:lineRule="auto" w:line="240" w:before="0" w:after="0"/>
        <w:ind w:left="0" w:right="0" w:firstLine="709"/>
        <w:jc w:val="both"/>
        <w:rPr>
          <w:rFonts w:cs="Times New Roman"/>
          <w:sz w:val="28"/>
          <w:szCs w:val="28"/>
        </w:rPr>
      </w:pPr>
      <w:r>
        <w:rPr>
          <w:rFonts w:cs="Times New Roman"/>
          <w:sz w:val="28"/>
          <w:szCs w:val="28"/>
        </w:rPr>
        <w:t>Не дозволено підкреслювати або відокремлювати реквізити бланка рискою.</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color w:val="000000"/>
          <w:sz w:val="28"/>
          <w:szCs w:val="28"/>
        </w:rPr>
      </w:pPr>
      <w:r>
        <w:rPr>
          <w:rFonts w:cs="Times New Roman"/>
          <w:color w:val="000000"/>
          <w:sz w:val="28"/>
          <w:szCs w:val="28"/>
        </w:rPr>
        <w:t xml:space="preserve">19. У виконкомі використовують такі бланки документів: </w:t>
      </w:r>
    </w:p>
    <w:p>
      <w:pPr>
        <w:pStyle w:val="Normal"/>
        <w:spacing w:lineRule="auto" w:line="240" w:before="0" w:after="0"/>
        <w:ind w:left="0" w:right="0" w:firstLine="709"/>
        <w:jc w:val="both"/>
        <w:rPr>
          <w:rFonts w:cs="Times New Roman"/>
          <w:color w:val="000000"/>
          <w:sz w:val="28"/>
          <w:szCs w:val="28"/>
        </w:rPr>
      </w:pPr>
      <w:r>
        <w:rPr>
          <w:rFonts w:cs="Times New Roman"/>
          <w:color w:val="000000"/>
          <w:sz w:val="28"/>
          <w:szCs w:val="28"/>
        </w:rPr>
        <w:t>бланк для листів (додаток 2);</w:t>
      </w:r>
    </w:p>
    <w:p>
      <w:pPr>
        <w:pStyle w:val="Normal"/>
        <w:spacing w:lineRule="auto" w:line="240" w:before="0" w:after="0"/>
        <w:ind w:left="0" w:right="0" w:firstLine="709"/>
        <w:jc w:val="both"/>
        <w:rPr>
          <w:rFonts w:cs="Times New Roman"/>
          <w:color w:val="000000"/>
          <w:sz w:val="28"/>
          <w:szCs w:val="28"/>
        </w:rPr>
      </w:pPr>
      <w:r>
        <w:rPr>
          <w:rFonts w:cs="Times New Roman"/>
          <w:color w:val="000000"/>
          <w:sz w:val="28"/>
          <w:szCs w:val="28"/>
        </w:rPr>
        <w:t>бланк рішення виконавчого комітету (додаток 4)</w:t>
      </w:r>
    </w:p>
    <w:p>
      <w:pPr>
        <w:pStyle w:val="Normal"/>
        <w:spacing w:lineRule="auto" w:line="240" w:before="0" w:after="0"/>
        <w:ind w:left="0" w:right="0" w:firstLine="709"/>
        <w:jc w:val="both"/>
        <w:rPr>
          <w:rFonts w:cs="Times New Roman"/>
          <w:color w:val="000000"/>
          <w:sz w:val="28"/>
          <w:szCs w:val="28"/>
        </w:rPr>
      </w:pPr>
      <w:r>
        <w:rPr>
          <w:rFonts w:cs="Times New Roman"/>
          <w:color w:val="000000"/>
          <w:sz w:val="28"/>
          <w:szCs w:val="28"/>
        </w:rPr>
        <w:t>бланк розпорядження міського голови (додаток 5);</w:t>
      </w:r>
    </w:p>
    <w:p>
      <w:pPr>
        <w:pStyle w:val="Normal"/>
        <w:spacing w:lineRule="auto" w:line="240" w:before="0" w:after="0"/>
        <w:ind w:left="0" w:right="0" w:firstLine="709"/>
        <w:jc w:val="both"/>
        <w:rPr>
          <w:rFonts w:cs="Times New Roman"/>
          <w:color w:val="000000"/>
          <w:sz w:val="28"/>
          <w:szCs w:val="28"/>
        </w:rPr>
      </w:pPr>
      <w:r>
        <w:rPr>
          <w:rFonts w:cs="Times New Roman"/>
          <w:color w:val="000000"/>
          <w:sz w:val="28"/>
          <w:szCs w:val="28"/>
        </w:rPr>
        <w:t>бланк рішення Покровської міської ради (додаток 6)</w:t>
      </w:r>
    </w:p>
    <w:p>
      <w:pPr>
        <w:pStyle w:val="Normal"/>
        <w:spacing w:lineRule="auto" w:line="240" w:before="0" w:after="0"/>
        <w:ind w:left="0" w:right="0" w:firstLine="709"/>
        <w:jc w:val="both"/>
        <w:rPr>
          <w:rFonts w:cs="Times New Roman"/>
          <w:color w:val="000000"/>
          <w:sz w:val="28"/>
          <w:szCs w:val="28"/>
        </w:rPr>
      </w:pPr>
      <w:r>
        <w:rPr>
          <w:rFonts w:cs="Times New Roman"/>
          <w:color w:val="000000"/>
          <w:sz w:val="28"/>
          <w:szCs w:val="28"/>
        </w:rPr>
        <w:t>бланк листа Покровської міської ради (додаток 7)</w:t>
      </w:r>
    </w:p>
    <w:p>
      <w:pPr>
        <w:pStyle w:val="Normal"/>
        <w:spacing w:lineRule="auto" w:line="240" w:before="0" w:after="0"/>
        <w:ind w:left="0" w:right="0" w:firstLine="709"/>
        <w:jc w:val="both"/>
        <w:rPr/>
      </w:pPr>
      <w:r>
        <w:rPr>
          <w:rFonts w:cs="Times New Roman"/>
          <w:color w:val="000000"/>
          <w:sz w:val="28"/>
          <w:szCs w:val="28"/>
        </w:rPr>
        <w:t>бланк протоколу наради (додаток 8);</w:t>
      </w:r>
      <w:r>
        <w:rPr>
          <w:rFonts w:cs="Times New Roman"/>
          <w:color w:val="CE181E"/>
          <w:sz w:val="28"/>
          <w:szCs w:val="28"/>
        </w:rPr>
        <w:t xml:space="preserve"> </w:t>
      </w:r>
    </w:p>
    <w:p>
      <w:pPr>
        <w:pStyle w:val="Normal"/>
        <w:spacing w:lineRule="auto" w:line="240" w:before="0" w:after="0"/>
        <w:ind w:left="0" w:right="0" w:firstLine="709"/>
        <w:jc w:val="both"/>
        <w:rPr>
          <w:rFonts w:cs="Times New Roman"/>
          <w:color w:val="000000"/>
          <w:sz w:val="28"/>
          <w:szCs w:val="28"/>
        </w:rPr>
      </w:pPr>
      <w:r>
        <w:rPr>
          <w:rFonts w:cs="Times New Roman"/>
          <w:color w:val="000000"/>
          <w:sz w:val="28"/>
          <w:szCs w:val="28"/>
        </w:rPr>
        <w:t>бланк протоколу засідання виконкому (додаток 9);</w:t>
      </w:r>
    </w:p>
    <w:p>
      <w:pPr>
        <w:pStyle w:val="Normal"/>
        <w:spacing w:lineRule="auto" w:line="240" w:before="0" w:after="0"/>
        <w:ind w:left="0" w:right="0" w:firstLine="709"/>
        <w:jc w:val="both"/>
        <w:rPr>
          <w:rFonts w:cs="Times New Roman"/>
          <w:color w:val="000000"/>
          <w:spacing w:val="-6"/>
          <w:sz w:val="28"/>
          <w:szCs w:val="28"/>
        </w:rPr>
      </w:pPr>
      <w:r>
        <w:rPr>
          <w:rFonts w:cs="Times New Roman"/>
          <w:color w:val="000000"/>
          <w:spacing w:val="-6"/>
          <w:sz w:val="28"/>
          <w:szCs w:val="28"/>
        </w:rPr>
        <w:t>бланк витягу з протоколу (додаток 10);</w:t>
      </w:r>
    </w:p>
    <w:p>
      <w:pPr>
        <w:pStyle w:val="Normal"/>
        <w:spacing w:lineRule="auto" w:line="240" w:before="0" w:after="0"/>
        <w:ind w:left="0" w:right="0" w:firstLine="709"/>
        <w:jc w:val="both"/>
        <w:rPr>
          <w:rFonts w:cs="Times New Roman"/>
          <w:color w:val="000000"/>
          <w:sz w:val="28"/>
          <w:szCs w:val="28"/>
        </w:rPr>
      </w:pPr>
      <w:r>
        <w:rPr>
          <w:rFonts w:cs="Times New Roman"/>
          <w:color w:val="000000"/>
          <w:sz w:val="28"/>
          <w:szCs w:val="28"/>
        </w:rPr>
        <w:t>бланк для службової (доповідної) записки (додаток 11).</w:t>
      </w:r>
    </w:p>
    <w:p>
      <w:pPr>
        <w:pStyle w:val="Normal"/>
        <w:spacing w:lineRule="auto" w:line="240" w:before="0" w:after="0"/>
        <w:ind w:left="0" w:right="0" w:firstLine="709"/>
        <w:jc w:val="both"/>
        <w:rPr>
          <w:rFonts w:cs="Times New Roman"/>
          <w:color w:val="000000"/>
          <w:sz w:val="28"/>
          <w:szCs w:val="28"/>
        </w:rPr>
      </w:pPr>
      <w:r>
        <w:rPr>
          <w:rFonts w:cs="Times New Roman"/>
          <w:color w:val="000000"/>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На основі загального бланка юридичної особи можна розроблювати бланки структурних підрозділів і/або бланки посадових осіб, якщо керівники структурних підрозділів чи відповідні посадові особи мають право підписувати документи в межах своїх повноважень. У цьому разі зображення гербів, емблем або торговельних марок (знака для товарів і послуг) на бланках структурних підрозділів, що не є юридичними особами, та на бланках посадових осіб не відтворюють. </w:t>
      </w:r>
    </w:p>
    <w:p>
      <w:pPr>
        <w:pStyle w:val="Normal"/>
        <w:spacing w:lineRule="auto" w:line="240" w:before="0" w:after="0"/>
        <w:ind w:left="0" w:right="0" w:firstLine="709"/>
        <w:jc w:val="both"/>
        <w:rPr>
          <w:rFonts w:cs="Times New Roman"/>
          <w:sz w:val="28"/>
          <w:szCs w:val="28"/>
          <w:highlight w:val="white"/>
        </w:rPr>
      </w:pPr>
      <w:r>
        <w:rPr>
          <w:rFonts w:cs="Times New Roman"/>
          <w:sz w:val="28"/>
          <w:szCs w:val="28"/>
          <w:highlight w:val="white"/>
        </w:rPr>
        <w:t>Бланк для листів (додаток 3).</w:t>
      </w:r>
    </w:p>
    <w:p>
      <w:pPr>
        <w:pStyle w:val="Normal"/>
        <w:spacing w:lineRule="auto" w:line="240" w:before="0" w:after="0"/>
        <w:ind w:left="0" w:right="0" w:firstLine="709"/>
        <w:jc w:val="both"/>
        <w:rPr>
          <w:rFonts w:cs="Times New Roman"/>
          <w:sz w:val="28"/>
          <w:szCs w:val="28"/>
          <w:highlight w:val="yellow"/>
        </w:rPr>
      </w:pPr>
      <w:r>
        <w:rPr>
          <w:rFonts w:cs="Times New Roman"/>
          <w:sz w:val="28"/>
          <w:szCs w:val="28"/>
          <w:highlight w:val="yellow"/>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20. Якщо листування ведеться з постійними іноземними кореспондентами, виготовляються бланки, реквізити яких зазначаються двома мовами: ліворуч – українською, праворуч – іноземною. Державний Герб України на таких бланках проставляється у центрі верхнього поля. Бланки, що містять реквізити, викладені іноземною мовою, використовувати в межах України не рекомендується.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21. Бланки документів повинні виготовлятися друкарським способом на білому папері високої якості фарбами насичених кольорів. </w:t>
      </w:r>
    </w:p>
    <w:p>
      <w:pPr>
        <w:pStyle w:val="Style22"/>
        <w:spacing w:lineRule="auto" w:line="240" w:before="0" w:after="0"/>
        <w:ind w:left="0" w:right="0" w:firstLine="709"/>
        <w:jc w:val="both"/>
        <w:rPr>
          <w:rFonts w:cs="Times New Roman"/>
          <w:sz w:val="28"/>
          <w:szCs w:val="28"/>
        </w:rPr>
      </w:pPr>
      <w:r>
        <w:rPr>
          <w:rFonts w:cs="Times New Roman"/>
          <w:sz w:val="28"/>
          <w:szCs w:val="28"/>
        </w:rPr>
        <w:t>Під час створення (проходження)  документів в електронній формі бланки можуть виготовлятися за допомогою комп’ютерної техніки чорно-білими або кольоровими фарбами та у разі потреби друкуються.</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shd w:fill="auto" w:val="clear"/>
        </w:rPr>
      </w:pPr>
      <w:r>
        <w:rPr>
          <w:rFonts w:cs="Times New Roman"/>
          <w:sz w:val="28"/>
          <w:szCs w:val="28"/>
          <w:shd w:fill="auto" w:val="clear"/>
        </w:rPr>
        <w:t xml:space="preserve">22.Дозволяється не нумерувати бланки документів, так як у виконкомі запроваджено електронний документообіг. </w:t>
      </w:r>
    </w:p>
    <w:p>
      <w:pPr>
        <w:pStyle w:val="Normal"/>
        <w:spacing w:lineRule="auto" w:line="240" w:before="0" w:after="0"/>
        <w:ind w:left="0" w:right="0" w:firstLine="709"/>
        <w:jc w:val="both"/>
        <w:rPr>
          <w:rFonts w:cs="Times New Roman"/>
          <w:sz w:val="28"/>
          <w:szCs w:val="28"/>
          <w:shd w:fill="auto" w:val="clear"/>
        </w:rPr>
      </w:pPr>
      <w:r>
        <w:rPr>
          <w:rFonts w:cs="Times New Roman"/>
          <w:sz w:val="28"/>
          <w:szCs w:val="28"/>
          <w:shd w:fill="auto" w:val="clear"/>
        </w:rPr>
      </w:r>
    </w:p>
    <w:p>
      <w:pPr>
        <w:pStyle w:val="Normal"/>
        <w:spacing w:lineRule="auto" w:line="240" w:before="0" w:after="0"/>
        <w:jc w:val="both"/>
        <w:rPr>
          <w:rFonts w:cs="Times New Roman"/>
          <w:sz w:val="28"/>
          <w:szCs w:val="28"/>
        </w:rPr>
      </w:pPr>
      <w:r>
        <w:rPr>
          <w:rFonts w:cs="Times New Roman"/>
          <w:sz w:val="28"/>
          <w:szCs w:val="28"/>
        </w:rPr>
        <w:tab/>
        <w:t xml:space="preserve">23. Внутрішні документи (заяви працівників, доповідні записки, довідки тощо) та документи, що створюються від імені кількох установ, оформлюються не на бланках. </w:t>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t>Зображення Державного Герба України</w:t>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r>
    </w:p>
    <w:p>
      <w:pPr>
        <w:pStyle w:val="Normal"/>
        <w:spacing w:lineRule="auto" w:line="240" w:before="0" w:after="0"/>
        <w:ind w:left="0" w:right="0" w:firstLine="709"/>
        <w:jc w:val="both"/>
        <w:rPr>
          <w:rFonts w:cs="Times New Roman"/>
          <w:sz w:val="28"/>
          <w:szCs w:val="28"/>
        </w:rPr>
      </w:pPr>
      <w:r>
        <w:rPr>
          <w:rFonts w:cs="Times New Roman"/>
          <w:sz w:val="28"/>
          <w:szCs w:val="28"/>
        </w:rPr>
        <w:t>24. Зображення Державного Герба України розміщується на бланках документів відповідно до постанови Верховної Ради України від 19 лютого                1992 року № 2137-XII “Про Державний герб України”.</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Зображення Державного Герба України розміщується у центрі верхнього поля. Розмір зображення: висота 17 міліметрів, ширина –  12 міліметрів.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t>Коди</w:t>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r>
    </w:p>
    <w:p>
      <w:pPr>
        <w:pStyle w:val="Normal"/>
        <w:spacing w:lineRule="auto" w:line="240" w:before="0" w:after="0"/>
        <w:ind w:left="0" w:right="0" w:firstLine="709"/>
        <w:jc w:val="both"/>
        <w:rPr>
          <w:rFonts w:cs="Times New Roman"/>
          <w:sz w:val="28"/>
          <w:szCs w:val="28"/>
        </w:rPr>
      </w:pPr>
      <w:r>
        <w:rPr>
          <w:rFonts w:cs="Times New Roman"/>
          <w:sz w:val="28"/>
          <w:szCs w:val="28"/>
        </w:rPr>
        <w:t>25. Код установи проставляється згідно з Єдиним державним реєстром підприємств та організацій України (ЄДРПОУ).</w:t>
      </w:r>
    </w:p>
    <w:p>
      <w:pPr>
        <w:pStyle w:val="Normal"/>
        <w:spacing w:lineRule="auto" w:line="240" w:before="0" w:after="0"/>
        <w:jc w:val="both"/>
        <w:rPr>
          <w:rFonts w:cs="Times New Roman"/>
          <w:sz w:val="28"/>
          <w:szCs w:val="28"/>
        </w:rPr>
      </w:pPr>
      <w:r>
        <w:rPr>
          <w:rFonts w:cs="Times New Roman"/>
          <w:sz w:val="28"/>
          <w:szCs w:val="28"/>
        </w:rPr>
        <w:tab/>
        <w:t xml:space="preserve">Код юридичної особи проставляють згідно з ЄДРПОУ відповідно до постанови Кабінету Міністрів України. Код юридичної особи розміщують на загальному бланку та бланку конкретного виду документа під реквізитом «Код форми документа» (за наявності), а на бланку листа — після реквізиту «Довідкові дані про юридичну особу»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shd w:fill="auto" w:val="clear"/>
        </w:rPr>
      </w:pPr>
      <w:r>
        <w:rPr>
          <w:rFonts w:cs="Times New Roman"/>
          <w:sz w:val="28"/>
          <w:szCs w:val="28"/>
          <w:shd w:fill="auto" w:val="clear"/>
        </w:rPr>
        <w:t>Код форми документа (за наявності) розміщується згідно з ДКУД вище назви виду документа.</w:t>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t>Найменування установи</w:t>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26. Найменування виконавчого комітету Покровської міської ради Дніпропетровської області  зазначається повністю.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t>Довідкові дані про установу</w:t>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27. Довідкові дані, що подані на бланку для листів, містять: поштову адресу, номери телефонів, телефаксів, рахунків у банку, адресу електронної пошти тощо. Довідкові дані розміщуються нижче найменування виконавчого комітету або структурного підрозділу. </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Реквізити поштової адреси зазначаються в такій послідовності:                       назва вулиці, номер будинку, назва населеного пункту, району, області, поштовий індекс. </w:t>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t>Назва виду документа</w:t>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r>
    </w:p>
    <w:p>
      <w:pPr>
        <w:pStyle w:val="Normal"/>
        <w:tabs>
          <w:tab w:val="clear" w:pos="709"/>
          <w:tab w:val="left" w:pos="4635" w:leader="none"/>
        </w:tabs>
        <w:spacing w:lineRule="auto" w:line="240" w:before="0" w:after="0"/>
        <w:ind w:left="0" w:right="0" w:firstLine="709"/>
        <w:jc w:val="both"/>
        <w:rPr/>
      </w:pPr>
      <w:r>
        <w:rPr>
          <w:rFonts w:cs="Times New Roman"/>
          <w:sz w:val="28"/>
          <w:szCs w:val="28"/>
        </w:rPr>
        <w:t>28.</w:t>
      </w:r>
      <w:r>
        <w:rPr>
          <w:sz w:val="28"/>
          <w:szCs w:val="28"/>
        </w:rPr>
        <w:t xml:space="preserve">Назву виду документа зазначають на бланку конкретного виду документа і загальному бланку під час оформлення різних видів документів, окрім листів. </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Назва виду документа (рішення, розпорядження, наказ, протокол, доручення,  тощо) зазначається на загальному бланку друкованим способом і повинна відповідати назвам, передбаченим ДКУД. </w:t>
      </w:r>
    </w:p>
    <w:p>
      <w:pPr>
        <w:pStyle w:val="Normal"/>
        <w:spacing w:lineRule="auto" w:line="240" w:before="0" w:after="0"/>
        <w:ind w:left="0" w:right="0" w:firstLine="709"/>
        <w:jc w:val="both"/>
        <w:rPr/>
      </w:pPr>
      <w:r>
        <w:rPr>
          <w:rFonts w:cs="Times New Roman"/>
          <w:sz w:val="28"/>
          <w:szCs w:val="28"/>
          <w:lang w:val="uk-UA"/>
        </w:rPr>
        <w:t>У виконкомі відтворюють н</w:t>
      </w:r>
      <w:r>
        <w:rPr>
          <w:rFonts w:cs="Times New Roman"/>
          <w:sz w:val="28"/>
          <w:szCs w:val="28"/>
        </w:rPr>
        <w:t>азву виду документа на поздовжніх бланках та  розміщують посередині.</w:t>
      </w:r>
    </w:p>
    <w:p>
      <w:pPr>
        <w:pStyle w:val="Style22"/>
        <w:spacing w:lineRule="auto" w:line="240" w:before="0" w:after="0"/>
        <w:ind w:left="0" w:right="0" w:firstLine="709"/>
        <w:jc w:val="both"/>
        <w:rPr>
          <w:rFonts w:cs="Times New Roman"/>
          <w:sz w:val="28"/>
          <w:szCs w:val="28"/>
        </w:rPr>
      </w:pPr>
      <w:r>
        <w:rPr>
          <w:rFonts w:cs="Times New Roman"/>
          <w:sz w:val="28"/>
          <w:szCs w:val="28"/>
        </w:rPr>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t>Дата документа</w:t>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r>
    </w:p>
    <w:p>
      <w:pPr>
        <w:pStyle w:val="Normal"/>
        <w:spacing w:lineRule="auto" w:line="240" w:before="0" w:after="0"/>
        <w:ind w:left="0" w:right="0" w:firstLine="709"/>
        <w:jc w:val="both"/>
        <w:rPr/>
      </w:pPr>
      <w:r>
        <w:rPr>
          <w:rFonts w:cs="Times New Roman"/>
          <w:sz w:val="28"/>
          <w:szCs w:val="28"/>
        </w:rPr>
        <w:t xml:space="preserve">29. Датою документа є відповідно дата його підписання, затвердження, прийняття, складення, реєстрації або видання. </w:t>
      </w:r>
      <w:r>
        <w:rPr>
          <w:sz w:val="28"/>
          <w:szCs w:val="28"/>
        </w:rPr>
        <w:t>Крім того, датують усі службові відмітки, проставлені на документі, а саме: візу, резолюцію, відмітку про засвідчення копії документа, відмітку про надходження документа до юридичної особи, відмітку про виконання документа, відмітку про ознайомлення з документом.</w:t>
      </w:r>
    </w:p>
    <w:p>
      <w:pPr>
        <w:pStyle w:val="Normal"/>
        <w:spacing w:lineRule="auto" w:line="240" w:before="0" w:after="0"/>
        <w:ind w:left="0" w:right="0" w:firstLine="709"/>
        <w:jc w:val="both"/>
        <w:rPr>
          <w:sz w:val="28"/>
          <w:szCs w:val="28"/>
        </w:rPr>
      </w:pPr>
      <w:r>
        <w:rPr>
          <w:sz w:val="28"/>
          <w:szCs w:val="28"/>
        </w:rPr>
        <w:t xml:space="preserve">Дату оформлюють цифровим або словесно-цифровим способом. </w:t>
      </w:r>
    </w:p>
    <w:p>
      <w:pPr>
        <w:pStyle w:val="Normal"/>
        <w:spacing w:lineRule="auto" w:line="240" w:before="0" w:after="0"/>
        <w:jc w:val="both"/>
        <w:rPr>
          <w:rFonts w:cs="Times New Roman"/>
          <w:sz w:val="28"/>
          <w:szCs w:val="28"/>
        </w:rPr>
      </w:pPr>
      <w:r>
        <w:rPr>
          <w:rFonts w:cs="Times New Roman"/>
          <w:sz w:val="28"/>
          <w:szCs w:val="28"/>
        </w:rPr>
        <w:tab/>
      </w:r>
    </w:p>
    <w:p>
      <w:pPr>
        <w:pStyle w:val="Normal"/>
        <w:spacing w:lineRule="auto" w:line="240" w:before="0" w:after="0"/>
        <w:jc w:val="both"/>
        <w:rPr>
          <w:rFonts w:cs="Times New Roman"/>
          <w:sz w:val="28"/>
          <w:szCs w:val="28"/>
        </w:rPr>
      </w:pPr>
      <w:r>
        <w:rPr>
          <w:rFonts w:cs="Times New Roman"/>
          <w:sz w:val="28"/>
          <w:szCs w:val="28"/>
        </w:rPr>
        <w:tab/>
        <w:t xml:space="preserve">Дата зазначається арабськими цифрами в один рядок у такій послідовності: число, місяць, рік. У разі оформлення дати цифровим способом число і місяць проставляються двома парами цифр, розділеними крапкою; рік – чотирма цифрами, крапка наприкінці не ставиться. </w:t>
      </w:r>
    </w:p>
    <w:p>
      <w:pPr>
        <w:pStyle w:val="Normal"/>
        <w:spacing w:lineRule="auto" w:line="240" w:before="0" w:after="0"/>
        <w:ind w:left="0" w:right="0" w:firstLine="709"/>
        <w:jc w:val="both"/>
        <w:rPr/>
      </w:pPr>
      <w:r>
        <w:rPr>
          <w:rFonts w:cs="Times New Roman"/>
          <w:i/>
          <w:sz w:val="28"/>
          <w:szCs w:val="28"/>
        </w:rPr>
        <w:t>Наприклад:</w:t>
      </w:r>
      <w:r>
        <w:rPr>
          <w:rFonts w:cs="Times New Roman"/>
          <w:sz w:val="28"/>
          <w:szCs w:val="28"/>
        </w:rPr>
        <w:t xml:space="preserve"> 02.03.2017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У текстах нормативно-правових актів та посиланнях на них і документах, що містять відомості фінансового характеру, застосовується словесно-цифровий спосіб зазначення дат з проставлянням нуля в позначенні дня місяця, якщо він містить одну цифру.</w:t>
      </w:r>
    </w:p>
    <w:p>
      <w:pPr>
        <w:pStyle w:val="Normal"/>
        <w:spacing w:lineRule="auto" w:line="240" w:before="0" w:after="0"/>
        <w:ind w:left="0" w:right="0" w:firstLine="709"/>
        <w:jc w:val="both"/>
        <w:rPr/>
      </w:pPr>
      <w:r>
        <w:rPr>
          <w:rFonts w:cs="Times New Roman"/>
          <w:i/>
          <w:iCs/>
          <w:sz w:val="28"/>
          <w:szCs w:val="28"/>
        </w:rPr>
        <w:t>Наприклад:</w:t>
      </w:r>
      <w:r>
        <w:rPr>
          <w:rFonts w:cs="Times New Roman"/>
          <w:sz w:val="28"/>
          <w:szCs w:val="28"/>
        </w:rPr>
        <w:t xml:space="preserve"> 02 квітня 2017 року. Дозволяється вживати слово “рік” у скороченому варіанті “р.”, наприклад: 03 вересня 2017 р. </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У різних реквізитах одного документа дата може бути оформлена як словесноцифровим способом, так і цифровим. У спільних документах, підготовлених від імені двох і більше юридичних осіб, зазначають одну дату, що відповідає даті проставлення останнього підпису. </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Якщо документ складено не на бланку, дата зазначається нижче підпису ліворуч. Дата документа проставляється посадовою особою, яка його підписує або затверджує. </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Обов’язковому датуванню і підписанню підлягають усі службові відмітки на документах, пов’язані з їх проходженням та виконанням (резолюції, погодження, візи, відмітки про виконання документа і направлення його до справи). </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У внутрішніх службових документах (заявах, доповідних і пояснювальних записках тощо), оформлених не на бланку, дату проставляють ліворуч від особистого підпису автора документа. </w:t>
      </w:r>
    </w:p>
    <w:p>
      <w:pPr>
        <w:pStyle w:val="Normal"/>
        <w:spacing w:lineRule="auto" w:line="240" w:before="0" w:after="0"/>
        <w:jc w:val="both"/>
        <w:rPr>
          <w:rFonts w:cs="Times New Roman"/>
          <w:sz w:val="28"/>
          <w:szCs w:val="28"/>
        </w:rPr>
      </w:pPr>
      <w:r>
        <w:rPr>
          <w:rFonts w:cs="Times New Roman"/>
          <w:sz w:val="28"/>
          <w:szCs w:val="28"/>
        </w:rPr>
        <w:tab/>
        <w:t xml:space="preserve">На документі, виданому двома або більше органами, зазначається одна дата, яка відповідає даті останнього підпису. </w:t>
      </w:r>
    </w:p>
    <w:p>
      <w:pPr>
        <w:pStyle w:val="Normal"/>
        <w:spacing w:lineRule="auto" w:line="240" w:before="0" w:after="0"/>
        <w:jc w:val="both"/>
        <w:rPr>
          <w:rFonts w:cs="Times New Roman"/>
          <w:sz w:val="28"/>
          <w:szCs w:val="28"/>
        </w:rPr>
      </w:pPr>
      <w:r>
        <w:rPr>
          <w:rFonts w:cs="Times New Roman"/>
          <w:sz w:val="28"/>
          <w:szCs w:val="28"/>
        </w:rPr>
        <w:tab/>
        <w:t xml:space="preserve">У разі застосування інформаційних (автоматизованих) систем організації діловодства допустимо проставляти дату реєстрації документа у складі штрих-коду або QR-коду, що створюється засобами цієї системи, згідно з постановою Кабінету Міністрів України. </w:t>
      </w:r>
    </w:p>
    <w:p>
      <w:pPr>
        <w:pStyle w:val="Normal"/>
        <w:spacing w:lineRule="auto" w:line="240" w:before="0" w:after="0"/>
        <w:jc w:val="both"/>
        <w:rPr>
          <w:rFonts w:cs="Times New Roman"/>
          <w:sz w:val="28"/>
          <w:szCs w:val="28"/>
        </w:rPr>
      </w:pPr>
      <w:r>
        <w:rPr>
          <w:rFonts w:cs="Times New Roman"/>
          <w:sz w:val="28"/>
          <w:szCs w:val="28"/>
        </w:rPr>
        <w:tab/>
        <w:t xml:space="preserve">Штрих-код проставляють у центрі нижнього поля першої сторінки документа, QRкод (21 мм × 21 мм) — у нижньому лівому куті першої сторінки документа. </w:t>
      </w:r>
    </w:p>
    <w:p>
      <w:pPr>
        <w:pStyle w:val="Normal"/>
        <w:spacing w:lineRule="auto" w:line="240" w:before="0" w:after="0"/>
        <w:jc w:val="both"/>
        <w:rPr>
          <w:rFonts w:cs="Times New Roman"/>
          <w:color w:val="000000"/>
          <w:sz w:val="28"/>
          <w:szCs w:val="28"/>
          <w:lang w:val="uk-UA"/>
        </w:rPr>
      </w:pPr>
      <w:r>
        <w:rPr>
          <w:rFonts w:cs="Times New Roman"/>
          <w:color w:val="000000"/>
          <w:sz w:val="28"/>
          <w:szCs w:val="28"/>
          <w:lang w:val="uk-UA"/>
        </w:rPr>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t>Реєстраційний індекс документів</w:t>
      </w:r>
    </w:p>
    <w:p>
      <w:pPr>
        <w:pStyle w:val="Normal"/>
        <w:spacing w:lineRule="auto" w:line="240" w:before="0" w:after="0"/>
        <w:ind w:left="0" w:right="0" w:firstLine="709"/>
        <w:jc w:val="both"/>
        <w:rPr>
          <w:rFonts w:cs="Times New Roman"/>
          <w:color w:val="000000"/>
          <w:sz w:val="28"/>
          <w:szCs w:val="28"/>
          <w:lang w:val="uk-UA"/>
        </w:rPr>
      </w:pPr>
      <w:r>
        <w:rPr>
          <w:rFonts w:cs="Times New Roman"/>
          <w:color w:val="000000"/>
          <w:sz w:val="28"/>
          <w:szCs w:val="28"/>
          <w:lang w:val="uk-UA"/>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30. Індексація документів полягає у присвоєнні їм умовних позначень – індексів, які надаються документам під час реєстрації і вказують на місце складання, виконання та зберігання документів. </w:t>
      </w:r>
    </w:p>
    <w:p>
      <w:pPr>
        <w:pStyle w:val="Style22"/>
        <w:spacing w:lineRule="auto" w:line="240" w:before="0" w:after="0"/>
        <w:ind w:left="0" w:right="0" w:firstLine="709"/>
        <w:jc w:val="both"/>
        <w:rPr>
          <w:rFonts w:cs="Times New Roman"/>
          <w:bCs/>
          <w:sz w:val="28"/>
          <w:szCs w:val="28"/>
        </w:rPr>
      </w:pPr>
      <w:r>
        <w:rPr>
          <w:rFonts w:cs="Times New Roman"/>
          <w:bCs/>
          <w:sz w:val="28"/>
          <w:szCs w:val="28"/>
        </w:rPr>
      </w:r>
    </w:p>
    <w:p>
      <w:pPr>
        <w:pStyle w:val="Style22"/>
        <w:spacing w:lineRule="auto" w:line="240" w:before="0" w:after="0"/>
        <w:ind w:left="0" w:right="0" w:firstLine="709"/>
        <w:jc w:val="both"/>
        <w:rPr/>
      </w:pPr>
      <w:r>
        <w:rPr>
          <w:rFonts w:cs="Times New Roman"/>
          <w:bCs/>
          <w:sz w:val="28"/>
          <w:szCs w:val="28"/>
        </w:rPr>
        <w:t xml:space="preserve">Індекси вхідних і створених у виконкомі документів складаються з порядкових номерів у межах групи документів, що реєструються, які відповідно до завдань пошуку можуть доповнюватись індексами за номенклатурою справ, питаннями діяльності, кореспондентами, виконавцями, роком, який зазначається двома останніми цифрами, </w:t>
      </w:r>
      <w:r>
        <w:rPr>
          <w:rFonts w:cs="Times New Roman"/>
          <w:bCs/>
          <w:i/>
          <w:sz w:val="28"/>
          <w:szCs w:val="28"/>
        </w:rPr>
        <w:t xml:space="preserve">наприклад: </w:t>
      </w:r>
      <w:r>
        <w:rPr>
          <w:rFonts w:cs="Times New Roman"/>
          <w:bCs/>
          <w:sz w:val="28"/>
          <w:szCs w:val="28"/>
        </w:rPr>
        <w:t>1/0/2-12</w:t>
      </w:r>
      <w:r>
        <w:rPr>
          <w:rFonts w:cs="Times New Roman"/>
          <w:bCs/>
          <w:i/>
          <w:sz w:val="28"/>
          <w:szCs w:val="28"/>
        </w:rPr>
        <w:t xml:space="preserve"> </w:t>
      </w:r>
      <w:r>
        <w:rPr>
          <w:rFonts w:cs="Times New Roman"/>
          <w:bCs/>
          <w:sz w:val="28"/>
          <w:szCs w:val="28"/>
        </w:rPr>
        <w:t xml:space="preserve">тощо. </w:t>
      </w:r>
    </w:p>
    <w:p>
      <w:pPr>
        <w:pStyle w:val="Style22"/>
        <w:spacing w:lineRule="auto" w:line="240" w:before="0" w:after="0"/>
        <w:ind w:left="0" w:right="0" w:firstLine="709"/>
        <w:jc w:val="both"/>
        <w:rPr>
          <w:rFonts w:cs="Times New Roman"/>
          <w:bCs/>
          <w:sz w:val="28"/>
          <w:szCs w:val="28"/>
        </w:rPr>
      </w:pPr>
      <w:r>
        <w:rPr>
          <w:rFonts w:cs="Times New Roman"/>
          <w:bCs/>
          <w:sz w:val="28"/>
          <w:szCs w:val="28"/>
        </w:rPr>
      </w:r>
    </w:p>
    <w:p>
      <w:pPr>
        <w:pStyle w:val="Style22"/>
        <w:spacing w:lineRule="auto" w:line="240" w:before="0" w:after="0"/>
        <w:ind w:left="0" w:right="0" w:firstLine="709"/>
        <w:jc w:val="both"/>
        <w:rPr/>
      </w:pPr>
      <w:r>
        <w:rPr>
          <w:rFonts w:cs="Times New Roman"/>
          <w:bCs/>
          <w:sz w:val="28"/>
          <w:szCs w:val="28"/>
        </w:rPr>
        <w:t xml:space="preserve">Складові частини індексу відокремлюються одна від одної косою рискою та дефісом, </w:t>
      </w:r>
      <w:r>
        <w:rPr>
          <w:rFonts w:cs="Times New Roman"/>
          <w:bCs/>
          <w:i/>
          <w:sz w:val="28"/>
          <w:szCs w:val="28"/>
        </w:rPr>
        <w:t>наприклад:</w:t>
      </w:r>
      <w:r>
        <w:rPr>
          <w:rFonts w:cs="Times New Roman"/>
          <w:bCs/>
          <w:sz w:val="28"/>
          <w:szCs w:val="28"/>
        </w:rPr>
        <w:t xml:space="preserve"> 116/0/2-21/14, де:</w:t>
      </w:r>
    </w:p>
    <w:p>
      <w:pPr>
        <w:pStyle w:val="Style22"/>
        <w:spacing w:lineRule="auto" w:line="240" w:before="0" w:after="0"/>
        <w:ind w:left="0" w:right="0" w:firstLine="709"/>
        <w:jc w:val="both"/>
        <w:rPr>
          <w:rFonts w:cs="Times New Roman"/>
          <w:bCs/>
          <w:sz w:val="28"/>
          <w:szCs w:val="28"/>
        </w:rPr>
      </w:pPr>
      <w:r>
        <w:rPr>
          <w:rFonts w:cs="Times New Roman"/>
          <w:bCs/>
          <w:sz w:val="28"/>
          <w:szCs w:val="28"/>
        </w:rPr>
      </w:r>
    </w:p>
    <w:p>
      <w:pPr>
        <w:pStyle w:val="Style22"/>
        <w:spacing w:lineRule="auto" w:line="240" w:before="0" w:after="0"/>
        <w:ind w:left="0" w:right="0" w:firstLine="709"/>
        <w:jc w:val="both"/>
        <w:rPr>
          <w:rFonts w:cs="Times New Roman"/>
          <w:bCs/>
          <w:sz w:val="28"/>
          <w:szCs w:val="28"/>
        </w:rPr>
      </w:pPr>
      <w:r>
        <w:rPr>
          <w:rFonts w:cs="Times New Roman"/>
          <w:bCs/>
          <w:sz w:val="28"/>
          <w:szCs w:val="28"/>
        </w:rPr>
        <w:t>116 – порядковий номер документа,</w:t>
      </w:r>
    </w:p>
    <w:p>
      <w:pPr>
        <w:pStyle w:val="Style22"/>
        <w:spacing w:lineRule="auto" w:line="240" w:before="0" w:after="0"/>
        <w:ind w:left="0" w:right="0" w:firstLine="709"/>
        <w:jc w:val="both"/>
        <w:rPr>
          <w:rFonts w:cs="Times New Roman"/>
          <w:bCs/>
          <w:sz w:val="28"/>
          <w:szCs w:val="28"/>
        </w:rPr>
      </w:pPr>
      <w:r>
        <w:rPr>
          <w:rFonts w:cs="Times New Roman"/>
          <w:bCs/>
          <w:sz w:val="28"/>
          <w:szCs w:val="28"/>
        </w:rPr>
        <w:t>0 – первинне надходження документа,</w:t>
      </w:r>
    </w:p>
    <w:p>
      <w:pPr>
        <w:pStyle w:val="Style22"/>
        <w:spacing w:lineRule="auto" w:line="240" w:before="0" w:after="0"/>
        <w:ind w:left="0" w:right="0" w:firstLine="709"/>
        <w:jc w:val="both"/>
        <w:rPr>
          <w:rFonts w:cs="Times New Roman"/>
          <w:bCs/>
          <w:sz w:val="28"/>
          <w:szCs w:val="28"/>
        </w:rPr>
      </w:pPr>
      <w:r>
        <w:rPr>
          <w:rFonts w:cs="Times New Roman"/>
          <w:bCs/>
          <w:sz w:val="28"/>
          <w:szCs w:val="28"/>
        </w:rPr>
        <w:t>2 – вид кореспонденції,</w:t>
      </w:r>
    </w:p>
    <w:p>
      <w:pPr>
        <w:pStyle w:val="Style22"/>
        <w:spacing w:lineRule="auto" w:line="240" w:before="0" w:after="0"/>
        <w:ind w:left="0" w:right="0" w:firstLine="709"/>
        <w:jc w:val="both"/>
        <w:rPr>
          <w:rFonts w:cs="Times New Roman"/>
          <w:bCs/>
          <w:sz w:val="28"/>
          <w:szCs w:val="28"/>
        </w:rPr>
      </w:pPr>
      <w:r>
        <w:rPr>
          <w:rFonts w:cs="Times New Roman"/>
          <w:bCs/>
          <w:sz w:val="28"/>
          <w:szCs w:val="28"/>
        </w:rPr>
        <w:t>21 – рік реєстрації,</w:t>
      </w:r>
    </w:p>
    <w:p>
      <w:pPr>
        <w:pStyle w:val="Style22"/>
        <w:spacing w:lineRule="auto" w:line="240" w:before="0" w:after="0"/>
        <w:ind w:left="0" w:right="0" w:firstLine="709"/>
        <w:jc w:val="both"/>
        <w:rPr>
          <w:rFonts w:cs="Times New Roman"/>
          <w:bCs/>
          <w:sz w:val="28"/>
          <w:szCs w:val="28"/>
        </w:rPr>
      </w:pPr>
      <w:r>
        <w:rPr>
          <w:rFonts w:cs="Times New Roman"/>
          <w:bCs/>
          <w:sz w:val="28"/>
          <w:szCs w:val="28"/>
        </w:rPr>
        <w:t>14 – індекс справи за номенклатурою.</w:t>
      </w:r>
    </w:p>
    <w:p>
      <w:pPr>
        <w:pStyle w:val="Style22"/>
        <w:spacing w:lineRule="auto" w:line="240" w:before="0" w:after="0"/>
        <w:ind w:left="0" w:right="0" w:firstLine="709"/>
        <w:jc w:val="both"/>
        <w:rPr>
          <w:rFonts w:cs="Times New Roman"/>
          <w:bCs/>
          <w:sz w:val="28"/>
          <w:szCs w:val="28"/>
        </w:rPr>
      </w:pPr>
      <w:r>
        <w:rPr>
          <w:rFonts w:cs="Times New Roman"/>
          <w:bCs/>
          <w:sz w:val="28"/>
          <w:szCs w:val="28"/>
        </w:rPr>
      </w:r>
    </w:p>
    <w:p>
      <w:pPr>
        <w:pStyle w:val="Style22"/>
        <w:spacing w:lineRule="auto" w:line="240" w:before="0" w:after="0"/>
        <w:ind w:left="0" w:right="0" w:firstLine="709"/>
        <w:jc w:val="both"/>
        <w:rPr>
          <w:rFonts w:cs="Times New Roman"/>
          <w:bCs/>
          <w:sz w:val="28"/>
          <w:szCs w:val="28"/>
        </w:rPr>
      </w:pPr>
      <w:r>
        <w:rPr>
          <w:rFonts w:cs="Times New Roman"/>
          <w:bCs/>
          <w:sz w:val="28"/>
          <w:szCs w:val="28"/>
        </w:rPr>
        <w:t>Індекс документів для службового користування  має позначку “ДСК”.</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З метою розрізнення груп документів до реєстраційного індексу може додаватися відмітка, яка складається з літер, наприклад: 120/0/1-18-ДСК, де ДСК застосовується для позначення документів з грифом “Для службового користування”. </w:t>
      </w:r>
    </w:p>
    <w:p>
      <w:pPr>
        <w:pStyle w:val="Normal"/>
        <w:spacing w:lineRule="auto" w:line="240" w:before="0" w:after="0"/>
        <w:ind w:left="0" w:right="0" w:firstLine="709"/>
        <w:jc w:val="both"/>
        <w:rPr>
          <w:rFonts w:cs="Times New Roman"/>
          <w:sz w:val="28"/>
          <w:szCs w:val="28"/>
        </w:rPr>
      </w:pPr>
      <w:r>
        <w:rPr>
          <w:rFonts w:cs="Times New Roman"/>
          <w:sz w:val="28"/>
          <w:szCs w:val="28"/>
        </w:rPr>
        <w:t>Якщо документ підготовлено двома або більше установами, реєстраційний індекс включає індекси кожної з цих установ, які проставляються через правобічну похилу риску в послідовності, в якій документ підписано його авторами, наприклад: Р-35/0/3-12/23-р – для спільних розпорядчих документів.</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Послідовність написання складових частин реєстраційного індексу може змінюватися залежно від того, який документ реєструють, — вхідний чи створений юридичною особою. </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Місце розташування реєстраційного індексу на документі залежить від виду бланка та виду документа. </w:t>
      </w:r>
    </w:p>
    <w:p>
      <w:pPr>
        <w:pStyle w:val="Normal"/>
        <w:spacing w:lineRule="auto" w:line="240" w:before="0" w:after="0"/>
        <w:ind w:left="0" w:right="0" w:firstLine="709"/>
        <w:jc w:val="both"/>
        <w:rPr/>
      </w:pPr>
      <w:r>
        <w:rPr>
          <w:rFonts w:cs="Times New Roman"/>
          <w:color w:val="000000"/>
          <w:sz w:val="28"/>
          <w:szCs w:val="28"/>
          <w:shd w:fill="auto" w:val="clear"/>
        </w:rPr>
        <w:t>У виконкомі  запроваджена система електронного документообігу              “</w:t>
      </w:r>
      <w:r>
        <w:rPr>
          <w:rFonts w:cs="Times New Roman"/>
          <w:sz w:val="28"/>
          <w:szCs w:val="28"/>
          <w:shd w:fill="auto" w:val="clear"/>
          <w:lang w:val="en-US" w:bidi="ar-SA"/>
        </w:rPr>
        <w:t>MegapolisDocNet”,</w:t>
      </w:r>
      <w:r>
        <w:rPr>
          <w:rFonts w:cs="Times New Roman"/>
          <w:sz w:val="28"/>
          <w:szCs w:val="28"/>
          <w:shd w:fill="auto" w:val="clear"/>
        </w:rPr>
        <w:t xml:space="preserve"> яка використовується для реєстрації документів з використанням штрих-коду або QR-коду, що створюється засобами цієї системи.   Штрих-код проставляється на першій сторінці документа, на правому нижньому полі – для вхідної, вихідної кореспонденції та службових записок, для  розпорядчих документів в нижньому полі  з лівої сторони документа.</w:t>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shd w:fill="auto" w:val="clear"/>
          <w:lang w:val="uk-UA"/>
        </w:rPr>
      </w:pPr>
      <w:r>
        <w:rPr>
          <w:rFonts w:cs="Times New Roman" w:ascii="Times New Roman" w:hAnsi="Times New Roman"/>
          <w:color w:val="000000"/>
          <w:sz w:val="28"/>
          <w:szCs w:val="28"/>
          <w:shd w:fill="auto" w:val="clear"/>
          <w:lang w:val="uk-UA"/>
        </w:rPr>
        <w:t>Посилання на документ</w:t>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shd w:fill="auto" w:val="clear"/>
          <w:lang w:val="uk-UA"/>
        </w:rPr>
      </w:pPr>
      <w:r>
        <w:rPr>
          <w:rFonts w:cs="Times New Roman" w:ascii="Times New Roman" w:hAnsi="Times New Roman"/>
          <w:color w:val="000000"/>
          <w:sz w:val="28"/>
          <w:szCs w:val="28"/>
          <w:shd w:fill="auto" w:val="clear"/>
          <w:lang w:val="uk-UA"/>
        </w:rPr>
      </w:r>
    </w:p>
    <w:p>
      <w:pPr>
        <w:pStyle w:val="Style22"/>
        <w:spacing w:lineRule="auto" w:line="240" w:before="0" w:after="0"/>
        <w:ind w:left="0" w:right="0" w:firstLine="709"/>
        <w:jc w:val="both"/>
        <w:rPr/>
      </w:pPr>
      <w:r>
        <w:rPr>
          <w:rFonts w:cs="Times New Roman"/>
          <w:sz w:val="28"/>
          <w:szCs w:val="28"/>
          <w:shd w:fill="auto" w:val="clear"/>
        </w:rPr>
        <w:t xml:space="preserve">31. </w:t>
      </w:r>
      <w:r>
        <w:rPr>
          <w:rFonts w:cs="Times New Roman"/>
          <w:b w:val="false"/>
          <w:i w:val="false"/>
          <w:caps w:val="false"/>
          <w:smallCaps w:val="false"/>
          <w:color w:val="000000"/>
          <w:spacing w:val="0"/>
          <w:sz w:val="28"/>
          <w:szCs w:val="28"/>
          <w:shd w:fill="auto" w:val="clear"/>
        </w:rPr>
        <w:t>Посилання у тексті документа на документ, на який дається відповідь або на виконання якого підготовлено цей документ, наводиться у такій послідовності: назва виду документа, найменування установи - автора документа, дата та реєстраційний індекс, короткий зміст документа. У разі посилання на зареєстрований нормативно-правовий акт додатково зазначаються такі реєстраційні дані: дата державної реєстрації, номер акта згідно з Державним реєстром нормативно-правових актів міністерств та інших органів виконавчої влади.</w:t>
      </w:r>
    </w:p>
    <w:p>
      <w:pPr>
        <w:pStyle w:val="Style17"/>
        <w:widowControl/>
        <w:spacing w:lineRule="auto" w:line="240" w:before="0" w:after="150"/>
        <w:ind w:left="0" w:right="0" w:firstLine="450"/>
        <w:jc w:val="both"/>
        <w:rPr>
          <w:rFonts w:ascii="Times New Roman" w:hAnsi="Times New Roman" w:cs="Times New Roman"/>
          <w:b w:val="false"/>
          <w:b w:val="false"/>
          <w:i w:val="false"/>
          <w:i w:val="false"/>
          <w:caps w:val="false"/>
          <w:smallCaps w:val="false"/>
          <w:color w:val="000000"/>
          <w:spacing w:val="0"/>
          <w:sz w:val="28"/>
          <w:szCs w:val="28"/>
          <w:shd w:fill="auto" w:val="clear"/>
        </w:rPr>
      </w:pPr>
      <w:bookmarkStart w:id="0" w:name="n1552"/>
      <w:bookmarkEnd w:id="0"/>
      <w:r>
        <w:rPr>
          <w:rFonts w:cs="Times New Roman"/>
          <w:b w:val="false"/>
          <w:i w:val="false"/>
          <w:caps w:val="false"/>
          <w:smallCaps w:val="false"/>
          <w:color w:val="000000"/>
          <w:spacing w:val="0"/>
          <w:sz w:val="28"/>
          <w:szCs w:val="28"/>
          <w:shd w:fill="auto" w:val="clear"/>
        </w:rPr>
        <w:t>Посилання у тексті документа на порядкові номери розділів, підрозділів, глав, статей, пунктів та підпунктів нормативно-правового акта робиться цифрами; порядкові номери частин статей, абзаців і речень - словами. Посилання у тексті нормативно-правового акта на цей документ або його структурні одиниці робиться з використанням вказівного займенника “цей”.</w:t>
      </w:r>
    </w:p>
    <w:p>
      <w:pPr>
        <w:pStyle w:val="Style22"/>
        <w:spacing w:lineRule="auto" w:line="240" w:before="0" w:after="0"/>
        <w:jc w:val="both"/>
        <w:rPr>
          <w:rFonts w:cs="Times New Roman"/>
          <w:sz w:val="28"/>
          <w:szCs w:val="28"/>
          <w:shd w:fill="auto" w:val="clear"/>
        </w:rPr>
      </w:pPr>
      <w:r>
        <w:rPr>
          <w:rFonts w:cs="Times New Roman"/>
          <w:sz w:val="28"/>
          <w:szCs w:val="28"/>
          <w:shd w:fill="auto" w:val="clear"/>
        </w:rPr>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t>Місце складення або видання</w:t>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r>
    </w:p>
    <w:p>
      <w:pPr>
        <w:pStyle w:val="Style22"/>
        <w:spacing w:lineRule="auto" w:line="240" w:before="0" w:after="0"/>
        <w:ind w:left="0" w:right="0" w:firstLine="709"/>
        <w:jc w:val="both"/>
        <w:rPr>
          <w:rFonts w:cs="Times New Roman"/>
          <w:sz w:val="28"/>
          <w:szCs w:val="28"/>
        </w:rPr>
      </w:pPr>
      <w:r>
        <w:rPr>
          <w:rFonts w:cs="Times New Roman"/>
          <w:sz w:val="28"/>
          <w:szCs w:val="28"/>
        </w:rPr>
        <w:t>32. Відомості про місце складення або видання зазначаються на всіх документах, крім листів. Зазначені відомості оформляються відповідно до адміністративно-територіального поділу України. Якщо відомості про географічне місце знаходження входять до найменування установи, цей реквізит не зазначається.</w:t>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t>Гриф обмеження доступу</w:t>
      </w:r>
    </w:p>
    <w:p>
      <w:pPr>
        <w:pStyle w:val="Normal"/>
        <w:numPr>
          <w:ilvl w:val="0"/>
          <w:numId w:val="0"/>
        </w:numPr>
        <w:spacing w:lineRule="auto" w:line="240" w:before="0" w:after="0"/>
        <w:ind w:left="0" w:right="0" w:firstLine="709"/>
        <w:jc w:val="center"/>
        <w:rPr>
          <w:rFonts w:cs="Times New Roman"/>
          <w:b/>
          <w:b/>
          <w:bCs/>
          <w:color w:val="000000"/>
          <w:sz w:val="28"/>
          <w:szCs w:val="28"/>
          <w:lang w:val="uk-UA"/>
        </w:rPr>
      </w:pPr>
      <w:r>
        <w:rPr>
          <w:rFonts w:cs="Times New Roman"/>
          <w:b/>
          <w:bCs/>
          <w:color w:val="000000"/>
          <w:sz w:val="28"/>
          <w:szCs w:val="28"/>
          <w:lang w:val="uk-UA"/>
        </w:rPr>
      </w:r>
    </w:p>
    <w:p>
      <w:pPr>
        <w:pStyle w:val="Style22"/>
        <w:spacing w:lineRule="auto" w:line="240" w:before="0" w:after="0"/>
        <w:ind w:left="0" w:right="0" w:firstLine="709"/>
        <w:jc w:val="both"/>
        <w:rPr>
          <w:rFonts w:cs="Times New Roman"/>
          <w:sz w:val="28"/>
          <w:szCs w:val="28"/>
        </w:rPr>
      </w:pPr>
      <w:r>
        <w:rPr>
          <w:rFonts w:cs="Times New Roman"/>
          <w:sz w:val="28"/>
          <w:szCs w:val="28"/>
        </w:rPr>
        <w:t xml:space="preserve">33. Гриф обмеження доступу до документа (“Для службового користування”, “Таємно”, “Цілком таємно”, “Особливої важливості”) оформляється згідно з відповідними нормативними актами (ДСТУ 4163-2020) і розташовується у правій частині верхнього поля документа вище реквізиту “Адресат” або “Гриф затвердження”. </w:t>
      </w:r>
    </w:p>
    <w:p>
      <w:pPr>
        <w:pStyle w:val="Normal"/>
        <w:spacing w:lineRule="auto" w:line="240" w:before="0" w:after="0"/>
        <w:ind w:left="0" w:right="0" w:firstLine="709"/>
        <w:jc w:val="both"/>
        <w:rPr>
          <w:rFonts w:cs="Times New Roman"/>
          <w:color w:val="000000"/>
          <w:sz w:val="28"/>
          <w:szCs w:val="28"/>
          <w:lang w:val="uk-UA"/>
        </w:rPr>
      </w:pPr>
      <w:r>
        <w:rPr>
          <w:rFonts w:cs="Times New Roman"/>
          <w:color w:val="000000"/>
          <w:sz w:val="28"/>
          <w:szCs w:val="28"/>
          <w:lang w:val="uk-UA"/>
        </w:rPr>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t>Адресат</w:t>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34. Документи адресуються керівництву виконкому, структурним підрозділам, підприємствам, установам, організаціям, органам влади вищого рівня, конкретній посадовій особі тощо. </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У разі адресування документа установі без зазначення посадової особи її найменування наводяться у називному відмінку, наприклад: </w:t>
      </w:r>
    </w:p>
    <w:p>
      <w:pPr>
        <w:pStyle w:val="Normal"/>
        <w:spacing w:lineRule="auto" w:line="240" w:before="0" w:after="0"/>
        <w:ind w:left="0" w:right="0" w:firstLine="709"/>
        <w:jc w:val="both"/>
        <w:rPr>
          <w:rFonts w:cs="Times New Roman"/>
          <w:sz w:val="28"/>
          <w:szCs w:val="28"/>
        </w:rPr>
      </w:pPr>
      <w:r>
        <w:rPr>
          <w:rFonts w:cs="Times New Roman"/>
          <w:sz w:val="28"/>
          <w:szCs w:val="28"/>
        </w:rPr>
      </w:r>
    </w:p>
    <w:tbl>
      <w:tblPr>
        <w:tblW w:w="4379" w:type="dxa"/>
        <w:jc w:val="right"/>
        <w:tblInd w:w="0" w:type="dxa"/>
        <w:tblLayout w:type="fixed"/>
        <w:tblCellMar>
          <w:top w:w="30" w:type="dxa"/>
          <w:left w:w="30" w:type="dxa"/>
          <w:bottom w:w="30" w:type="dxa"/>
          <w:right w:w="30" w:type="dxa"/>
        </w:tblCellMar>
      </w:tblPr>
      <w:tblGrid>
        <w:gridCol w:w="4379"/>
      </w:tblGrid>
      <w:tr>
        <w:trPr/>
        <w:tc>
          <w:tcPr>
            <w:tcW w:w="4379" w:type="dxa"/>
            <w:tcBorders/>
          </w:tcPr>
          <w:p>
            <w:pPr>
              <w:pStyle w:val="Normal"/>
              <w:widowControl w:val="false"/>
              <w:spacing w:lineRule="auto" w:line="240" w:before="0" w:after="0"/>
              <w:rPr>
                <w:rFonts w:cs="Times New Roman"/>
                <w:sz w:val="28"/>
                <w:szCs w:val="28"/>
              </w:rPr>
            </w:pPr>
            <w:r>
              <w:rPr>
                <w:rFonts w:cs="Times New Roman"/>
                <w:sz w:val="28"/>
                <w:szCs w:val="28"/>
              </w:rPr>
              <w:t xml:space="preserve">Департамент економіки облдержадміністрації </w:t>
            </w:r>
          </w:p>
        </w:tc>
      </w:tr>
    </w:tbl>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Якщо документ надсилається посадовій особі, найменування установи та її структурного підрозділу наводяться у називному відмінку, а посада і прізвище адресата – у давальному, наприклад: </w:t>
      </w:r>
    </w:p>
    <w:p>
      <w:pPr>
        <w:pStyle w:val="Normal"/>
        <w:spacing w:lineRule="auto" w:line="240" w:before="0" w:after="0"/>
        <w:ind w:left="0" w:right="0" w:firstLine="709"/>
        <w:jc w:val="both"/>
        <w:rPr>
          <w:rFonts w:cs="Times New Roman"/>
          <w:sz w:val="28"/>
          <w:szCs w:val="28"/>
        </w:rPr>
      </w:pPr>
      <w:r>
        <w:rPr>
          <w:rFonts w:cs="Times New Roman"/>
          <w:sz w:val="28"/>
          <w:szCs w:val="28"/>
        </w:rPr>
      </w:r>
    </w:p>
    <w:tbl>
      <w:tblPr>
        <w:tblW w:w="4404" w:type="dxa"/>
        <w:jc w:val="right"/>
        <w:tblInd w:w="0" w:type="dxa"/>
        <w:tblLayout w:type="fixed"/>
        <w:tblCellMar>
          <w:top w:w="30" w:type="dxa"/>
          <w:left w:w="30" w:type="dxa"/>
          <w:bottom w:w="30" w:type="dxa"/>
          <w:right w:w="30" w:type="dxa"/>
        </w:tblCellMar>
      </w:tblPr>
      <w:tblGrid>
        <w:gridCol w:w="4404"/>
      </w:tblGrid>
      <w:tr>
        <w:trPr>
          <w:trHeight w:val="2670" w:hRule="atLeast"/>
        </w:trPr>
        <w:tc>
          <w:tcPr>
            <w:tcW w:w="4404" w:type="dxa"/>
            <w:tcBorders/>
          </w:tcPr>
          <w:p>
            <w:pPr>
              <w:pStyle w:val="Normal"/>
              <w:widowControl w:val="false"/>
              <w:spacing w:lineRule="auto" w:line="240" w:before="0" w:after="0"/>
              <w:rPr>
                <w:rFonts w:cs="Times New Roman"/>
                <w:sz w:val="28"/>
                <w:szCs w:val="28"/>
              </w:rPr>
            </w:pPr>
            <w:r>
              <w:rPr>
                <w:rFonts w:cs="Times New Roman"/>
                <w:sz w:val="28"/>
                <w:szCs w:val="28"/>
              </w:rPr>
              <w:t xml:space="preserve">Дніпропетровська обласна державна адміністрація </w:t>
            </w:r>
          </w:p>
          <w:p>
            <w:pPr>
              <w:pStyle w:val="Normal"/>
              <w:widowControl w:val="false"/>
              <w:spacing w:lineRule="auto" w:line="240" w:before="0" w:after="0"/>
              <w:rPr>
                <w:rFonts w:cs="Times New Roman"/>
                <w:sz w:val="28"/>
                <w:szCs w:val="28"/>
              </w:rPr>
            </w:pPr>
            <w:r>
              <w:rPr>
                <w:rFonts w:cs="Times New Roman"/>
                <w:sz w:val="28"/>
                <w:szCs w:val="28"/>
              </w:rPr>
            </w:r>
          </w:p>
          <w:p>
            <w:pPr>
              <w:pStyle w:val="Normal"/>
              <w:widowControl w:val="false"/>
              <w:spacing w:lineRule="auto" w:line="240" w:before="0" w:after="0"/>
              <w:rPr>
                <w:rFonts w:cs="Times New Roman"/>
                <w:sz w:val="28"/>
                <w:szCs w:val="28"/>
              </w:rPr>
            </w:pPr>
            <w:r>
              <w:rPr>
                <w:rFonts w:cs="Times New Roman"/>
                <w:sz w:val="28"/>
                <w:szCs w:val="28"/>
              </w:rPr>
              <w:t>Управління транспорту</w:t>
            </w:r>
          </w:p>
          <w:p>
            <w:pPr>
              <w:pStyle w:val="Normal"/>
              <w:widowControl w:val="false"/>
              <w:spacing w:lineRule="auto" w:line="240" w:before="0" w:after="0"/>
              <w:rPr>
                <w:rFonts w:cs="Times New Roman"/>
                <w:sz w:val="28"/>
                <w:szCs w:val="28"/>
              </w:rPr>
            </w:pPr>
            <w:r>
              <w:rPr>
                <w:rFonts w:cs="Times New Roman"/>
                <w:sz w:val="28"/>
                <w:szCs w:val="28"/>
              </w:rPr>
            </w:r>
          </w:p>
          <w:p>
            <w:pPr>
              <w:pStyle w:val="Normal"/>
              <w:widowControl w:val="false"/>
              <w:spacing w:lineRule="auto" w:line="240" w:before="0" w:after="0"/>
              <w:rPr>
                <w:rFonts w:cs="Times New Roman"/>
                <w:sz w:val="28"/>
                <w:szCs w:val="28"/>
              </w:rPr>
            </w:pPr>
            <w:r>
              <w:rPr>
                <w:rFonts w:cs="Times New Roman"/>
                <w:sz w:val="28"/>
                <w:szCs w:val="28"/>
              </w:rPr>
              <w:t xml:space="preserve">Начальнику управління </w:t>
            </w:r>
          </w:p>
          <w:p>
            <w:pPr>
              <w:pStyle w:val="Normal"/>
              <w:widowControl w:val="false"/>
              <w:spacing w:lineRule="auto" w:line="240" w:before="0" w:after="0"/>
              <w:rPr>
                <w:rFonts w:cs="Times New Roman"/>
                <w:sz w:val="28"/>
                <w:szCs w:val="28"/>
              </w:rPr>
            </w:pPr>
            <w:r>
              <w:rPr>
                <w:rFonts w:cs="Times New Roman"/>
                <w:sz w:val="28"/>
                <w:szCs w:val="28"/>
              </w:rPr>
            </w:r>
          </w:p>
          <w:p>
            <w:pPr>
              <w:pStyle w:val="Normal"/>
              <w:widowControl w:val="false"/>
              <w:spacing w:lineRule="auto" w:line="240" w:before="0" w:after="0"/>
              <w:rPr>
                <w:rFonts w:cs="Times New Roman"/>
                <w:sz w:val="28"/>
                <w:szCs w:val="28"/>
              </w:rPr>
            </w:pPr>
            <w:r>
              <w:rPr>
                <w:rFonts w:cs="Times New Roman"/>
                <w:sz w:val="28"/>
                <w:szCs w:val="28"/>
              </w:rPr>
              <w:t>Власне ім’я ПРІЗВИЩЕ</w:t>
            </w:r>
          </w:p>
        </w:tc>
      </w:tr>
    </w:tbl>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У разі коли документ адресується керівникові установи або його заступникові, найменування установи входить до складу найменування посади адресата, яке наводиться у давальному відмінку, наприклад: </w:t>
      </w:r>
    </w:p>
    <w:p>
      <w:pPr>
        <w:pStyle w:val="Normal"/>
        <w:spacing w:lineRule="auto" w:line="240" w:before="0" w:after="0"/>
        <w:ind w:left="0" w:right="0" w:firstLine="709"/>
        <w:jc w:val="both"/>
        <w:rPr>
          <w:rFonts w:cs="Times New Roman"/>
          <w:sz w:val="28"/>
          <w:szCs w:val="28"/>
        </w:rPr>
      </w:pPr>
      <w:r>
        <w:rPr>
          <w:rFonts w:cs="Times New Roman"/>
          <w:sz w:val="28"/>
          <w:szCs w:val="28"/>
        </w:rPr>
      </w:r>
    </w:p>
    <w:tbl>
      <w:tblPr>
        <w:tblW w:w="4364" w:type="dxa"/>
        <w:jc w:val="right"/>
        <w:tblInd w:w="0" w:type="dxa"/>
        <w:tblLayout w:type="fixed"/>
        <w:tblCellMar>
          <w:top w:w="30" w:type="dxa"/>
          <w:left w:w="30" w:type="dxa"/>
          <w:bottom w:w="30" w:type="dxa"/>
          <w:right w:w="30" w:type="dxa"/>
        </w:tblCellMar>
      </w:tblPr>
      <w:tblGrid>
        <w:gridCol w:w="4364"/>
      </w:tblGrid>
      <w:tr>
        <w:trPr/>
        <w:tc>
          <w:tcPr>
            <w:tcW w:w="4364" w:type="dxa"/>
            <w:tcBorders/>
          </w:tcPr>
          <w:p>
            <w:pPr>
              <w:pStyle w:val="Normal"/>
              <w:widowControl w:val="false"/>
              <w:spacing w:lineRule="auto" w:line="240" w:before="0" w:after="0"/>
              <w:rPr>
                <w:rFonts w:cs="Times New Roman"/>
                <w:sz w:val="28"/>
                <w:szCs w:val="28"/>
              </w:rPr>
            </w:pPr>
            <w:r>
              <w:rPr>
                <w:rFonts w:cs="Times New Roman"/>
                <w:sz w:val="28"/>
                <w:szCs w:val="28"/>
              </w:rPr>
              <w:t xml:space="preserve">Голові Національного агентства </w:t>
            </w:r>
          </w:p>
          <w:p>
            <w:pPr>
              <w:pStyle w:val="Normal"/>
              <w:widowControl w:val="false"/>
              <w:spacing w:lineRule="auto" w:line="240" w:before="0" w:after="0"/>
              <w:rPr>
                <w:rFonts w:cs="Times New Roman"/>
                <w:sz w:val="28"/>
                <w:szCs w:val="28"/>
              </w:rPr>
            </w:pPr>
            <w:r>
              <w:rPr>
                <w:rFonts w:cs="Times New Roman"/>
                <w:sz w:val="28"/>
                <w:szCs w:val="28"/>
              </w:rPr>
              <w:t xml:space="preserve">з питань державної служби  </w:t>
            </w:r>
          </w:p>
          <w:p>
            <w:pPr>
              <w:pStyle w:val="Normal"/>
              <w:widowControl w:val="false"/>
              <w:spacing w:lineRule="auto" w:line="240" w:before="0" w:after="0"/>
              <w:rPr>
                <w:rFonts w:cs="Times New Roman"/>
                <w:sz w:val="28"/>
                <w:szCs w:val="28"/>
              </w:rPr>
            </w:pPr>
            <w:r>
              <w:rPr>
                <w:rFonts w:cs="Times New Roman"/>
                <w:sz w:val="28"/>
                <w:szCs w:val="28"/>
              </w:rPr>
            </w:r>
          </w:p>
          <w:p>
            <w:pPr>
              <w:pStyle w:val="Normal"/>
              <w:widowControl w:val="false"/>
              <w:spacing w:lineRule="auto" w:line="240" w:before="0" w:after="0"/>
              <w:rPr>
                <w:rFonts w:cs="Times New Roman"/>
                <w:sz w:val="28"/>
                <w:szCs w:val="28"/>
              </w:rPr>
            </w:pPr>
            <w:r>
              <w:rPr>
                <w:rFonts w:cs="Times New Roman"/>
                <w:sz w:val="28"/>
                <w:szCs w:val="28"/>
              </w:rPr>
              <w:t>Власне ім’я ПРІЗВИЩЕ</w:t>
            </w:r>
          </w:p>
        </w:tc>
      </w:tr>
    </w:tbl>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Якщо документ адресується кільком однорідним за характером діяльності установам, зазначається узагальнене найменування адресатів, наприклад: </w:t>
      </w:r>
    </w:p>
    <w:p>
      <w:pPr>
        <w:pStyle w:val="Normal"/>
        <w:spacing w:lineRule="auto" w:line="240" w:before="0" w:after="0"/>
        <w:ind w:left="0" w:right="0" w:firstLine="709"/>
        <w:jc w:val="both"/>
        <w:rPr>
          <w:rFonts w:cs="Times New Roman"/>
          <w:sz w:val="28"/>
          <w:szCs w:val="28"/>
        </w:rPr>
      </w:pPr>
      <w:r>
        <w:rPr>
          <w:rFonts w:cs="Times New Roman"/>
          <w:sz w:val="28"/>
          <w:szCs w:val="28"/>
        </w:rPr>
      </w:r>
    </w:p>
    <w:tbl>
      <w:tblPr>
        <w:tblW w:w="4404" w:type="dxa"/>
        <w:jc w:val="right"/>
        <w:tblInd w:w="0" w:type="dxa"/>
        <w:tblLayout w:type="fixed"/>
        <w:tblCellMar>
          <w:top w:w="30" w:type="dxa"/>
          <w:left w:w="30" w:type="dxa"/>
          <w:bottom w:w="30" w:type="dxa"/>
          <w:right w:w="30" w:type="dxa"/>
        </w:tblCellMar>
      </w:tblPr>
      <w:tblGrid>
        <w:gridCol w:w="4404"/>
      </w:tblGrid>
      <w:tr>
        <w:trPr/>
        <w:tc>
          <w:tcPr>
            <w:tcW w:w="4404" w:type="dxa"/>
            <w:tcBorders/>
          </w:tcPr>
          <w:p>
            <w:pPr>
              <w:pStyle w:val="Normal"/>
              <w:widowControl w:val="false"/>
              <w:spacing w:lineRule="auto" w:line="240" w:before="0" w:after="0"/>
              <w:rPr>
                <w:rFonts w:cs="Times New Roman"/>
                <w:sz w:val="28"/>
                <w:szCs w:val="28"/>
              </w:rPr>
            </w:pPr>
            <w:r>
              <w:rPr>
                <w:rFonts w:cs="Times New Roman"/>
                <w:sz w:val="28"/>
                <w:szCs w:val="28"/>
              </w:rPr>
              <w:t>Комунальним підриємствам  міста</w:t>
            </w:r>
          </w:p>
        </w:tc>
      </w:tr>
    </w:tbl>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Документ не повинен мати більше чотирьох адресатів. Слово “копія” перед найменуванням другого, третього, четвертого адресатів не ставиться. У разі надсилання документа більше ніж чотирьом адресатам складається список на розсилку із зазначенням на кожному документі тільки одного адресата. </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Реквізит “Адресат” має включати адресу. Порядок і форма запису відомостей про адресу установи повинні відповідати Правилам надання послуг поштового зв’язку, затвердженим постановою Кабінету Міністрів України від             5 березня 2009 року № 270 (із змінами та доповненнями). Повна адреса зазначається у разі надсилання документа разовим кореспондентам, наприклад: </w:t>
      </w:r>
    </w:p>
    <w:p>
      <w:pPr>
        <w:pStyle w:val="Normal"/>
        <w:spacing w:lineRule="auto" w:line="240" w:before="0" w:after="0"/>
        <w:ind w:left="0" w:right="0" w:firstLine="709"/>
        <w:jc w:val="both"/>
        <w:rPr>
          <w:rFonts w:cs="Times New Roman"/>
          <w:sz w:val="28"/>
          <w:szCs w:val="28"/>
        </w:rPr>
      </w:pPr>
      <w:r>
        <w:rPr>
          <w:rFonts w:cs="Times New Roman"/>
          <w:sz w:val="28"/>
          <w:szCs w:val="28"/>
        </w:rPr>
      </w:r>
    </w:p>
    <w:tbl>
      <w:tblPr>
        <w:tblW w:w="4404" w:type="dxa"/>
        <w:jc w:val="right"/>
        <w:tblInd w:w="0" w:type="dxa"/>
        <w:tblLayout w:type="fixed"/>
        <w:tblCellMar>
          <w:top w:w="30" w:type="dxa"/>
          <w:left w:w="30" w:type="dxa"/>
          <w:bottom w:w="30" w:type="dxa"/>
          <w:right w:w="30" w:type="dxa"/>
        </w:tblCellMar>
      </w:tblPr>
      <w:tblGrid>
        <w:gridCol w:w="4404"/>
      </w:tblGrid>
      <w:tr>
        <w:trPr/>
        <w:tc>
          <w:tcPr>
            <w:tcW w:w="4404" w:type="dxa"/>
            <w:tcBorders/>
          </w:tcPr>
          <w:p>
            <w:pPr>
              <w:pStyle w:val="Normal"/>
              <w:widowControl w:val="false"/>
              <w:spacing w:lineRule="auto" w:line="240" w:before="0" w:after="0"/>
              <w:rPr>
                <w:rFonts w:cs="Times New Roman"/>
                <w:sz w:val="28"/>
                <w:szCs w:val="28"/>
              </w:rPr>
            </w:pPr>
            <w:r>
              <w:rPr>
                <w:rFonts w:cs="Times New Roman"/>
                <w:sz w:val="28"/>
                <w:szCs w:val="28"/>
              </w:rPr>
              <w:t xml:space="preserve">Міністерство юстиції України </w:t>
            </w:r>
          </w:p>
          <w:p>
            <w:pPr>
              <w:pStyle w:val="Normal"/>
              <w:widowControl w:val="false"/>
              <w:spacing w:lineRule="auto" w:line="240" w:before="0" w:after="0"/>
              <w:rPr>
                <w:rFonts w:cs="Times New Roman"/>
                <w:sz w:val="28"/>
                <w:szCs w:val="28"/>
              </w:rPr>
            </w:pPr>
            <w:r>
              <w:rPr>
                <w:rFonts w:cs="Times New Roman"/>
                <w:sz w:val="28"/>
                <w:szCs w:val="28"/>
              </w:rPr>
            </w:r>
          </w:p>
          <w:p>
            <w:pPr>
              <w:pStyle w:val="Normal"/>
              <w:widowControl w:val="false"/>
              <w:spacing w:lineRule="auto" w:line="240" w:before="0" w:after="0"/>
              <w:rPr>
                <w:rFonts w:cs="Times New Roman"/>
                <w:sz w:val="28"/>
                <w:szCs w:val="28"/>
              </w:rPr>
            </w:pPr>
            <w:r>
              <w:rPr>
                <w:rFonts w:cs="Times New Roman"/>
                <w:sz w:val="28"/>
                <w:szCs w:val="28"/>
              </w:rPr>
              <w:t xml:space="preserve">вул. Городецького, буд. 13, </w:t>
              <w:br/>
              <w:t>м. Київ, 01001</w:t>
            </w:r>
          </w:p>
        </w:tc>
      </w:tr>
    </w:tbl>
    <w:p>
      <w:pPr>
        <w:pStyle w:val="Normal"/>
        <w:spacing w:lineRule="auto" w:line="240" w:before="0" w:after="0"/>
        <w:ind w:left="0" w:right="0" w:firstLine="709"/>
        <w:jc w:val="both"/>
        <w:rPr>
          <w:rFonts w:cs="Times New Roman"/>
          <w:b w:val="false"/>
          <w:b w:val="false"/>
          <w:bCs w:val="false"/>
          <w:color w:val="000000"/>
          <w:sz w:val="28"/>
          <w:szCs w:val="28"/>
        </w:rPr>
      </w:pPr>
      <w:r>
        <w:rPr>
          <w:rFonts w:cs="Times New Roman"/>
          <w:b w:val="false"/>
          <w:bCs w:val="false"/>
          <w:color w:val="000000"/>
          <w:sz w:val="28"/>
          <w:szCs w:val="28"/>
        </w:rPr>
      </w:r>
    </w:p>
    <w:p>
      <w:pPr>
        <w:pStyle w:val="Style17"/>
        <w:bidi w:val="0"/>
        <w:spacing w:lineRule="auto" w:line="240" w:before="0" w:after="0"/>
        <w:jc w:val="both"/>
        <w:rPr>
          <w:rFonts w:cs="Times New Roman"/>
          <w:b w:val="false"/>
          <w:b w:val="false"/>
          <w:bCs w:val="false"/>
          <w:color w:val="000000"/>
          <w:sz w:val="28"/>
          <w:szCs w:val="28"/>
        </w:rPr>
      </w:pPr>
      <w:r>
        <w:rPr>
          <w:rFonts w:cs="Times New Roman"/>
          <w:b w:val="false"/>
          <w:bCs w:val="false"/>
          <w:color w:val="000000"/>
          <w:sz w:val="28"/>
          <w:szCs w:val="28"/>
        </w:rPr>
        <w:tab/>
        <w:t>Якщо документ адресують фізичній особі, спочатку зазначають власне ім’я та прізвище адресата в давальному відмінку, потім — поштову адресу наприклад:</w:t>
      </w:r>
    </w:p>
    <w:p>
      <w:pPr>
        <w:pStyle w:val="Style17"/>
        <w:bidi w:val="0"/>
        <w:spacing w:lineRule="auto" w:line="240" w:before="0" w:after="0"/>
        <w:jc w:val="both"/>
        <w:rPr/>
      </w:pPr>
      <w:r>
        <w:rPr/>
      </w:r>
    </w:p>
    <w:p>
      <w:pPr>
        <w:pStyle w:val="Style17"/>
        <w:bidi w:val="0"/>
        <w:spacing w:lineRule="auto" w:line="240" w:before="0" w:after="0"/>
        <w:jc w:val="both"/>
        <w:rPr>
          <w:rFonts w:cs="Times New Roman"/>
          <w:b w:val="false"/>
          <w:b w:val="false"/>
          <w:bCs w:val="false"/>
          <w:color w:val="000000"/>
          <w:sz w:val="28"/>
          <w:szCs w:val="28"/>
        </w:rPr>
      </w:pPr>
      <w:r>
        <w:rPr>
          <w:rFonts w:cs="Times New Roman"/>
          <w:b w:val="false"/>
          <w:bCs w:val="false"/>
          <w:color w:val="000000"/>
          <w:sz w:val="28"/>
          <w:szCs w:val="28"/>
        </w:rPr>
        <w:tab/>
        <w:tab/>
        <w:tab/>
        <w:tab/>
        <w:tab/>
        <w:tab/>
        <w:tab/>
        <w:t xml:space="preserve"> Юрію КОВТАНЮКУ</w:t>
      </w:r>
    </w:p>
    <w:p>
      <w:pPr>
        <w:pStyle w:val="Style17"/>
        <w:bidi w:val="0"/>
        <w:spacing w:lineRule="auto" w:line="240" w:before="0" w:after="0"/>
        <w:jc w:val="both"/>
        <w:rPr/>
      </w:pPr>
      <w:r>
        <w:rPr>
          <w:rFonts w:eastAsia="Times New Roman" w:cs="Times New Roman"/>
          <w:b w:val="false"/>
          <w:bCs w:val="false"/>
          <w:color w:val="000000"/>
          <w:sz w:val="28"/>
          <w:szCs w:val="28"/>
        </w:rPr>
        <w:t xml:space="preserve"> </w:t>
      </w:r>
      <w:r>
        <w:rPr>
          <w:rFonts w:cs="Times New Roman"/>
          <w:b w:val="false"/>
          <w:bCs w:val="false"/>
          <w:color w:val="000000"/>
          <w:sz w:val="28"/>
          <w:szCs w:val="28"/>
        </w:rPr>
        <w:tab/>
        <w:tab/>
        <w:tab/>
        <w:tab/>
        <w:tab/>
        <w:tab/>
        <w:tab/>
      </w:r>
    </w:p>
    <w:p>
      <w:pPr>
        <w:pStyle w:val="Style17"/>
        <w:bidi w:val="0"/>
        <w:spacing w:lineRule="auto" w:line="240" w:before="0" w:after="0"/>
        <w:jc w:val="both"/>
        <w:rPr>
          <w:rFonts w:cs="Times New Roman"/>
          <w:b w:val="false"/>
          <w:b w:val="false"/>
          <w:bCs w:val="false"/>
          <w:color w:val="000000"/>
          <w:sz w:val="28"/>
          <w:szCs w:val="28"/>
        </w:rPr>
      </w:pPr>
      <w:r>
        <w:rPr>
          <w:rFonts w:cs="Times New Roman"/>
          <w:b w:val="false"/>
          <w:bCs w:val="false"/>
          <w:color w:val="000000"/>
          <w:sz w:val="28"/>
          <w:szCs w:val="28"/>
        </w:rPr>
        <w:tab/>
        <w:tab/>
        <w:tab/>
        <w:tab/>
        <w:tab/>
        <w:tab/>
        <w:t xml:space="preserve">           вул. Михайлівська, буд. 23, </w:t>
      </w:r>
    </w:p>
    <w:p>
      <w:pPr>
        <w:pStyle w:val="Style17"/>
        <w:bidi w:val="0"/>
        <w:spacing w:lineRule="auto" w:line="240" w:before="0" w:after="0"/>
        <w:jc w:val="both"/>
        <w:rPr>
          <w:rFonts w:cs="Times New Roman"/>
          <w:b w:val="false"/>
          <w:b w:val="false"/>
          <w:bCs w:val="false"/>
          <w:color w:val="000000"/>
          <w:sz w:val="28"/>
          <w:szCs w:val="28"/>
        </w:rPr>
      </w:pPr>
      <w:r>
        <w:rPr>
          <w:rFonts w:cs="Times New Roman"/>
          <w:b w:val="false"/>
          <w:bCs w:val="false"/>
          <w:color w:val="000000"/>
          <w:sz w:val="28"/>
          <w:szCs w:val="28"/>
        </w:rPr>
        <w:tab/>
        <w:tab/>
        <w:tab/>
        <w:tab/>
        <w:tab/>
        <w:tab/>
        <w:tab/>
        <w:t xml:space="preserve"> с. Токарів, Новоград-Волинський р-н,</w:t>
      </w:r>
    </w:p>
    <w:p>
      <w:pPr>
        <w:pStyle w:val="Style17"/>
        <w:bidi w:val="0"/>
        <w:spacing w:lineRule="auto" w:line="240" w:before="0" w:after="0"/>
        <w:jc w:val="both"/>
        <w:rPr>
          <w:rFonts w:cs="Times New Roman"/>
          <w:b w:val="false"/>
          <w:b w:val="false"/>
          <w:bCs w:val="false"/>
          <w:color w:val="000000"/>
          <w:sz w:val="28"/>
          <w:szCs w:val="28"/>
        </w:rPr>
      </w:pPr>
      <w:r>
        <w:rPr>
          <w:rFonts w:cs="Times New Roman"/>
          <w:b w:val="false"/>
          <w:bCs w:val="false"/>
          <w:color w:val="000000"/>
          <w:sz w:val="28"/>
          <w:szCs w:val="28"/>
        </w:rPr>
        <w:tab/>
        <w:tab/>
        <w:tab/>
        <w:tab/>
        <w:tab/>
        <w:tab/>
        <w:tab/>
        <w:t xml:space="preserve"> Житомирська обл., 11754 </w:t>
      </w:r>
    </w:p>
    <w:p>
      <w:pPr>
        <w:pStyle w:val="Style17"/>
        <w:bidi w:val="0"/>
        <w:spacing w:lineRule="auto" w:line="240" w:before="0" w:after="0"/>
        <w:jc w:val="both"/>
        <w:rPr/>
      </w:pPr>
      <w:r>
        <w:rPr/>
      </w:r>
    </w:p>
    <w:p>
      <w:pPr>
        <w:pStyle w:val="Style17"/>
        <w:bidi w:val="0"/>
        <w:spacing w:lineRule="auto" w:line="240" w:before="0" w:after="0"/>
        <w:jc w:val="both"/>
        <w:rPr>
          <w:rFonts w:cs="Times New Roman"/>
          <w:b w:val="false"/>
          <w:b w:val="false"/>
          <w:bCs w:val="false"/>
          <w:color w:val="000000"/>
          <w:sz w:val="28"/>
          <w:szCs w:val="28"/>
        </w:rPr>
      </w:pPr>
      <w:r>
        <w:rPr>
          <w:rFonts w:cs="Times New Roman"/>
          <w:b w:val="false"/>
          <w:bCs w:val="false"/>
          <w:color w:val="000000"/>
          <w:sz w:val="28"/>
          <w:szCs w:val="28"/>
        </w:rPr>
        <w:t xml:space="preserve">Поштову адресу не зазначають на документах, які надсилають органам законодавчої та виконавчої влади, а також постійним кореспондентам </w:t>
      </w:r>
    </w:p>
    <w:p>
      <w:pPr>
        <w:pStyle w:val="Style17"/>
        <w:bidi w:val="0"/>
        <w:spacing w:lineRule="auto" w:line="240" w:before="0" w:after="0"/>
        <w:jc w:val="both"/>
        <w:rPr>
          <w:rFonts w:cs="Times New Roman"/>
        </w:rPr>
      </w:pPr>
      <w:r>
        <w:rPr>
          <w:rFonts w:cs="Times New Roman"/>
        </w:rPr>
      </w:r>
    </w:p>
    <w:p>
      <w:pPr>
        <w:pStyle w:val="Style17"/>
        <w:bidi w:val="0"/>
        <w:spacing w:lineRule="auto" w:line="240" w:before="0" w:after="0"/>
        <w:jc w:val="both"/>
        <w:rPr>
          <w:rFonts w:ascii="Times New Roman" w:hAnsi="Times New Roman" w:cs="Times New Roman"/>
          <w:b w:val="false"/>
          <w:b w:val="false"/>
          <w:i w:val="false"/>
          <w:i w:val="false"/>
          <w:caps w:val="false"/>
          <w:smallCaps w:val="false"/>
          <w:color w:val="000000"/>
          <w:spacing w:val="0"/>
          <w:sz w:val="28"/>
          <w:szCs w:val="28"/>
        </w:rPr>
      </w:pPr>
      <w:r>
        <w:rPr>
          <w:rFonts w:cs="Times New Roman"/>
          <w:b w:val="false"/>
          <w:i w:val="false"/>
          <w:caps w:val="false"/>
          <w:smallCaps w:val="false"/>
          <w:color w:val="000000"/>
          <w:spacing w:val="0"/>
          <w:sz w:val="28"/>
          <w:szCs w:val="28"/>
        </w:rPr>
        <w:tab/>
        <w:t>У разі коли документ адресується конкретній особі, у листі нижче атрибута “адресат” може наводитись особисте звертання у кличному відмінку:</w:t>
      </w:r>
    </w:p>
    <w:p>
      <w:pPr>
        <w:pStyle w:val="Style17"/>
        <w:widowControl/>
        <w:spacing w:before="0" w:after="150"/>
        <w:ind w:left="0" w:right="0" w:firstLine="450"/>
        <w:jc w:val="both"/>
        <w:rPr>
          <w:rFonts w:ascii="Times New Roman" w:hAnsi="Times New Roman" w:cs="Times New Roman"/>
          <w:b w:val="false"/>
          <w:b w:val="false"/>
          <w:i w:val="false"/>
          <w:i w:val="false"/>
          <w:caps w:val="false"/>
          <w:smallCaps w:val="false"/>
          <w:color w:val="000000"/>
          <w:spacing w:val="0"/>
          <w:sz w:val="28"/>
          <w:szCs w:val="28"/>
        </w:rPr>
      </w:pPr>
      <w:bookmarkStart w:id="1" w:name="n1461"/>
      <w:bookmarkEnd w:id="1"/>
      <w:r>
        <w:rPr>
          <w:rFonts w:cs="Times New Roman"/>
          <w:b w:val="false"/>
          <w:i w:val="false"/>
          <w:caps w:val="false"/>
          <w:smallCaps w:val="false"/>
          <w:color w:val="000000"/>
          <w:spacing w:val="0"/>
          <w:sz w:val="28"/>
          <w:szCs w:val="28"/>
        </w:rPr>
        <w:t>Пане (пані) Власне ім’я</w:t>
      </w:r>
    </w:p>
    <w:p>
      <w:pPr>
        <w:pStyle w:val="Style17"/>
        <w:widowControl/>
        <w:spacing w:before="0" w:after="150"/>
        <w:ind w:left="0" w:right="0" w:firstLine="450"/>
        <w:jc w:val="both"/>
        <w:rPr>
          <w:rFonts w:ascii="Times New Roman" w:hAnsi="Times New Roman" w:cs="Times New Roman"/>
          <w:b w:val="false"/>
          <w:b w:val="false"/>
          <w:i w:val="false"/>
          <w:i w:val="false"/>
          <w:caps w:val="false"/>
          <w:smallCaps w:val="false"/>
          <w:color w:val="000000"/>
          <w:spacing w:val="0"/>
          <w:sz w:val="28"/>
          <w:szCs w:val="28"/>
        </w:rPr>
      </w:pPr>
      <w:bookmarkStart w:id="2" w:name="n1462"/>
      <w:bookmarkEnd w:id="2"/>
      <w:r>
        <w:rPr>
          <w:rFonts w:cs="Times New Roman"/>
          <w:b w:val="false"/>
          <w:i w:val="false"/>
          <w:caps w:val="false"/>
          <w:smallCaps w:val="false"/>
          <w:color w:val="000000"/>
          <w:spacing w:val="0"/>
          <w:sz w:val="28"/>
          <w:szCs w:val="28"/>
        </w:rPr>
        <w:t>або</w:t>
      </w:r>
    </w:p>
    <w:p>
      <w:pPr>
        <w:pStyle w:val="Style17"/>
        <w:widowControl/>
        <w:spacing w:before="0" w:after="150"/>
        <w:ind w:left="0" w:right="0" w:firstLine="450"/>
        <w:jc w:val="both"/>
        <w:rPr>
          <w:rFonts w:ascii="Times New Roman" w:hAnsi="Times New Roman" w:cs="Times New Roman"/>
          <w:b w:val="false"/>
          <w:b w:val="false"/>
          <w:i w:val="false"/>
          <w:i w:val="false"/>
          <w:caps w:val="false"/>
          <w:smallCaps w:val="false"/>
          <w:color w:val="000000"/>
          <w:spacing w:val="0"/>
          <w:sz w:val="28"/>
          <w:szCs w:val="28"/>
        </w:rPr>
      </w:pPr>
      <w:bookmarkStart w:id="3" w:name="n1463"/>
      <w:bookmarkEnd w:id="3"/>
      <w:r>
        <w:rPr>
          <w:rFonts w:cs="Times New Roman"/>
          <w:b w:val="false"/>
          <w:i w:val="false"/>
          <w:caps w:val="false"/>
          <w:smallCaps w:val="false"/>
          <w:color w:val="000000"/>
          <w:spacing w:val="0"/>
          <w:sz w:val="28"/>
          <w:szCs w:val="28"/>
        </w:rPr>
        <w:t>Пане (пані) Прізвище</w:t>
      </w:r>
    </w:p>
    <w:p>
      <w:pPr>
        <w:pStyle w:val="Style17"/>
        <w:widowControl/>
        <w:spacing w:before="0" w:after="150"/>
        <w:ind w:left="0" w:right="0" w:firstLine="450"/>
        <w:jc w:val="both"/>
        <w:rPr>
          <w:rFonts w:ascii="Times New Roman" w:hAnsi="Times New Roman" w:cs="Times New Roman"/>
          <w:b w:val="false"/>
          <w:b w:val="false"/>
          <w:i w:val="false"/>
          <w:i w:val="false"/>
          <w:caps w:val="false"/>
          <w:smallCaps w:val="false"/>
          <w:color w:val="000000"/>
          <w:spacing w:val="0"/>
          <w:sz w:val="28"/>
          <w:szCs w:val="28"/>
        </w:rPr>
      </w:pPr>
      <w:bookmarkStart w:id="4" w:name="n1464"/>
      <w:bookmarkEnd w:id="4"/>
      <w:r>
        <w:rPr>
          <w:rFonts w:cs="Times New Roman"/>
          <w:b w:val="false"/>
          <w:i w:val="false"/>
          <w:caps w:val="false"/>
          <w:smallCaps w:val="false"/>
          <w:color w:val="000000"/>
          <w:spacing w:val="0"/>
          <w:sz w:val="28"/>
          <w:szCs w:val="28"/>
        </w:rPr>
        <w:t>або</w:t>
      </w:r>
    </w:p>
    <w:p>
      <w:pPr>
        <w:pStyle w:val="Style17"/>
        <w:widowControl/>
        <w:spacing w:before="0" w:after="150"/>
        <w:ind w:left="0" w:right="0" w:firstLine="450"/>
        <w:jc w:val="both"/>
        <w:rPr>
          <w:rFonts w:ascii="Times New Roman" w:hAnsi="Times New Roman" w:cs="Times New Roman"/>
          <w:b w:val="false"/>
          <w:b w:val="false"/>
          <w:i w:val="false"/>
          <w:i w:val="false"/>
          <w:caps w:val="false"/>
          <w:smallCaps w:val="false"/>
          <w:color w:val="000000"/>
          <w:spacing w:val="0"/>
          <w:sz w:val="28"/>
          <w:szCs w:val="28"/>
        </w:rPr>
      </w:pPr>
      <w:bookmarkStart w:id="5" w:name="n1465"/>
      <w:bookmarkEnd w:id="5"/>
      <w:r>
        <w:rPr>
          <w:rFonts w:cs="Times New Roman"/>
          <w:b w:val="false"/>
          <w:i w:val="false"/>
          <w:caps w:val="false"/>
          <w:smallCaps w:val="false"/>
          <w:color w:val="000000"/>
          <w:spacing w:val="0"/>
          <w:sz w:val="28"/>
          <w:szCs w:val="28"/>
        </w:rPr>
        <w:t>Пане (пані) посада або звання</w:t>
      </w:r>
    </w:p>
    <w:p>
      <w:pPr>
        <w:pStyle w:val="Style17"/>
        <w:widowControl/>
        <w:spacing w:before="0" w:after="150"/>
        <w:ind w:left="0" w:right="0" w:firstLine="450"/>
        <w:jc w:val="both"/>
        <w:rPr>
          <w:rFonts w:ascii="Times New Roman" w:hAnsi="Times New Roman" w:cs="Times New Roman"/>
          <w:b w:val="false"/>
          <w:b w:val="false"/>
          <w:i w:val="false"/>
          <w:i w:val="false"/>
          <w:caps w:val="false"/>
          <w:smallCaps w:val="false"/>
          <w:color w:val="000000"/>
          <w:spacing w:val="0"/>
          <w:sz w:val="28"/>
          <w:szCs w:val="28"/>
        </w:rPr>
      </w:pPr>
      <w:bookmarkStart w:id="6" w:name="n1466"/>
      <w:bookmarkEnd w:id="6"/>
      <w:r>
        <w:rPr>
          <w:rFonts w:cs="Times New Roman"/>
          <w:b w:val="false"/>
          <w:i w:val="false"/>
          <w:caps w:val="false"/>
          <w:smallCaps w:val="false"/>
          <w:color w:val="000000"/>
          <w:spacing w:val="0"/>
          <w:sz w:val="28"/>
          <w:szCs w:val="28"/>
        </w:rPr>
        <w:t>або</w:t>
      </w:r>
    </w:p>
    <w:p>
      <w:pPr>
        <w:pStyle w:val="Style17"/>
        <w:widowControl/>
        <w:spacing w:before="0" w:after="150"/>
        <w:ind w:left="0" w:right="0" w:firstLine="450"/>
        <w:jc w:val="both"/>
        <w:rPr>
          <w:rFonts w:ascii="Times New Roman" w:hAnsi="Times New Roman" w:cs="Times New Roman"/>
          <w:b w:val="false"/>
          <w:b w:val="false"/>
          <w:i w:val="false"/>
          <w:i w:val="false"/>
          <w:caps w:val="false"/>
          <w:smallCaps w:val="false"/>
          <w:color w:val="000000"/>
          <w:spacing w:val="0"/>
          <w:sz w:val="28"/>
          <w:szCs w:val="28"/>
        </w:rPr>
      </w:pPr>
      <w:bookmarkStart w:id="7" w:name="n1467"/>
      <w:bookmarkEnd w:id="7"/>
      <w:r>
        <w:rPr>
          <w:rFonts w:cs="Times New Roman"/>
          <w:b w:val="false"/>
          <w:i w:val="false"/>
          <w:caps w:val="false"/>
          <w:smallCaps w:val="false"/>
          <w:color w:val="000000"/>
          <w:spacing w:val="0"/>
          <w:sz w:val="28"/>
          <w:szCs w:val="28"/>
        </w:rPr>
        <w:t>Панове</w:t>
      </w:r>
    </w:p>
    <w:p>
      <w:pPr>
        <w:pStyle w:val="Style17"/>
        <w:widowControl/>
        <w:spacing w:before="0" w:after="150"/>
        <w:ind w:left="0" w:right="0" w:firstLine="450"/>
        <w:jc w:val="both"/>
        <w:rPr>
          <w:rFonts w:ascii="Times New Roman" w:hAnsi="Times New Roman" w:cs="Times New Roman"/>
          <w:b w:val="false"/>
          <w:b w:val="false"/>
          <w:i w:val="false"/>
          <w:i w:val="false"/>
          <w:caps w:val="false"/>
          <w:smallCaps w:val="false"/>
          <w:color w:val="000000"/>
          <w:spacing w:val="0"/>
          <w:sz w:val="28"/>
          <w:szCs w:val="28"/>
        </w:rPr>
      </w:pPr>
      <w:bookmarkStart w:id="8" w:name="n1468"/>
      <w:bookmarkEnd w:id="8"/>
      <w:r>
        <w:rPr>
          <w:rFonts w:cs="Times New Roman"/>
          <w:b w:val="false"/>
          <w:i w:val="false"/>
          <w:caps w:val="false"/>
          <w:smallCaps w:val="false"/>
          <w:color w:val="000000"/>
          <w:spacing w:val="0"/>
          <w:sz w:val="28"/>
          <w:szCs w:val="28"/>
        </w:rPr>
        <w:t>Наприклад:</w:t>
      </w:r>
    </w:p>
    <w:p>
      <w:pPr>
        <w:pStyle w:val="Style17"/>
        <w:widowControl/>
        <w:spacing w:before="0" w:after="150"/>
        <w:ind w:left="0" w:right="0" w:firstLine="450"/>
        <w:jc w:val="both"/>
        <w:rPr>
          <w:rFonts w:ascii="Times New Roman" w:hAnsi="Times New Roman" w:cs="Times New Roman"/>
          <w:b w:val="false"/>
          <w:b w:val="false"/>
          <w:i w:val="false"/>
          <w:i w:val="false"/>
          <w:caps w:val="false"/>
          <w:smallCaps w:val="false"/>
          <w:color w:val="000000"/>
          <w:spacing w:val="0"/>
          <w:sz w:val="28"/>
          <w:szCs w:val="28"/>
        </w:rPr>
      </w:pPr>
      <w:bookmarkStart w:id="9" w:name="n1469"/>
      <w:bookmarkEnd w:id="9"/>
      <w:r>
        <w:rPr>
          <w:rFonts w:cs="Times New Roman"/>
          <w:b w:val="false"/>
          <w:i w:val="false"/>
          <w:caps w:val="false"/>
          <w:smallCaps w:val="false"/>
          <w:color w:val="000000"/>
          <w:spacing w:val="0"/>
          <w:sz w:val="28"/>
          <w:szCs w:val="28"/>
        </w:rPr>
        <w:t>Пане Олексію</w:t>
      </w:r>
    </w:p>
    <w:p>
      <w:pPr>
        <w:pStyle w:val="Style17"/>
        <w:widowControl/>
        <w:spacing w:before="0" w:after="150"/>
        <w:ind w:left="0" w:right="0" w:firstLine="450"/>
        <w:jc w:val="both"/>
        <w:rPr>
          <w:rFonts w:ascii="Times New Roman" w:hAnsi="Times New Roman" w:cs="Times New Roman"/>
          <w:b w:val="false"/>
          <w:b w:val="false"/>
          <w:i w:val="false"/>
          <w:i w:val="false"/>
          <w:caps w:val="false"/>
          <w:smallCaps w:val="false"/>
          <w:color w:val="000000"/>
          <w:spacing w:val="0"/>
          <w:sz w:val="28"/>
          <w:szCs w:val="28"/>
        </w:rPr>
      </w:pPr>
      <w:bookmarkStart w:id="10" w:name="n1470"/>
      <w:bookmarkEnd w:id="10"/>
      <w:r>
        <w:rPr>
          <w:rFonts w:cs="Times New Roman"/>
          <w:b w:val="false"/>
          <w:i w:val="false"/>
          <w:caps w:val="false"/>
          <w:smallCaps w:val="false"/>
          <w:color w:val="000000"/>
          <w:spacing w:val="0"/>
          <w:sz w:val="28"/>
          <w:szCs w:val="28"/>
        </w:rPr>
        <w:t>Пані Іваненко</w:t>
      </w:r>
    </w:p>
    <w:p>
      <w:pPr>
        <w:pStyle w:val="Style17"/>
        <w:widowControl/>
        <w:spacing w:before="0" w:after="150"/>
        <w:ind w:left="0" w:right="0" w:firstLine="450"/>
        <w:jc w:val="both"/>
        <w:rPr>
          <w:rFonts w:ascii="Times New Roman" w:hAnsi="Times New Roman" w:cs="Times New Roman"/>
          <w:b w:val="false"/>
          <w:b w:val="false"/>
          <w:i w:val="false"/>
          <w:i w:val="false"/>
          <w:caps w:val="false"/>
          <w:smallCaps w:val="false"/>
          <w:color w:val="000000"/>
          <w:spacing w:val="0"/>
          <w:sz w:val="28"/>
          <w:szCs w:val="28"/>
        </w:rPr>
      </w:pPr>
      <w:bookmarkStart w:id="11" w:name="n1471"/>
      <w:bookmarkEnd w:id="11"/>
      <w:r>
        <w:rPr>
          <w:rFonts w:cs="Times New Roman"/>
          <w:b w:val="false"/>
          <w:i w:val="false"/>
          <w:caps w:val="false"/>
          <w:smallCaps w:val="false"/>
          <w:color w:val="000000"/>
          <w:spacing w:val="0"/>
          <w:sz w:val="28"/>
          <w:szCs w:val="28"/>
        </w:rPr>
        <w:t>Пані директор</w:t>
      </w:r>
    </w:p>
    <w:p>
      <w:pPr>
        <w:pStyle w:val="Style17"/>
        <w:widowControl/>
        <w:spacing w:before="0" w:after="150"/>
        <w:ind w:left="0" w:right="0" w:firstLine="450"/>
        <w:jc w:val="both"/>
        <w:rPr>
          <w:rFonts w:ascii="Times New Roman" w:hAnsi="Times New Roman" w:cs="Times New Roman"/>
          <w:b w:val="false"/>
          <w:b w:val="false"/>
          <w:i w:val="false"/>
          <w:i w:val="false"/>
          <w:caps w:val="false"/>
          <w:smallCaps w:val="false"/>
          <w:color w:val="000000"/>
          <w:spacing w:val="0"/>
          <w:sz w:val="28"/>
          <w:szCs w:val="28"/>
        </w:rPr>
      </w:pPr>
      <w:bookmarkStart w:id="12" w:name="n1472"/>
      <w:bookmarkEnd w:id="12"/>
      <w:r>
        <w:rPr>
          <w:rFonts w:cs="Times New Roman"/>
          <w:b w:val="false"/>
          <w:i w:val="false"/>
          <w:caps w:val="false"/>
          <w:smallCaps w:val="false"/>
          <w:color w:val="000000"/>
          <w:spacing w:val="0"/>
          <w:sz w:val="28"/>
          <w:szCs w:val="28"/>
        </w:rPr>
        <w:t>Пане полковнику</w:t>
      </w:r>
    </w:p>
    <w:p>
      <w:pPr>
        <w:pStyle w:val="Style17"/>
        <w:widowControl/>
        <w:spacing w:before="0" w:after="150"/>
        <w:ind w:left="0" w:right="0" w:firstLine="450"/>
        <w:jc w:val="both"/>
        <w:rPr>
          <w:rFonts w:ascii="Times New Roman" w:hAnsi="Times New Roman" w:cs="Times New Roman"/>
          <w:b w:val="false"/>
          <w:b w:val="false"/>
          <w:i w:val="false"/>
          <w:i w:val="false"/>
          <w:caps w:val="false"/>
          <w:smallCaps w:val="false"/>
          <w:color w:val="000000"/>
          <w:spacing w:val="0"/>
          <w:sz w:val="28"/>
          <w:szCs w:val="28"/>
        </w:rPr>
      </w:pPr>
      <w:bookmarkStart w:id="13" w:name="n1473"/>
      <w:bookmarkEnd w:id="13"/>
      <w:r>
        <w:rPr>
          <w:rFonts w:cs="Times New Roman"/>
          <w:b w:val="false"/>
          <w:i w:val="false"/>
          <w:caps w:val="false"/>
          <w:smallCaps w:val="false"/>
          <w:color w:val="000000"/>
          <w:spacing w:val="0"/>
          <w:sz w:val="28"/>
          <w:szCs w:val="28"/>
        </w:rPr>
        <w:t>У разі необхідності перед словом “Пане”, “Пані” або “Панове” може використовуватися слово “Шановний”, “Шановна” або “Шановні” відповідно, наприклад:</w:t>
      </w:r>
    </w:p>
    <w:p>
      <w:pPr>
        <w:pStyle w:val="Style17"/>
        <w:widowControl/>
        <w:spacing w:before="0" w:after="150"/>
        <w:ind w:left="0" w:right="0" w:firstLine="450"/>
        <w:jc w:val="both"/>
        <w:rPr/>
      </w:pPr>
      <w:bookmarkStart w:id="14" w:name="n1474"/>
      <w:bookmarkEnd w:id="14"/>
      <w:r>
        <w:rPr>
          <w:rFonts w:cs="Times New Roman"/>
          <w:b w:val="false"/>
          <w:i w:val="false"/>
          <w:caps w:val="false"/>
          <w:smallCaps w:val="false"/>
          <w:color w:val="000000"/>
          <w:spacing w:val="0"/>
          <w:sz w:val="28"/>
          <w:szCs w:val="28"/>
        </w:rPr>
        <w:t>Шановна пані Ковальськ</w:t>
      </w:r>
      <w:r>
        <w:rPr>
          <w:rFonts w:cs="Times New Roman"/>
          <w:b w:val="false"/>
          <w:i w:val="false"/>
          <w:caps w:val="false"/>
          <w:smallCaps w:val="false"/>
          <w:color w:val="000000"/>
          <w:spacing w:val="0"/>
          <w:sz w:val="28"/>
          <w:szCs w:val="28"/>
          <w:lang w:val="uk-UA"/>
        </w:rPr>
        <w:t>а.</w:t>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t>Гриф затвердження документа</w:t>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35. Документ затверджується посадовою особою (посадовими особами), до повноважень якої (яких) належить вирішення питань, наведених у такому документі, або розпорядчим документом виконкому. Розпорядчим документом виконкому затверджуються положення, інструкції, правила, порядки та інші документи.  </w:t>
      </w:r>
    </w:p>
    <w:p>
      <w:pPr>
        <w:pStyle w:val="Normal"/>
        <w:spacing w:lineRule="auto" w:line="240" w:before="0" w:after="0"/>
        <w:ind w:left="0" w:right="0" w:firstLine="709"/>
        <w:jc w:val="both"/>
        <w:rPr/>
      </w:pPr>
      <w:r>
        <w:rPr>
          <w:rFonts w:cs="Times New Roman"/>
          <w:sz w:val="28"/>
          <w:szCs w:val="28"/>
        </w:rPr>
        <w:t>Примірний перелік документів, що затверджуються керівництвом виконкому, наведени</w:t>
      </w:r>
      <w:r>
        <w:rPr>
          <w:rFonts w:cs="Times New Roman"/>
          <w:color w:val="000000"/>
          <w:sz w:val="28"/>
          <w:szCs w:val="28"/>
        </w:rPr>
        <w:t>й у додатку 13.</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Якщо документ затверджується конкретною посадовою особою, гриф затвердження складається зі слова “ЗАТВЕРДЖУЮ”, найменування посади, підпису, ініціалів і прізвища особи, яка затвердила документ, дати затвердження. Наприклад: </w:t>
      </w:r>
    </w:p>
    <w:p>
      <w:pPr>
        <w:pStyle w:val="Normal"/>
        <w:spacing w:lineRule="auto" w:line="240" w:before="0" w:after="0"/>
        <w:rPr>
          <w:rFonts w:cs="Times New Roman"/>
          <w:sz w:val="28"/>
          <w:szCs w:val="28"/>
        </w:rPr>
      </w:pPr>
      <w:r>
        <w:rPr>
          <w:rFonts w:cs="Times New Roman"/>
          <w:sz w:val="28"/>
          <w:szCs w:val="28"/>
        </w:rPr>
        <w:tab/>
        <w:tab/>
        <w:tab/>
        <w:tab/>
        <w:tab/>
        <w:tab/>
        <w:tab/>
        <w:tab/>
        <w:tab/>
      </w:r>
    </w:p>
    <w:p>
      <w:pPr>
        <w:pStyle w:val="Normal"/>
        <w:spacing w:lineRule="auto" w:line="240" w:before="0" w:after="0"/>
        <w:rPr>
          <w:rFonts w:cs="Times New Roman"/>
          <w:sz w:val="28"/>
          <w:szCs w:val="28"/>
        </w:rPr>
      </w:pPr>
      <w:r>
        <w:rPr>
          <w:rFonts w:cs="Times New Roman"/>
          <w:sz w:val="28"/>
          <w:szCs w:val="28"/>
        </w:rPr>
        <w:tab/>
        <w:tab/>
        <w:tab/>
        <w:tab/>
        <w:tab/>
        <w:tab/>
        <w:tab/>
        <w:tab/>
      </w:r>
    </w:p>
    <w:p>
      <w:pPr>
        <w:pStyle w:val="Normal"/>
        <w:spacing w:lineRule="auto" w:line="240" w:before="0" w:after="0"/>
        <w:rPr>
          <w:rFonts w:cs="Times New Roman"/>
          <w:sz w:val="28"/>
          <w:szCs w:val="28"/>
        </w:rPr>
      </w:pPr>
      <w:r>
        <w:rPr>
          <w:rFonts w:cs="Times New Roman"/>
          <w:sz w:val="28"/>
          <w:szCs w:val="28"/>
        </w:rPr>
        <w:tab/>
        <w:tab/>
        <w:tab/>
        <w:tab/>
        <w:tab/>
        <w:tab/>
        <w:tab/>
        <w:tab/>
        <w:t xml:space="preserve">ЗАТВЕРДЖУЮ </w:t>
      </w:r>
    </w:p>
    <w:p>
      <w:pPr>
        <w:pStyle w:val="Normal"/>
        <w:spacing w:lineRule="auto" w:line="240" w:before="0" w:after="0"/>
        <w:rPr>
          <w:rFonts w:cs="Times New Roman"/>
          <w:sz w:val="28"/>
          <w:szCs w:val="28"/>
        </w:rPr>
      </w:pPr>
      <w:r>
        <w:rPr>
          <w:rFonts w:cs="Times New Roman"/>
          <w:sz w:val="28"/>
          <w:szCs w:val="28"/>
        </w:rPr>
        <w:tab/>
        <w:tab/>
        <w:tab/>
        <w:tab/>
        <w:tab/>
        <w:tab/>
        <w:tab/>
        <w:tab/>
      </w:r>
    </w:p>
    <w:p>
      <w:pPr>
        <w:pStyle w:val="Normal"/>
        <w:spacing w:lineRule="auto" w:line="240" w:before="0" w:after="0"/>
        <w:rPr>
          <w:rFonts w:cs="Times New Roman"/>
          <w:sz w:val="28"/>
          <w:szCs w:val="28"/>
        </w:rPr>
      </w:pPr>
      <w:r>
        <w:rPr>
          <w:rFonts w:cs="Times New Roman"/>
          <w:sz w:val="28"/>
          <w:szCs w:val="28"/>
        </w:rPr>
        <w:tab/>
        <w:tab/>
        <w:tab/>
        <w:tab/>
        <w:tab/>
        <w:tab/>
        <w:tab/>
        <w:tab/>
        <w:t>Міський голова</w:t>
      </w:r>
    </w:p>
    <w:p>
      <w:pPr>
        <w:pStyle w:val="Normal"/>
        <w:spacing w:lineRule="auto" w:line="240" w:before="0" w:after="0"/>
        <w:rPr>
          <w:rFonts w:cs="Times New Roman"/>
          <w:sz w:val="28"/>
          <w:szCs w:val="28"/>
        </w:rPr>
      </w:pPr>
      <w:r>
        <w:rPr>
          <w:rFonts w:cs="Times New Roman"/>
          <w:sz w:val="28"/>
          <w:szCs w:val="28"/>
        </w:rPr>
      </w:r>
    </w:p>
    <w:p>
      <w:pPr>
        <w:pStyle w:val="Normal"/>
        <w:spacing w:lineRule="auto" w:line="240" w:before="0" w:after="0"/>
        <w:rPr>
          <w:rFonts w:cs="Times New Roman"/>
          <w:sz w:val="28"/>
          <w:szCs w:val="28"/>
        </w:rPr>
      </w:pPr>
      <w:r>
        <w:rPr>
          <w:rFonts w:cs="Times New Roman"/>
          <w:sz w:val="28"/>
          <w:szCs w:val="28"/>
        </w:rPr>
        <w:tab/>
        <w:tab/>
        <w:tab/>
        <w:tab/>
        <w:tab/>
        <w:tab/>
        <w:tab/>
        <w:tab/>
        <w:t>підпис Власне ім’я ПРІЗВИЩЕ</w:t>
      </w:r>
    </w:p>
    <w:p>
      <w:pPr>
        <w:pStyle w:val="Normal"/>
        <w:spacing w:lineRule="auto" w:line="240" w:before="0" w:after="0"/>
        <w:jc w:val="both"/>
        <w:rPr>
          <w:rFonts w:cs="Times New Roman"/>
          <w:sz w:val="28"/>
          <w:szCs w:val="28"/>
        </w:rPr>
      </w:pPr>
      <w:r>
        <w:rPr>
          <w:rFonts w:cs="Times New Roman"/>
          <w:sz w:val="28"/>
          <w:szCs w:val="28"/>
        </w:rPr>
        <w:tab/>
        <w:tab/>
        <w:tab/>
        <w:tab/>
        <w:tab/>
        <w:tab/>
        <w:tab/>
        <w:tab/>
        <w:t>30 листопада 2021 р.</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У разі коли документ затверджується рішенням виконавчого комітету Покровської міської ради або розпорядженням міського голови, гриф затвердження складається зі слова “ЗАТВЕРДЖЕНО”, назви виду документа, яким затверджується створений документ, у називному відмінку із зазначенням його дати і номера. Наприклад: </w:t>
      </w:r>
    </w:p>
    <w:p>
      <w:pPr>
        <w:pStyle w:val="Normal"/>
        <w:spacing w:lineRule="auto" w:line="240" w:before="0" w:after="0"/>
        <w:ind w:left="0" w:right="0" w:firstLine="709"/>
        <w:jc w:val="both"/>
        <w:rPr>
          <w:rFonts w:cs="Times New Roman"/>
          <w:sz w:val="28"/>
          <w:szCs w:val="28"/>
        </w:rPr>
      </w:pPr>
      <w:r>
        <w:rPr>
          <w:rFonts w:cs="Times New Roman"/>
          <w:sz w:val="28"/>
          <w:szCs w:val="28"/>
        </w:rPr>
      </w:r>
    </w:p>
    <w:tbl>
      <w:tblPr>
        <w:tblW w:w="4404" w:type="dxa"/>
        <w:jc w:val="right"/>
        <w:tblInd w:w="0" w:type="dxa"/>
        <w:tblLayout w:type="fixed"/>
        <w:tblCellMar>
          <w:top w:w="30" w:type="dxa"/>
          <w:left w:w="30" w:type="dxa"/>
          <w:bottom w:w="30" w:type="dxa"/>
          <w:right w:w="30" w:type="dxa"/>
        </w:tblCellMar>
      </w:tblPr>
      <w:tblGrid>
        <w:gridCol w:w="4404"/>
      </w:tblGrid>
      <w:tr>
        <w:trPr/>
        <w:tc>
          <w:tcPr>
            <w:tcW w:w="4404" w:type="dxa"/>
            <w:tcBorders/>
          </w:tcPr>
          <w:p>
            <w:pPr>
              <w:pStyle w:val="Normal"/>
              <w:widowControl w:val="false"/>
              <w:spacing w:lineRule="auto" w:line="240" w:before="0" w:after="0"/>
              <w:rPr>
                <w:rFonts w:cs="Times New Roman"/>
                <w:b w:val="false"/>
                <w:b w:val="false"/>
                <w:bCs w:val="false"/>
                <w:color w:val="000000"/>
                <w:sz w:val="28"/>
                <w:szCs w:val="28"/>
              </w:rPr>
            </w:pPr>
            <w:r>
              <w:rPr>
                <w:rFonts w:cs="Times New Roman"/>
                <w:b w:val="false"/>
                <w:bCs w:val="false"/>
                <w:color w:val="000000"/>
                <w:sz w:val="28"/>
                <w:szCs w:val="28"/>
              </w:rPr>
              <w:t xml:space="preserve">ЗАТВЕРДЖЕНО </w:t>
            </w:r>
          </w:p>
          <w:p>
            <w:pPr>
              <w:pStyle w:val="Normal"/>
              <w:widowControl w:val="false"/>
              <w:spacing w:lineRule="auto" w:line="240" w:before="0" w:after="0"/>
              <w:rPr>
                <w:rFonts w:cs="Times New Roman"/>
                <w:b w:val="false"/>
                <w:b w:val="false"/>
                <w:bCs w:val="false"/>
                <w:color w:val="000000"/>
                <w:sz w:val="28"/>
                <w:szCs w:val="28"/>
              </w:rPr>
            </w:pPr>
            <w:r>
              <w:rPr>
                <w:rFonts w:cs="Times New Roman"/>
                <w:b w:val="false"/>
                <w:bCs w:val="false"/>
                <w:color w:val="000000"/>
                <w:sz w:val="28"/>
                <w:szCs w:val="28"/>
              </w:rPr>
            </w:r>
          </w:p>
          <w:p>
            <w:pPr>
              <w:pStyle w:val="Normal"/>
              <w:widowControl w:val="false"/>
              <w:spacing w:lineRule="auto" w:line="240" w:before="0" w:after="0"/>
              <w:rPr>
                <w:rFonts w:cs="Times New Roman"/>
                <w:b w:val="false"/>
                <w:b w:val="false"/>
                <w:bCs w:val="false"/>
                <w:color w:val="000000"/>
                <w:sz w:val="28"/>
                <w:szCs w:val="28"/>
              </w:rPr>
            </w:pPr>
            <w:r>
              <w:rPr>
                <w:rFonts w:cs="Times New Roman"/>
                <w:b w:val="false"/>
                <w:bCs w:val="false"/>
                <w:color w:val="000000"/>
                <w:sz w:val="28"/>
                <w:szCs w:val="28"/>
              </w:rPr>
              <w:t xml:space="preserve">Розпорядження міського голови  </w:t>
              <w:br/>
              <w:t>27 травня 2020 № 22-р</w:t>
            </w:r>
          </w:p>
        </w:tc>
      </w:tr>
    </w:tbl>
    <w:p>
      <w:pPr>
        <w:pStyle w:val="Normal"/>
        <w:spacing w:lineRule="auto" w:line="240" w:before="0" w:after="0"/>
        <w:ind w:left="0" w:right="0" w:firstLine="709"/>
        <w:jc w:val="both"/>
        <w:rPr>
          <w:rFonts w:eastAsia="Times New Roman" w:cs="Times New Roman"/>
          <w:sz w:val="28"/>
          <w:szCs w:val="28"/>
        </w:rPr>
      </w:pPr>
      <w:r>
        <w:rPr>
          <w:rFonts w:eastAsia="Times New Roman" w:cs="Times New Roman"/>
          <w:sz w:val="28"/>
          <w:szCs w:val="28"/>
        </w:rPr>
        <w:t xml:space="preserve"> </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Гриф затвердження розміщується у правому верхньому кутку першого аркуша документа. </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У разі затвердження документа кількома посадовими особами грифи затвердження розташовуються на одному рівні.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t>Резолюція</w:t>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r>
    </w:p>
    <w:p>
      <w:pPr>
        <w:pStyle w:val="Normal"/>
        <w:spacing w:lineRule="auto" w:line="240" w:before="0" w:after="0"/>
        <w:ind w:left="0" w:right="0" w:firstLine="709"/>
        <w:jc w:val="both"/>
        <w:rPr>
          <w:rFonts w:cs="Times New Roman"/>
          <w:sz w:val="28"/>
          <w:szCs w:val="28"/>
        </w:rPr>
      </w:pPr>
      <w:r>
        <w:rPr>
          <w:rFonts w:cs="Times New Roman"/>
          <w:sz w:val="28"/>
          <w:szCs w:val="28"/>
        </w:rPr>
        <w:t>36. Резолюція – це зроблений посадовою особою напис на документі, що передбачає постановку конкретного завдання, визначення його предмета, мети, строку та відповідальної за виконання особи.</w:t>
      </w:r>
    </w:p>
    <w:p>
      <w:pPr>
        <w:pStyle w:val="Normal"/>
        <w:spacing w:lineRule="auto" w:line="240" w:before="0" w:after="0"/>
        <w:ind w:left="0" w:right="0" w:firstLine="709"/>
        <w:jc w:val="both"/>
        <w:rPr>
          <w:rFonts w:cs="Times New Roman"/>
          <w:sz w:val="28"/>
          <w:szCs w:val="28"/>
        </w:rPr>
      </w:pPr>
      <w:r>
        <w:rPr>
          <w:rFonts w:cs="Times New Roman"/>
          <w:sz w:val="28"/>
          <w:szCs w:val="28"/>
        </w:rPr>
        <w:t>Резолюцію треба ставити безпосередньо на документі, нижче реквізиту “Адресат”, паралельно до основного тексту або на вільній площі лицьового боку першого аркуша, але не на березі документа, призначеного для підшивання.</w:t>
      </w:r>
    </w:p>
    <w:p>
      <w:pPr>
        <w:pStyle w:val="Normal"/>
        <w:spacing w:lineRule="auto" w:line="240" w:before="0" w:after="0"/>
        <w:ind w:left="0" w:right="0" w:firstLine="709"/>
        <w:jc w:val="both"/>
        <w:rPr>
          <w:rFonts w:cs="Times New Roman"/>
          <w:sz w:val="28"/>
          <w:szCs w:val="28"/>
        </w:rPr>
      </w:pPr>
      <w:r>
        <w:rPr>
          <w:rFonts w:cs="Times New Roman"/>
          <w:sz w:val="28"/>
          <w:szCs w:val="28"/>
        </w:rPr>
        <w:t>Якщо на документі немає вільного місця для резолюції, дозволено оформляти її на окремих аркушах або спеціальних бланках.</w:t>
      </w:r>
    </w:p>
    <w:p>
      <w:pPr>
        <w:pStyle w:val="Normal"/>
        <w:spacing w:lineRule="auto" w:line="240" w:before="0" w:after="0"/>
        <w:ind w:left="0" w:right="0" w:firstLine="709"/>
        <w:jc w:val="both"/>
        <w:rPr>
          <w:rFonts w:cs="Times New Roman"/>
          <w:b w:val="false"/>
          <w:b w:val="false"/>
          <w:bCs w:val="false"/>
          <w:sz w:val="28"/>
          <w:szCs w:val="28"/>
        </w:rPr>
      </w:pPr>
      <w:r>
        <w:rPr>
          <w:rFonts w:cs="Times New Roman"/>
          <w:b w:val="false"/>
          <w:bCs w:val="false"/>
          <w:sz w:val="28"/>
          <w:szCs w:val="28"/>
        </w:rPr>
        <w:t xml:space="preserve">Резолюція максимально може складатися з таких елементів: прізвище(-а), власне(-і) ім’я(-ена) виконавця (-ів) у давальному відмінку, зміст доручення, строк виконання, особистий підпис керівника, дата. </w:t>
      </w:r>
    </w:p>
    <w:p>
      <w:pPr>
        <w:pStyle w:val="Normal"/>
        <w:spacing w:lineRule="auto" w:line="240" w:before="0" w:after="0"/>
        <w:ind w:left="0" w:right="0" w:firstLine="709"/>
        <w:jc w:val="both"/>
        <w:rPr>
          <w:rFonts w:cs="Times New Roman"/>
          <w:b w:val="false"/>
          <w:b w:val="false"/>
          <w:bCs w:val="false"/>
          <w:sz w:val="28"/>
          <w:szCs w:val="28"/>
        </w:rPr>
      </w:pPr>
      <w:r>
        <w:rPr>
          <w:rFonts w:cs="Times New Roman"/>
          <w:b w:val="false"/>
          <w:bCs w:val="false"/>
          <w:sz w:val="28"/>
          <w:szCs w:val="28"/>
        </w:rPr>
      </w:r>
    </w:p>
    <w:p>
      <w:pPr>
        <w:pStyle w:val="Normal"/>
        <w:spacing w:lineRule="auto" w:line="240" w:before="0" w:after="0"/>
        <w:jc w:val="both"/>
        <w:rPr>
          <w:rFonts w:cs="Times New Roman"/>
          <w:b w:val="false"/>
          <w:b w:val="false"/>
          <w:bCs w:val="false"/>
          <w:sz w:val="28"/>
          <w:szCs w:val="28"/>
        </w:rPr>
      </w:pPr>
      <w:r>
        <w:rPr>
          <w:rFonts w:cs="Times New Roman"/>
          <w:b w:val="false"/>
          <w:bCs w:val="false"/>
          <w:sz w:val="28"/>
          <w:szCs w:val="28"/>
        </w:rPr>
        <w:t>Наприклад:</w:t>
        <w:tab/>
        <w:tab/>
        <w:tab/>
        <w:tab/>
        <w:tab/>
        <w:tab/>
        <w:t xml:space="preserve">Прізвище Власне ім’я </w:t>
      </w:r>
    </w:p>
    <w:p>
      <w:pPr>
        <w:pStyle w:val="Normal"/>
        <w:spacing w:lineRule="auto" w:line="240" w:before="0" w:after="0"/>
        <w:ind w:left="0" w:right="0" w:firstLine="709"/>
        <w:jc w:val="both"/>
        <w:rPr>
          <w:rFonts w:cs="Times New Roman"/>
          <w:b w:val="false"/>
          <w:b w:val="false"/>
          <w:bCs w:val="false"/>
          <w:sz w:val="28"/>
          <w:szCs w:val="28"/>
        </w:rPr>
      </w:pPr>
      <w:r>
        <w:rPr>
          <w:rFonts w:cs="Times New Roman"/>
          <w:b w:val="false"/>
          <w:bCs w:val="false"/>
          <w:sz w:val="28"/>
          <w:szCs w:val="28"/>
        </w:rPr>
        <w:tab/>
        <w:tab/>
        <w:tab/>
        <w:tab/>
        <w:tab/>
        <w:tab/>
        <w:t xml:space="preserve">Прошу підготувати проект договору </w:t>
      </w:r>
    </w:p>
    <w:p>
      <w:pPr>
        <w:pStyle w:val="Normal"/>
        <w:spacing w:lineRule="auto" w:line="240" w:before="0" w:after="0"/>
        <w:ind w:left="0" w:right="0" w:firstLine="709"/>
        <w:jc w:val="both"/>
        <w:rPr/>
      </w:pPr>
      <w:r>
        <w:rPr>
          <w:rFonts w:cs="Times New Roman"/>
          <w:b w:val="false"/>
          <w:bCs w:val="false"/>
          <w:sz w:val="28"/>
          <w:szCs w:val="28"/>
        </w:rPr>
        <w:tab/>
        <w:tab/>
        <w:tab/>
        <w:tab/>
        <w:tab/>
        <w:tab/>
        <w:t xml:space="preserve">про постачання газу до 01.11.2021 </w:t>
      </w:r>
    </w:p>
    <w:p>
      <w:pPr>
        <w:pStyle w:val="Normal"/>
        <w:spacing w:lineRule="auto" w:line="240" w:before="0" w:after="0"/>
        <w:jc w:val="both"/>
        <w:rPr>
          <w:rFonts w:cs="Times New Roman"/>
          <w:b w:val="false"/>
          <w:b w:val="false"/>
          <w:bCs w:val="false"/>
          <w:sz w:val="28"/>
          <w:szCs w:val="28"/>
        </w:rPr>
      </w:pPr>
      <w:r>
        <w:rPr>
          <w:rFonts w:cs="Times New Roman"/>
          <w:b w:val="false"/>
          <w:bCs w:val="false"/>
          <w:sz w:val="28"/>
          <w:szCs w:val="28"/>
        </w:rPr>
        <w:tab/>
        <w:tab/>
        <w:tab/>
        <w:tab/>
        <w:tab/>
        <w:t xml:space="preserve">           </w:t>
        <w:tab/>
        <w:t>Особистий підпис</w:t>
      </w:r>
    </w:p>
    <w:p>
      <w:pPr>
        <w:pStyle w:val="Normal"/>
        <w:spacing w:lineRule="auto" w:line="240" w:before="0" w:after="0"/>
        <w:ind w:left="0" w:right="0" w:firstLine="709"/>
        <w:jc w:val="both"/>
        <w:rPr/>
      </w:pPr>
      <w:r>
        <w:rPr>
          <w:rFonts w:eastAsia="Times New Roman" w:cs="Times New Roman"/>
          <w:b w:val="false"/>
          <w:bCs w:val="false"/>
          <w:sz w:val="28"/>
          <w:szCs w:val="28"/>
        </w:rPr>
        <w:t xml:space="preserve">                                                             </w:t>
      </w:r>
      <w:r>
        <w:rPr>
          <w:rFonts w:cs="Times New Roman"/>
          <w:b w:val="false"/>
          <w:bCs w:val="false"/>
          <w:sz w:val="28"/>
          <w:szCs w:val="28"/>
        </w:rPr>
        <w:t xml:space="preserve">Дата </w:t>
      </w:r>
    </w:p>
    <w:p>
      <w:pPr>
        <w:pStyle w:val="Normal"/>
        <w:spacing w:lineRule="auto" w:line="240" w:before="0" w:after="0"/>
        <w:ind w:left="0" w:right="0" w:firstLine="709"/>
        <w:jc w:val="both"/>
        <w:rPr>
          <w:rFonts w:cs="Times New Roman"/>
          <w:b w:val="false"/>
          <w:b w:val="false"/>
          <w:bCs w:val="false"/>
          <w:sz w:val="28"/>
          <w:szCs w:val="28"/>
        </w:rPr>
      </w:pPr>
      <w:r>
        <w:rPr>
          <w:rFonts w:cs="Times New Roman"/>
          <w:b w:val="false"/>
          <w:bCs w:val="false"/>
          <w:sz w:val="28"/>
          <w:szCs w:val="28"/>
        </w:rPr>
      </w:r>
    </w:p>
    <w:p>
      <w:pPr>
        <w:pStyle w:val="Normal"/>
        <w:widowControl/>
        <w:suppressAutoHyphens w:val="true"/>
        <w:bidi w:val="0"/>
        <w:spacing w:lineRule="auto" w:line="240" w:before="0" w:after="0"/>
        <w:jc w:val="both"/>
        <w:rPr>
          <w:rFonts w:cs="Times New Roman"/>
          <w:b w:val="false"/>
          <w:b w:val="false"/>
          <w:bCs w:val="false"/>
          <w:sz w:val="28"/>
          <w:szCs w:val="28"/>
        </w:rPr>
      </w:pPr>
      <w:r>
        <w:rPr>
          <w:rFonts w:cs="Times New Roman"/>
          <w:b w:val="false"/>
          <w:bCs w:val="false"/>
          <w:sz w:val="28"/>
          <w:szCs w:val="28"/>
        </w:rPr>
      </w:r>
    </w:p>
    <w:p>
      <w:pPr>
        <w:pStyle w:val="Normal"/>
        <w:widowControl/>
        <w:suppressAutoHyphens w:val="true"/>
        <w:bidi w:val="0"/>
        <w:spacing w:lineRule="auto" w:line="240" w:before="0" w:after="0"/>
        <w:jc w:val="both"/>
        <w:rPr>
          <w:rFonts w:cs="Times New Roman"/>
          <w:b w:val="false"/>
          <w:b w:val="false"/>
          <w:bCs w:val="false"/>
          <w:sz w:val="28"/>
          <w:szCs w:val="28"/>
        </w:rPr>
      </w:pPr>
      <w:r>
        <w:rPr>
          <w:rFonts w:cs="Times New Roman"/>
          <w:b w:val="false"/>
          <w:bCs w:val="false"/>
          <w:sz w:val="28"/>
          <w:szCs w:val="28"/>
        </w:rPr>
      </w:r>
    </w:p>
    <w:p>
      <w:pPr>
        <w:pStyle w:val="Normal"/>
        <w:widowControl/>
        <w:suppressAutoHyphens w:val="true"/>
        <w:bidi w:val="0"/>
        <w:spacing w:lineRule="auto" w:line="240" w:before="0" w:after="0"/>
        <w:jc w:val="both"/>
        <w:rPr/>
      </w:pPr>
      <w:r>
        <w:rPr>
          <w:rFonts w:cs="Times New Roman"/>
          <w:b w:val="false"/>
          <w:bCs w:val="false"/>
          <w:color w:val="111111"/>
          <w:sz w:val="28"/>
          <w:szCs w:val="28"/>
          <w:shd w:fill="auto" w:val="clear"/>
        </w:rPr>
        <w:t>Іванову І.</w:t>
        <w:tab/>
        <w:tab/>
        <w:tab/>
        <w:tab/>
        <w:tab/>
        <w:t>або</w:t>
        <w:tab/>
        <w:tab/>
        <w:t>Петрову П.</w:t>
      </w:r>
    </w:p>
    <w:p>
      <w:pPr>
        <w:pStyle w:val="Normal"/>
        <w:widowControl/>
        <w:suppressAutoHyphens w:val="true"/>
        <w:bidi w:val="0"/>
        <w:spacing w:lineRule="auto" w:line="240" w:before="0" w:after="0"/>
        <w:jc w:val="both"/>
        <w:rPr>
          <w:rFonts w:cs="Times New Roman"/>
          <w:b w:val="false"/>
          <w:b w:val="false"/>
          <w:bCs w:val="false"/>
          <w:color w:val="111111"/>
          <w:sz w:val="28"/>
          <w:szCs w:val="28"/>
          <w:shd w:fill="auto" w:val="clear"/>
        </w:rPr>
      </w:pPr>
      <w:r>
        <w:rPr>
          <w:rFonts w:cs="Times New Roman"/>
          <w:b w:val="false"/>
          <w:bCs w:val="false"/>
          <w:color w:val="111111"/>
          <w:sz w:val="28"/>
          <w:szCs w:val="28"/>
          <w:shd w:fill="auto" w:val="clear"/>
        </w:rPr>
        <w:t>Прошу доповісти  01.12.2021</w:t>
        <w:tab/>
        <w:tab/>
        <w:tab/>
        <w:tab/>
        <w:t>До виконання К — 30.12.2021</w:t>
      </w:r>
    </w:p>
    <w:p>
      <w:pPr>
        <w:pStyle w:val="Normal"/>
        <w:widowControl/>
        <w:suppressAutoHyphens w:val="true"/>
        <w:bidi w:val="0"/>
        <w:spacing w:lineRule="auto" w:line="240" w:before="0" w:after="0"/>
        <w:jc w:val="both"/>
        <w:rPr>
          <w:rFonts w:cs="Times New Roman"/>
          <w:b w:val="false"/>
          <w:b w:val="false"/>
          <w:bCs w:val="false"/>
          <w:color w:val="111111"/>
          <w:sz w:val="28"/>
          <w:szCs w:val="28"/>
          <w:shd w:fill="auto" w:val="clear"/>
        </w:rPr>
      </w:pPr>
      <w:r>
        <w:rPr>
          <w:rFonts w:cs="Times New Roman"/>
          <w:b w:val="false"/>
          <w:bCs w:val="false"/>
          <w:color w:val="111111"/>
          <w:sz w:val="28"/>
          <w:szCs w:val="28"/>
          <w:shd w:fill="auto" w:val="clear"/>
        </w:rPr>
        <w:t>Підпис</w:t>
        <w:tab/>
        <w:tab/>
        <w:tab/>
        <w:tab/>
        <w:tab/>
        <w:t xml:space="preserve">  </w:t>
        <w:tab/>
        <w:tab/>
        <w:t>підпис</w:t>
      </w:r>
    </w:p>
    <w:p>
      <w:pPr>
        <w:pStyle w:val="Normal"/>
        <w:widowControl/>
        <w:suppressAutoHyphens w:val="true"/>
        <w:bidi w:val="0"/>
        <w:spacing w:lineRule="auto" w:line="240" w:before="0" w:after="0"/>
        <w:jc w:val="both"/>
        <w:rPr>
          <w:rFonts w:cs="Times New Roman"/>
          <w:b w:val="false"/>
          <w:b w:val="false"/>
          <w:bCs w:val="false"/>
          <w:sz w:val="28"/>
          <w:szCs w:val="28"/>
        </w:rPr>
      </w:pPr>
      <w:r>
        <w:rPr>
          <w:rFonts w:cs="Times New Roman"/>
          <w:b w:val="false"/>
          <w:bCs w:val="false"/>
          <w:sz w:val="28"/>
          <w:szCs w:val="28"/>
        </w:rPr>
        <w:t>01.11.2021</w:t>
        <w:tab/>
        <w:tab/>
        <w:tab/>
        <w:tab/>
        <w:tab/>
        <w:t xml:space="preserve">                    01.11.2021</w:t>
      </w:r>
    </w:p>
    <w:p>
      <w:pPr>
        <w:pStyle w:val="Normal"/>
        <w:spacing w:lineRule="auto" w:line="240" w:before="0" w:after="0"/>
        <w:ind w:left="0" w:right="0" w:firstLine="709"/>
        <w:jc w:val="both"/>
        <w:rPr>
          <w:rFonts w:cs="Times New Roman"/>
          <w:b w:val="false"/>
          <w:b w:val="false"/>
          <w:bCs w:val="false"/>
          <w:sz w:val="28"/>
          <w:szCs w:val="28"/>
        </w:rPr>
      </w:pPr>
      <w:r>
        <w:rPr>
          <w:rFonts w:cs="Times New Roman"/>
          <w:b w:val="false"/>
          <w:bCs w:val="false"/>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На документах зі строками виконання, які не потребують додаткових вказівок, у резолюції зазначаються виконавець, підпис автора резолюції, дата. </w:t>
      </w:r>
    </w:p>
    <w:p>
      <w:pPr>
        <w:pStyle w:val="Normal"/>
        <w:spacing w:lineRule="auto" w:line="240" w:before="0" w:after="0"/>
        <w:ind w:left="0" w:right="0" w:firstLine="709"/>
        <w:jc w:val="both"/>
        <w:rPr/>
      </w:pPr>
      <w:r>
        <w:rPr>
          <w:rFonts w:cs="Times New Roman"/>
          <w:sz w:val="28"/>
          <w:szCs w:val="28"/>
        </w:rPr>
        <w:t xml:space="preserve">Якщо доручення надано кільком посадовим особам, </w:t>
      </w:r>
      <w:r>
        <w:rPr>
          <w:rFonts w:cs="Times New Roman"/>
          <w:b/>
          <w:bCs/>
          <w:sz w:val="28"/>
          <w:szCs w:val="28"/>
        </w:rPr>
        <w:t>головним виконавцем документа є зазначена першою особа, якій надається право скликати інших виконавців та координувати їх роботу, або особа, прізвище якої вказано проти слова “відповідальний”</w:t>
      </w:r>
      <w:r>
        <w:rPr>
          <w:rFonts w:cs="Times New Roman"/>
          <w:sz w:val="28"/>
          <w:szCs w:val="28"/>
        </w:rPr>
        <w:t xml:space="preserve">. Першою, як правило, зазначається особа, яка займає вищу або рівну посаду. </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У разі коли документ підлягає поверненню, визначається детальний порядок виконання документа або уточнюються виконавці.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numPr>
          <w:ilvl w:val="0"/>
          <w:numId w:val="0"/>
        </w:numPr>
        <w:spacing w:lineRule="auto" w:line="240" w:before="0" w:after="0"/>
        <w:ind w:left="0" w:right="0" w:firstLine="709"/>
        <w:jc w:val="center"/>
        <w:rPr>
          <w:rFonts w:cs="Times New Roman"/>
          <w:b/>
          <w:b/>
          <w:bCs/>
          <w:iCs/>
          <w:sz w:val="28"/>
          <w:szCs w:val="28"/>
        </w:rPr>
      </w:pPr>
      <w:r>
        <w:rPr>
          <w:rFonts w:cs="Times New Roman"/>
          <w:b/>
          <w:bCs/>
          <w:iCs/>
          <w:sz w:val="28"/>
          <w:szCs w:val="28"/>
        </w:rPr>
      </w:r>
    </w:p>
    <w:p>
      <w:pPr>
        <w:pStyle w:val="Normal"/>
        <w:numPr>
          <w:ilvl w:val="0"/>
          <w:numId w:val="0"/>
        </w:numPr>
        <w:spacing w:lineRule="auto" w:line="240" w:before="0" w:after="0"/>
        <w:ind w:left="0" w:right="0" w:firstLine="709"/>
        <w:jc w:val="center"/>
        <w:rPr>
          <w:rFonts w:cs="Times New Roman"/>
          <w:b/>
          <w:b/>
          <w:bCs/>
          <w:iCs/>
          <w:sz w:val="28"/>
          <w:szCs w:val="28"/>
        </w:rPr>
      </w:pPr>
      <w:r>
        <w:rPr>
          <w:rFonts w:cs="Times New Roman"/>
          <w:b/>
          <w:bCs/>
          <w:iCs/>
          <w:sz w:val="28"/>
          <w:szCs w:val="28"/>
        </w:rPr>
        <w:t>Заголовок до тексту документа</w:t>
      </w:r>
    </w:p>
    <w:p>
      <w:pPr>
        <w:pStyle w:val="Normal"/>
        <w:spacing w:lineRule="auto" w:line="240" w:before="0" w:after="0"/>
        <w:ind w:left="0" w:right="0" w:firstLine="709"/>
        <w:jc w:val="both"/>
        <w:rPr>
          <w:rFonts w:cs="Times New Roman"/>
          <w:b/>
          <w:b/>
          <w:bCs/>
          <w:iCs/>
          <w:sz w:val="28"/>
          <w:szCs w:val="28"/>
        </w:rPr>
      </w:pPr>
      <w:r>
        <w:rPr>
          <w:rFonts w:cs="Times New Roman"/>
          <w:b/>
          <w:bCs/>
          <w:iCs/>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37. Заголовок до тексту (короткий зміст) документа повинен містити  стислий виклад суті документа. Заголовок до тексту документа (короткий зміст), обсяг якого перевищує 150 знаків (5 рядків), дозволяється продовжувати до межі правого поля. Крапка в кінці заголовка не ставиться. </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Заголовок відповідає на питання “про що?”, “кого?”, “чого?”. Наприклад: розпорядження, (про що?) про надання відпустки; лист (про що?) про організацію наради; протокол (чого?) засідання; посадова інструкція (кого?) головного спеціаліста. </w:t>
      </w:r>
    </w:p>
    <w:p>
      <w:pPr>
        <w:pStyle w:val="Normal"/>
        <w:spacing w:lineRule="auto" w:line="240" w:before="0" w:after="0"/>
        <w:ind w:left="0" w:right="0" w:firstLine="709"/>
        <w:jc w:val="both"/>
        <w:rPr>
          <w:rFonts w:cs="Times New Roman"/>
          <w:sz w:val="28"/>
          <w:szCs w:val="28"/>
        </w:rPr>
      </w:pPr>
      <w:r>
        <w:rPr>
          <w:rFonts w:cs="Times New Roman"/>
          <w:sz w:val="28"/>
          <w:szCs w:val="28"/>
        </w:rPr>
        <w:t>Супровідні листи, доповідні та службові записки дозволяється складати без заголовка.</w:t>
      </w:r>
    </w:p>
    <w:p>
      <w:pPr>
        <w:pStyle w:val="Style22"/>
        <w:spacing w:lineRule="auto" w:line="240" w:before="0" w:after="0"/>
        <w:ind w:left="0" w:right="0" w:firstLine="709"/>
        <w:jc w:val="both"/>
        <w:rPr>
          <w:rFonts w:eastAsia="Times New Roman" w:cs="Times New Roman"/>
          <w:sz w:val="28"/>
          <w:szCs w:val="28"/>
        </w:rPr>
      </w:pPr>
      <w:r>
        <w:rPr>
          <w:rFonts w:eastAsia="Times New Roman" w:cs="Times New Roman"/>
          <w:sz w:val="28"/>
          <w:szCs w:val="28"/>
        </w:rPr>
        <w:t xml:space="preserve">         </w:t>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t>Відмітка про контроль</w:t>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r>
    </w:p>
    <w:p>
      <w:pPr>
        <w:pStyle w:val="Style22"/>
        <w:spacing w:lineRule="auto" w:line="240" w:before="0" w:after="0"/>
        <w:ind w:left="0" w:right="0" w:firstLine="709"/>
        <w:jc w:val="both"/>
        <w:rPr>
          <w:rFonts w:cs="Times New Roman"/>
          <w:sz w:val="28"/>
          <w:szCs w:val="28"/>
        </w:rPr>
      </w:pPr>
      <w:r>
        <w:rPr>
          <w:rFonts w:cs="Times New Roman"/>
          <w:sz w:val="28"/>
          <w:szCs w:val="28"/>
        </w:rPr>
        <w:t>38. Відмітка про контроль означає, що документ взято на контроль для забезпечення його виконання в установлений строк.</w:t>
      </w:r>
    </w:p>
    <w:p>
      <w:pPr>
        <w:pStyle w:val="Style22"/>
        <w:spacing w:lineRule="auto" w:line="240" w:before="0" w:after="0"/>
        <w:ind w:left="0" w:right="0" w:firstLine="709"/>
        <w:jc w:val="both"/>
        <w:rPr>
          <w:rFonts w:cs="Times New Roman"/>
          <w:sz w:val="28"/>
          <w:szCs w:val="28"/>
        </w:rPr>
      </w:pPr>
      <w:r>
        <w:rPr>
          <w:rFonts w:cs="Times New Roman"/>
          <w:sz w:val="28"/>
          <w:szCs w:val="28"/>
        </w:rPr>
        <w:t>Відмітка про контроль робиться шляхом проставлення штампа “Контроль” лівому березі першого аркуша документа на рівні заголовка до тексту.</w:t>
      </w:r>
    </w:p>
    <w:p>
      <w:pPr>
        <w:pStyle w:val="Style22"/>
        <w:spacing w:lineRule="auto" w:line="240" w:before="0" w:after="0"/>
        <w:ind w:left="0" w:right="0" w:firstLine="709"/>
        <w:jc w:val="both"/>
        <w:rPr>
          <w:rFonts w:cs="Times New Roman"/>
          <w:sz w:val="28"/>
          <w:szCs w:val="28"/>
        </w:rPr>
      </w:pPr>
      <w:r>
        <w:rPr>
          <w:rFonts w:cs="Times New Roman"/>
          <w:sz w:val="28"/>
          <w:szCs w:val="28"/>
        </w:rPr>
        <w:t xml:space="preserve">У разі необхідності повернення документа авторові або фізичній особі відмітка про взяття його на контроль проставляється на окремому аркуші для резолюції. </w:t>
      </w:r>
    </w:p>
    <w:p>
      <w:pPr>
        <w:pStyle w:val="Style22"/>
        <w:spacing w:lineRule="auto" w:line="240" w:before="0" w:after="0"/>
        <w:ind w:left="0" w:right="0" w:firstLine="709"/>
        <w:jc w:val="both"/>
        <w:rPr>
          <w:rFonts w:cs="Times New Roman"/>
          <w:sz w:val="28"/>
          <w:szCs w:val="28"/>
        </w:rPr>
      </w:pPr>
      <w:r>
        <w:rPr>
          <w:rFonts w:cs="Times New Roman"/>
          <w:sz w:val="28"/>
          <w:szCs w:val="28"/>
        </w:rPr>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t>Текст документа</w:t>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39. Текст документа містить інформацію, для фіксування якої його було створено. Інформація в тексті документа викладається стисло, грамотно, зрозуміло та об’єктивно. Документ не повинен містити повторів, а також слів і зворотів, які не несуть змістового навантаження. Під час складання документів вживається діловий стиль, для якого характерний нейтральний тон викладення, позбавлений образності, емоційності та індивідуальних авторських рис. </w:t>
      </w:r>
    </w:p>
    <w:p>
      <w:pPr>
        <w:pStyle w:val="Normal"/>
        <w:spacing w:lineRule="auto" w:line="240" w:before="0" w:after="0"/>
        <w:ind w:left="0" w:right="0" w:firstLine="709"/>
        <w:jc w:val="both"/>
        <w:rPr>
          <w:rFonts w:cs="Times New Roman"/>
          <w:b/>
          <w:b/>
          <w:bCs/>
          <w:sz w:val="28"/>
          <w:szCs w:val="28"/>
        </w:rPr>
      </w:pPr>
      <w:r>
        <w:rPr>
          <w:rFonts w:cs="Times New Roman"/>
          <w:b/>
          <w:bCs/>
          <w:sz w:val="28"/>
          <w:szCs w:val="28"/>
        </w:rPr>
        <w:t xml:space="preserve">Текст документа повинен стосуватися того питання, яке сформульоване в заголовку до нього. </w:t>
      </w:r>
    </w:p>
    <w:p>
      <w:pPr>
        <w:pStyle w:val="Normal"/>
        <w:spacing w:lineRule="auto" w:line="240" w:before="0" w:after="0"/>
        <w:ind w:left="0" w:right="0" w:firstLine="709"/>
        <w:jc w:val="both"/>
        <w:rPr>
          <w:rFonts w:eastAsia="Times New Roman" w:cs="Times New Roman"/>
          <w:sz w:val="28"/>
          <w:szCs w:val="28"/>
        </w:rPr>
      </w:pPr>
      <w:r>
        <w:rPr>
          <w:rFonts w:eastAsia="Times New Roman" w:cs="Times New Roman"/>
          <w:sz w:val="28"/>
          <w:szCs w:val="28"/>
        </w:rPr>
        <w:t xml:space="preserve"> </w:t>
      </w:r>
    </w:p>
    <w:p>
      <w:pPr>
        <w:pStyle w:val="Style17"/>
        <w:spacing w:lineRule="auto" w:line="240" w:before="0" w:after="0"/>
        <w:ind w:left="0" w:right="0" w:firstLine="709"/>
        <w:jc w:val="both"/>
        <w:rPr>
          <w:rFonts w:ascii="Times New Roman" w:hAnsi="Times New Roman" w:cs="Times New Roman"/>
          <w:b w:val="false"/>
          <w:b w:val="false"/>
          <w:i w:val="false"/>
          <w:i w:val="false"/>
          <w:caps w:val="false"/>
          <w:smallCaps w:val="false"/>
          <w:color w:val="000000"/>
          <w:spacing w:val="0"/>
          <w:sz w:val="28"/>
          <w:szCs w:val="28"/>
        </w:rPr>
      </w:pPr>
      <w:r>
        <w:rPr>
          <w:rFonts w:cs="Times New Roman"/>
          <w:b w:val="false"/>
          <w:i w:val="false"/>
          <w:caps w:val="false"/>
          <w:smallCaps w:val="false"/>
          <w:color w:val="000000"/>
          <w:spacing w:val="0"/>
          <w:sz w:val="28"/>
          <w:szCs w:val="28"/>
        </w:rPr>
        <w:t>Текст документа оформляється у вигляді суцільного зв’язного тексту, анкети чи таблиці або шляхом поєднання цих форм.</w:t>
      </w:r>
    </w:p>
    <w:p>
      <w:pPr>
        <w:pStyle w:val="Style17"/>
        <w:widowControl/>
        <w:spacing w:before="0" w:after="150"/>
        <w:ind w:left="0" w:right="0" w:firstLine="450"/>
        <w:jc w:val="both"/>
        <w:rPr>
          <w:rFonts w:ascii="Times New Roman" w:hAnsi="Times New Roman" w:cs="Times New Roman"/>
          <w:b w:val="false"/>
          <w:b w:val="false"/>
          <w:i w:val="false"/>
          <w:i w:val="false"/>
          <w:caps w:val="false"/>
          <w:smallCaps w:val="false"/>
          <w:color w:val="000000"/>
          <w:spacing w:val="0"/>
          <w:sz w:val="28"/>
          <w:szCs w:val="28"/>
        </w:rPr>
      </w:pPr>
      <w:bookmarkStart w:id="15" w:name="n722"/>
      <w:bookmarkEnd w:id="15"/>
      <w:r>
        <w:rPr>
          <w:rFonts w:cs="Times New Roman"/>
          <w:b w:val="false"/>
          <w:i w:val="false"/>
          <w:caps w:val="false"/>
          <w:smallCaps w:val="false"/>
          <w:color w:val="000000"/>
          <w:spacing w:val="0"/>
          <w:sz w:val="28"/>
          <w:szCs w:val="28"/>
        </w:rPr>
        <w:tab/>
        <w:t>Суцільний зв’язний текст документа містить граматично і логічно узгоджену інформацію про управлінські дії. Така форма викладення тексту документа використовується під час складання положень, порядків, правил, розпорядчих документів і листів.</w:t>
      </w:r>
    </w:p>
    <w:p>
      <w:pPr>
        <w:pStyle w:val="Style17"/>
        <w:widowControl/>
        <w:spacing w:before="0" w:after="150"/>
        <w:ind w:left="0" w:right="0" w:firstLine="450"/>
        <w:jc w:val="both"/>
        <w:rPr>
          <w:rFonts w:ascii="Times New Roman" w:hAnsi="Times New Roman" w:cs="Times New Roman"/>
          <w:b w:val="false"/>
          <w:b w:val="false"/>
          <w:i w:val="false"/>
          <w:i w:val="false"/>
          <w:caps w:val="false"/>
          <w:smallCaps w:val="false"/>
          <w:color w:val="000000"/>
          <w:spacing w:val="0"/>
          <w:sz w:val="28"/>
          <w:szCs w:val="28"/>
        </w:rPr>
      </w:pPr>
      <w:bookmarkStart w:id="16" w:name="n723"/>
      <w:bookmarkEnd w:id="16"/>
      <w:r>
        <w:rPr>
          <w:rFonts w:cs="Times New Roman"/>
          <w:b w:val="false"/>
          <w:i w:val="false"/>
          <w:caps w:val="false"/>
          <w:smallCaps w:val="false"/>
          <w:color w:val="000000"/>
          <w:spacing w:val="0"/>
          <w:sz w:val="28"/>
          <w:szCs w:val="28"/>
        </w:rPr>
        <w:tab/>
        <w:t>Текст, як правило, складається з вступної, мотивувальної та заключної частин. Вступна частина містить підставу, обґрунтування або мету складення документа, мотивувальна - обґрунтування позиції установи, в заключній - висновки, пропозиції, рішення, прохання.</w:t>
      </w:r>
    </w:p>
    <w:p>
      <w:pPr>
        <w:pStyle w:val="Style17"/>
        <w:widowControl/>
        <w:spacing w:before="0" w:after="150"/>
        <w:ind w:left="0" w:right="0" w:firstLine="450"/>
        <w:jc w:val="both"/>
        <w:rPr>
          <w:rFonts w:ascii="Times New Roman" w:hAnsi="Times New Roman" w:cs="Times New Roman"/>
          <w:b w:val="false"/>
          <w:b w:val="false"/>
          <w:i w:val="false"/>
          <w:i w:val="false"/>
          <w:caps w:val="false"/>
          <w:smallCaps w:val="false"/>
          <w:color w:val="000000"/>
          <w:spacing w:val="0"/>
          <w:sz w:val="28"/>
          <w:szCs w:val="28"/>
        </w:rPr>
      </w:pPr>
      <w:bookmarkStart w:id="17" w:name="n724"/>
      <w:bookmarkEnd w:id="17"/>
      <w:r>
        <w:rPr>
          <w:rFonts w:cs="Times New Roman"/>
          <w:b w:val="false"/>
          <w:i w:val="false"/>
          <w:caps w:val="false"/>
          <w:smallCaps w:val="false"/>
          <w:color w:val="000000"/>
          <w:spacing w:val="0"/>
          <w:sz w:val="28"/>
          <w:szCs w:val="28"/>
        </w:rPr>
        <w:tab/>
        <w:t>Тексти складних і великих за обсягом документів (положення, правила, інструкції, огляди, звіти тощо) поділяються на розділи, підрозділи, пункти, підпункти, які нумеруються за допомогою римських або арабських цифр без/з крапкою або дужкою. Абзац пункту та підпункту починається з відступу від лівого поля сторінки без будь-якої позначки (дефіс, крапка тощо). Кожна структурна одиниця нормативно-правового акта (крім абзацу) відокремлюється від попередньої пропуском рядка. Визначення термінів у нормативно-правовому акті наводяться в алфавітному порядку і в називному відмінку.</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40. Форма анкети використовується у разі викладення у цифровому або словесному вигляді інформації про один об’єкт за певним обсягом ознак. Постійною інформацією в анкеті є узагальнені найменування ознак, за якими проводиться опис об’єкта, а змінною – конкретні характеристики.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41. Таблична форма документа використовується у разі викладення у цифровому або словесному вигляді інформації про кілька об’єктів за рядом ознак. Заголовки граф таблиці пишуться з великої літери, підзаголовки – з малої літери, якщо вони становлять одне ціле із заголовком, і з великої – якщо підзаголовок має самостійне значення. Крапки в кінці заголовків і підзаголовків граф не ставляться. </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Заголовки і підзаголовки граф та рядків таблиці повинні бути викладені іменником у називному відмінку однини. У заголовках і підзаголовках рядків і граф таблиці вживаються лише загальноприйняті умовні позначення і скорочення. </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Графи таблиці, які розміщуються на кількох сторінках, нумеруються. На другій та наступних сторінках таблиці зазначаються номери граф, а також у верхньому правому кутку – слова “Продовження додатка”. </w:t>
      </w:r>
    </w:p>
    <w:p>
      <w:pPr>
        <w:pStyle w:val="Normal"/>
        <w:spacing w:lineRule="auto" w:line="240" w:before="0" w:after="0"/>
        <w:jc w:val="both"/>
        <w:rPr>
          <w:rFonts w:cs="Times New Roman"/>
          <w:color w:val="000000"/>
          <w:sz w:val="28"/>
          <w:szCs w:val="28"/>
          <w:lang w:val="uk-UA"/>
        </w:rPr>
      </w:pPr>
      <w:r>
        <w:rPr>
          <w:rFonts w:cs="Times New Roman"/>
          <w:color w:val="000000"/>
          <w:sz w:val="28"/>
          <w:szCs w:val="28"/>
          <w:lang w:val="uk-UA"/>
        </w:rPr>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t>Відмітки про наявність додатків</w:t>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r>
    </w:p>
    <w:p>
      <w:pPr>
        <w:pStyle w:val="Normal"/>
        <w:spacing w:lineRule="auto" w:line="240" w:before="0" w:after="0"/>
        <w:ind w:left="0" w:right="0" w:firstLine="709"/>
        <w:jc w:val="both"/>
        <w:rPr>
          <w:rFonts w:cs="Times New Roman"/>
          <w:sz w:val="28"/>
          <w:szCs w:val="28"/>
        </w:rPr>
      </w:pPr>
      <w:r>
        <w:rPr>
          <w:rFonts w:cs="Times New Roman"/>
          <w:sz w:val="28"/>
          <w:szCs w:val="28"/>
        </w:rPr>
        <w:t>42. Додатки до документів, крім додатків до супровідних листів, складаються з метою доповнення, пояснення окремих питань документа або документа в цілому.</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43. Додатки до документів можуть бути таких видів: </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додатки, що затверджуються розпорядчими документами (положення, інструкції, правила, порядки тощо); </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додатки, що доповнюють та пояснюють зміст основного документа; </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додатки, що надсилаються із супровідним листом.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44. На додатках, що затверджуються розпорядчими документами (положення, інструкції, правила, порядки тощо), проставляється гриф затвердження відповідно до пункту 35 цієї Інструкції. </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У відповідних пунктах розпорядчої частини документа робиться посилання: “що додається” або “(додається)”.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45. Додатки оформляються, як правило, на стандартних аркушах паперу. На другому і наступних аркушах додатка робиться відмітка: “Продовження додатка”, “Продовження додатка 1”.</w:t>
      </w:r>
    </w:p>
    <w:p>
      <w:pPr>
        <w:pStyle w:val="Normal"/>
        <w:spacing w:lineRule="auto" w:line="240" w:before="0" w:after="0"/>
        <w:jc w:val="both"/>
        <w:rPr>
          <w:rFonts w:cs="Times New Roman"/>
          <w:sz w:val="28"/>
          <w:szCs w:val="28"/>
        </w:rPr>
      </w:pPr>
      <w:r>
        <w:rPr>
          <w:rFonts w:cs="Times New Roman"/>
          <w:sz w:val="28"/>
          <w:szCs w:val="28"/>
        </w:rPr>
      </w:r>
    </w:p>
    <w:p>
      <w:pPr>
        <w:pStyle w:val="Normal"/>
        <w:spacing w:lineRule="auto" w:line="240" w:before="0" w:after="0"/>
        <w:ind w:left="0" w:right="0" w:firstLine="709"/>
        <w:jc w:val="both"/>
        <w:rPr/>
      </w:pPr>
      <w:r>
        <w:rPr>
          <w:rFonts w:eastAsia="Times New Roman" w:cs="Times New Roman"/>
          <w:b w:val="false"/>
          <w:bCs/>
          <w:i w:val="false"/>
          <w:caps w:val="false"/>
          <w:smallCaps w:val="false"/>
          <w:color w:val="111111"/>
          <w:spacing w:val="0"/>
          <w:sz w:val="28"/>
          <w:szCs w:val="28"/>
        </w:rPr>
        <w:t>На додатках до положень, правил, інструкцій тощо проставляється відмітка у верхньому правому куті першої сторінки додатка, яка включає номер додатка, заголовок нормативно-правового акта та посилання на відповідну структурну одиницю. У разі доповнення нормативно-правового акта, який підлягає державній реєстрації, новою структурною одиницею з посиланням на додаток або виключення з тексту нормативно-правового акта структурної одиниці, яка містить посилання на додаток, нумерація додатків та відповідні посилання на них у тексті нормативно-правового акта змінюються.</w:t>
      </w:r>
      <w:r>
        <w:rPr>
          <w:rFonts w:eastAsia="Times New Roman" w:cs="Times New Roman"/>
          <w:b/>
          <w:bCs/>
          <w:color w:val="111111"/>
          <w:sz w:val="28"/>
          <w:szCs w:val="28"/>
        </w:rPr>
        <w:t xml:space="preserve">  </w:t>
      </w:r>
    </w:p>
    <w:p>
      <w:pPr>
        <w:pStyle w:val="Normal"/>
        <w:spacing w:lineRule="auto" w:line="240" w:before="0" w:after="0"/>
        <w:jc w:val="both"/>
        <w:rPr/>
      </w:pPr>
      <w:r>
        <w:rPr>
          <w:rFonts w:cs="Times New Roman"/>
          <w:b w:val="false"/>
          <w:i w:val="false"/>
          <w:caps w:val="false"/>
          <w:smallCaps w:val="false"/>
          <w:color w:val="111111"/>
          <w:spacing w:val="0"/>
          <w:sz w:val="28"/>
          <w:szCs w:val="28"/>
        </w:rPr>
        <w:tab/>
        <w:t>Сторінки кожного додатка мають свою нумерацію. У кінці під текстом додатка проставляється риска, що свідчить про його закінчення.</w:t>
      </w:r>
      <w:r>
        <w:rPr>
          <w:rFonts w:cs="Times New Roman"/>
          <w:color w:val="111111"/>
          <w:sz w:val="28"/>
          <w:szCs w:val="28"/>
        </w:rPr>
        <w:t xml:space="preserve">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Якщо до розпорядчого документа є один додаток, то його не нумерують. У разі наявності кількох додатків на них зазначаються порядкові номери, наприклад: Додаток 1, Додаток 2 тощо. Знак “№” перед цифровим позначенням не ставиться. </w:t>
      </w:r>
    </w:p>
    <w:p>
      <w:pPr>
        <w:pStyle w:val="Style17"/>
        <w:spacing w:lineRule="auto" w:line="240" w:before="0" w:after="0"/>
        <w:ind w:left="0" w:right="0" w:firstLine="709"/>
        <w:jc w:val="both"/>
        <w:rPr>
          <w:rFonts w:cs="Times New Roman"/>
          <w:sz w:val="28"/>
          <w:szCs w:val="28"/>
        </w:rPr>
      </w:pPr>
      <w:r>
        <w:rPr>
          <w:rFonts w:cs="Times New Roman"/>
          <w:sz w:val="28"/>
          <w:szCs w:val="28"/>
        </w:rPr>
      </w:r>
    </w:p>
    <w:p>
      <w:pPr>
        <w:pStyle w:val="Style17"/>
        <w:spacing w:lineRule="auto" w:line="240" w:before="0" w:after="0"/>
        <w:ind w:left="0" w:right="0" w:firstLine="709"/>
        <w:jc w:val="both"/>
        <w:rPr>
          <w:rFonts w:ascii="Times New Roman" w:hAnsi="Times New Roman" w:cs="Times New Roman"/>
          <w:b w:val="false"/>
          <w:b w:val="false"/>
          <w:i w:val="false"/>
          <w:i w:val="false"/>
          <w:caps w:val="false"/>
          <w:smallCaps w:val="false"/>
          <w:color w:val="000000"/>
          <w:spacing w:val="0"/>
          <w:sz w:val="28"/>
          <w:szCs w:val="28"/>
        </w:rPr>
      </w:pPr>
      <w:r>
        <w:rPr>
          <w:rFonts w:cs="Times New Roman"/>
          <w:b w:val="false"/>
          <w:i w:val="false"/>
          <w:caps w:val="false"/>
          <w:smallCaps w:val="false"/>
          <w:color w:val="000000"/>
          <w:spacing w:val="0"/>
          <w:sz w:val="28"/>
          <w:szCs w:val="28"/>
        </w:rPr>
        <w:t>46.Усі додатки до документів візуються працівником, який створив документ, та керівником структурного підрозділу, в якому його створено.</w:t>
      </w:r>
    </w:p>
    <w:p>
      <w:pPr>
        <w:pStyle w:val="Style17"/>
        <w:widowControl/>
        <w:spacing w:lineRule="auto" w:line="240" w:before="0" w:after="0"/>
        <w:ind w:left="0" w:right="0" w:firstLine="450"/>
        <w:jc w:val="both"/>
        <w:rPr>
          <w:rFonts w:ascii="Times New Roman" w:hAnsi="Times New Roman" w:cs="Times New Roman"/>
          <w:b w:val="false"/>
          <w:b w:val="false"/>
          <w:i w:val="false"/>
          <w:i w:val="false"/>
          <w:caps w:val="false"/>
          <w:smallCaps w:val="false"/>
          <w:color w:val="000000"/>
          <w:spacing w:val="0"/>
          <w:sz w:val="28"/>
          <w:szCs w:val="28"/>
        </w:rPr>
      </w:pPr>
      <w:bookmarkStart w:id="18" w:name="n737"/>
      <w:bookmarkEnd w:id="18"/>
      <w:r>
        <w:rPr>
          <w:rFonts w:cs="Times New Roman"/>
          <w:b w:val="false"/>
          <w:i w:val="false"/>
          <w:caps w:val="false"/>
          <w:smallCaps w:val="false"/>
          <w:color w:val="000000"/>
          <w:spacing w:val="0"/>
          <w:sz w:val="28"/>
          <w:szCs w:val="28"/>
        </w:rPr>
        <w:tab/>
        <w:t>Додатки нормативно-правового характеру (положення, інструкції, правила, порядки тощо), що затверджуються розпорядчими документами, підписуються керівниками структурних підрозділів установи на лицьовому боці останнього аркуша додатка.</w:t>
      </w:r>
    </w:p>
    <w:p>
      <w:pPr>
        <w:pStyle w:val="Normal"/>
        <w:spacing w:lineRule="auto" w:line="240" w:before="0" w:after="0"/>
        <w:jc w:val="both"/>
        <w:rPr/>
      </w:pPr>
      <w:r>
        <w:rPr>
          <w:rFonts w:cs="Times New Roman"/>
          <w:sz w:val="28"/>
          <w:szCs w:val="28"/>
        </w:rPr>
        <w:tab/>
        <w:t xml:space="preserve">Додатки довідкового або аналітичного характеру (графіки, схеми, таблиці, списки тощо) до основного документа повинні мати відмітку з посиланням на цей документ, його дату і номер, </w:t>
      </w:r>
      <w:r>
        <w:rPr>
          <w:rFonts w:cs="Times New Roman"/>
          <w:i/>
          <w:sz w:val="28"/>
          <w:szCs w:val="28"/>
        </w:rPr>
        <w:t>наприклад</w:t>
      </w:r>
      <w:r>
        <w:rPr>
          <w:rFonts w:cs="Times New Roman"/>
          <w:sz w:val="28"/>
          <w:szCs w:val="28"/>
        </w:rPr>
        <w:t xml:space="preserve">: </w:t>
      </w:r>
    </w:p>
    <w:p>
      <w:pPr>
        <w:pStyle w:val="Normal"/>
        <w:spacing w:lineRule="auto" w:line="240" w:before="0" w:after="0"/>
        <w:ind w:left="0" w:right="0" w:firstLine="709"/>
        <w:jc w:val="both"/>
        <w:rPr>
          <w:rFonts w:cs="Times New Roman"/>
          <w:sz w:val="28"/>
          <w:szCs w:val="28"/>
        </w:rPr>
      </w:pPr>
      <w:r>
        <w:rPr>
          <w:rFonts w:cs="Times New Roman"/>
          <w:sz w:val="28"/>
          <w:szCs w:val="28"/>
        </w:rPr>
      </w:r>
    </w:p>
    <w:tbl>
      <w:tblPr>
        <w:tblW w:w="4404" w:type="dxa"/>
        <w:jc w:val="right"/>
        <w:tblInd w:w="0" w:type="dxa"/>
        <w:tblLayout w:type="fixed"/>
        <w:tblCellMar>
          <w:top w:w="30" w:type="dxa"/>
          <w:left w:w="30" w:type="dxa"/>
          <w:bottom w:w="30" w:type="dxa"/>
          <w:right w:w="30" w:type="dxa"/>
        </w:tblCellMar>
      </w:tblPr>
      <w:tblGrid>
        <w:gridCol w:w="4404"/>
      </w:tblGrid>
      <w:tr>
        <w:trPr/>
        <w:tc>
          <w:tcPr>
            <w:tcW w:w="4404" w:type="dxa"/>
            <w:tcBorders/>
          </w:tcPr>
          <w:p>
            <w:pPr>
              <w:pStyle w:val="Normal"/>
              <w:widowControl w:val="false"/>
              <w:spacing w:lineRule="auto" w:line="240" w:before="0" w:after="0"/>
              <w:rPr>
                <w:rFonts w:cs="Times New Roman"/>
                <w:sz w:val="28"/>
                <w:szCs w:val="28"/>
              </w:rPr>
            </w:pPr>
            <w:r>
              <w:rPr>
                <w:rFonts w:cs="Times New Roman"/>
                <w:sz w:val="28"/>
                <w:szCs w:val="28"/>
              </w:rPr>
              <w:t xml:space="preserve">Додаток </w:t>
              <w:br/>
              <w:t>до розпорядження міського голови</w:t>
              <w:br/>
              <w:t>20 листопада 2021 р. № 222-р</w:t>
            </w:r>
          </w:p>
          <w:p>
            <w:pPr>
              <w:pStyle w:val="Normal"/>
              <w:widowControl w:val="false"/>
              <w:spacing w:lineRule="auto" w:line="240" w:before="0" w:after="0"/>
              <w:rPr>
                <w:rFonts w:cs="Times New Roman"/>
                <w:sz w:val="28"/>
                <w:szCs w:val="28"/>
              </w:rPr>
            </w:pPr>
            <w:r>
              <w:rPr>
                <w:rFonts w:cs="Times New Roman"/>
                <w:sz w:val="28"/>
                <w:szCs w:val="28"/>
              </w:rPr>
            </w:r>
          </w:p>
        </w:tc>
      </w:tr>
    </w:tbl>
    <w:p>
      <w:pPr>
        <w:pStyle w:val="Normal"/>
        <w:spacing w:lineRule="auto" w:line="240" w:before="0" w:after="0"/>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ab/>
        <w:tab/>
        <w:tab/>
        <w:tab/>
        <w:tab/>
        <w:tab/>
        <w:t xml:space="preserve">    Додаток </w:t>
      </w:r>
    </w:p>
    <w:p>
      <w:pPr>
        <w:pStyle w:val="Normal"/>
        <w:spacing w:lineRule="auto" w:line="240" w:before="0" w:after="0"/>
        <w:ind w:left="0" w:right="0" w:firstLine="709"/>
        <w:jc w:val="both"/>
        <w:rPr>
          <w:rFonts w:cs="Times New Roman"/>
          <w:sz w:val="28"/>
          <w:szCs w:val="28"/>
        </w:rPr>
      </w:pPr>
      <w:r>
        <w:rPr>
          <w:rFonts w:cs="Times New Roman"/>
          <w:sz w:val="28"/>
          <w:szCs w:val="28"/>
        </w:rPr>
        <w:tab/>
        <w:tab/>
        <w:tab/>
        <w:tab/>
        <w:tab/>
        <w:tab/>
        <w:t xml:space="preserve">    до Положення про надання </w:t>
        <w:tab/>
        <w:tab/>
        <w:tab/>
        <w:tab/>
        <w:tab/>
        <w:tab/>
        <w:tab/>
        <w:t xml:space="preserve">              матеріальної грошової допомоги</w:t>
        <w:tab/>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У тексті основного документа робиться відмітка про наявність додатків: “що додається”, “згідно з додатком”, “(додаток 1)”; “відповідно до додатка 2” або “(див. додаток 3)”. </w:t>
      </w:r>
    </w:p>
    <w:p>
      <w:pPr>
        <w:pStyle w:val="Normal"/>
        <w:spacing w:lineRule="auto" w:line="240" w:before="0" w:after="0"/>
        <w:ind w:left="0" w:right="0" w:firstLine="709"/>
        <w:jc w:val="both"/>
        <w:rPr>
          <w:rFonts w:cs="Times New Roman"/>
          <w:color w:val="CE181E"/>
          <w:sz w:val="28"/>
          <w:szCs w:val="28"/>
        </w:rPr>
      </w:pPr>
      <w:r>
        <w:rPr>
          <w:rFonts w:cs="Times New Roman"/>
          <w:color w:val="CE181E"/>
          <w:sz w:val="28"/>
          <w:szCs w:val="28"/>
        </w:rPr>
      </w:r>
    </w:p>
    <w:p>
      <w:pPr>
        <w:pStyle w:val="Normal"/>
        <w:spacing w:lineRule="auto" w:line="240" w:before="0" w:after="0"/>
        <w:ind w:left="0" w:right="0" w:firstLine="709"/>
        <w:jc w:val="both"/>
        <w:rPr/>
      </w:pPr>
      <w:r>
        <w:rPr>
          <w:rFonts w:cs="Times New Roman"/>
          <w:b/>
          <w:bCs/>
          <w:spacing w:val="-2"/>
          <w:sz w:val="28"/>
          <w:szCs w:val="28"/>
        </w:rPr>
        <w:t xml:space="preserve">Додатки нормативно-правового характеру (положення, інструкції, правила, порядки тощо), що затверджуються розпорядчими документами, </w:t>
      </w:r>
      <w:r>
        <w:rPr>
          <w:rFonts w:cs="Times New Roman"/>
          <w:b/>
          <w:bCs/>
          <w:sz w:val="28"/>
          <w:szCs w:val="28"/>
        </w:rPr>
        <w:t xml:space="preserve">підписуються керівником структурного підрозділу на лицьовому боці останнього аркуша додатка. Останній аркуш додатка до розпорядження, рішення </w:t>
      </w:r>
      <w:r>
        <w:rPr>
          <w:rFonts w:cs="Times New Roman"/>
          <w:b/>
          <w:bCs/>
          <w:color w:val="000000"/>
          <w:sz w:val="28"/>
          <w:szCs w:val="28"/>
        </w:rPr>
        <w:t>на зворотному боці,</w:t>
      </w:r>
      <w:r>
        <w:rPr>
          <w:rFonts w:cs="Times New Roman"/>
          <w:b/>
          <w:bCs/>
          <w:color w:val="CE181E"/>
          <w:sz w:val="28"/>
          <w:szCs w:val="28"/>
        </w:rPr>
        <w:t xml:space="preserve"> </w:t>
      </w:r>
      <w:r>
        <w:rPr>
          <w:rFonts w:cs="Times New Roman"/>
          <w:b/>
          <w:bCs/>
          <w:sz w:val="28"/>
          <w:szCs w:val="28"/>
        </w:rPr>
        <w:t>візується посадовими особами, яких стосується документ.</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47. У разі коли додатки надсилаються із супровідним листом, відмітка про наявність додатків розміщується після тексту листа, перед підписом. </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Якщо документ має додатки, повне найменування яких наводиться в його тексті, відмітка про наявність додатків оформляється за такою формою: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jc w:val="both"/>
        <w:rPr>
          <w:rFonts w:cs="Times New Roman"/>
          <w:sz w:val="28"/>
          <w:szCs w:val="28"/>
        </w:rPr>
      </w:pPr>
      <w:r>
        <w:rPr>
          <w:rFonts w:cs="Times New Roman"/>
          <w:sz w:val="28"/>
          <w:szCs w:val="28"/>
        </w:rPr>
        <w:t xml:space="preserve">Додаток: на 7 арк. у 2 прим.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Якщо документ має додатки, повне найменування яких у тексті не наводиться, їх необхідно перелічити після тексту із зазначенням кількості аркушів у кожному додатку та кількості їх примірників, наприклад: </w:t>
      </w:r>
    </w:p>
    <w:p>
      <w:pPr>
        <w:pStyle w:val="Normal"/>
        <w:spacing w:lineRule="auto" w:line="240" w:before="0" w:after="0"/>
        <w:ind w:left="0" w:right="0" w:firstLine="709"/>
        <w:jc w:val="both"/>
        <w:rPr>
          <w:rFonts w:cs="Times New Roman"/>
          <w:sz w:val="28"/>
          <w:szCs w:val="28"/>
        </w:rPr>
      </w:pPr>
      <w:r>
        <w:rPr>
          <w:rFonts w:cs="Times New Roman"/>
          <w:sz w:val="28"/>
          <w:szCs w:val="28"/>
        </w:rPr>
      </w:r>
    </w:p>
    <w:tbl>
      <w:tblPr>
        <w:tblW w:w="9846" w:type="dxa"/>
        <w:jc w:val="left"/>
        <w:tblInd w:w="-104" w:type="dxa"/>
        <w:tblLayout w:type="fixed"/>
        <w:tblCellMar>
          <w:top w:w="60" w:type="dxa"/>
          <w:left w:w="60" w:type="dxa"/>
          <w:bottom w:w="60" w:type="dxa"/>
          <w:right w:w="60" w:type="dxa"/>
        </w:tblCellMar>
      </w:tblPr>
      <w:tblGrid>
        <w:gridCol w:w="1270"/>
        <w:gridCol w:w="8575"/>
      </w:tblGrid>
      <w:tr>
        <w:trPr>
          <w:cantSplit w:val="true"/>
        </w:trPr>
        <w:tc>
          <w:tcPr>
            <w:tcW w:w="1270" w:type="dxa"/>
            <w:vMerge w:val="restart"/>
            <w:tcBorders/>
          </w:tcPr>
          <w:p>
            <w:pPr>
              <w:pStyle w:val="Normal"/>
              <w:widowControl w:val="false"/>
              <w:spacing w:lineRule="auto" w:line="240" w:before="0" w:after="0"/>
              <w:rPr>
                <w:rFonts w:cs="Times New Roman"/>
                <w:sz w:val="28"/>
                <w:szCs w:val="28"/>
              </w:rPr>
            </w:pPr>
            <w:r>
              <w:rPr>
                <w:rFonts w:cs="Times New Roman"/>
                <w:sz w:val="28"/>
                <w:szCs w:val="28"/>
              </w:rPr>
              <w:t>Додатки:</w:t>
            </w:r>
          </w:p>
        </w:tc>
        <w:tc>
          <w:tcPr>
            <w:tcW w:w="8575" w:type="dxa"/>
            <w:tcBorders/>
          </w:tcPr>
          <w:p>
            <w:pPr>
              <w:pStyle w:val="Normal"/>
              <w:widowControl w:val="false"/>
              <w:spacing w:lineRule="auto" w:line="240" w:before="0" w:after="0"/>
              <w:rPr>
                <w:rFonts w:cs="Times New Roman"/>
                <w:sz w:val="28"/>
                <w:szCs w:val="28"/>
              </w:rPr>
            </w:pPr>
            <w:r>
              <w:rPr>
                <w:rFonts w:cs="Times New Roman"/>
                <w:sz w:val="28"/>
                <w:szCs w:val="28"/>
              </w:rPr>
              <w:t>1. Довідка про виконання плану розвантажувальних робіт за                        I квартал 2011 р. на 5 арк. у 1 прим.</w:t>
            </w:r>
          </w:p>
        </w:tc>
      </w:tr>
      <w:tr>
        <w:trPr>
          <w:cantSplit w:val="true"/>
        </w:trPr>
        <w:tc>
          <w:tcPr>
            <w:tcW w:w="1270" w:type="dxa"/>
            <w:vMerge w:val="continue"/>
            <w:tcBorders/>
          </w:tcPr>
          <w:p>
            <w:pPr>
              <w:pStyle w:val="Normal"/>
              <w:widowControl w:val="false"/>
              <w:snapToGrid w:val="false"/>
              <w:spacing w:lineRule="auto" w:line="240" w:before="0" w:after="0"/>
              <w:ind w:left="0" w:right="0" w:firstLine="709"/>
              <w:rPr>
                <w:rFonts w:cs="Times New Roman"/>
                <w:sz w:val="28"/>
                <w:szCs w:val="28"/>
              </w:rPr>
            </w:pPr>
            <w:r>
              <w:rPr>
                <w:rFonts w:cs="Times New Roman"/>
                <w:sz w:val="28"/>
                <w:szCs w:val="28"/>
              </w:rPr>
            </w:r>
          </w:p>
        </w:tc>
        <w:tc>
          <w:tcPr>
            <w:tcW w:w="8575" w:type="dxa"/>
            <w:tcBorders/>
          </w:tcPr>
          <w:p>
            <w:pPr>
              <w:pStyle w:val="Normal"/>
              <w:widowControl w:val="false"/>
              <w:spacing w:lineRule="auto" w:line="240" w:before="0" w:after="0"/>
              <w:rPr>
                <w:rFonts w:cs="Times New Roman"/>
                <w:sz w:val="28"/>
                <w:szCs w:val="28"/>
              </w:rPr>
            </w:pPr>
            <w:r>
              <w:rPr>
                <w:rFonts w:cs="Times New Roman"/>
                <w:sz w:val="28"/>
                <w:szCs w:val="28"/>
              </w:rPr>
              <w:t>2. Графік ремонтних робіт на I квартал 2011 р. на 3 арк. у 1 прим.</w:t>
            </w:r>
          </w:p>
        </w:tc>
      </w:tr>
    </w:tbl>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Якщо до документа додається інший документ, який має додатки, відмітку про наявність додатка оформляють за такою формою: </w:t>
      </w:r>
    </w:p>
    <w:p>
      <w:pPr>
        <w:pStyle w:val="Normal"/>
        <w:spacing w:lineRule="auto" w:line="240" w:before="0" w:after="0"/>
        <w:ind w:left="0" w:right="0" w:firstLine="709"/>
        <w:jc w:val="both"/>
        <w:rPr>
          <w:rFonts w:cs="Times New Roman"/>
          <w:sz w:val="28"/>
          <w:szCs w:val="28"/>
        </w:rPr>
      </w:pPr>
      <w:r>
        <w:rPr>
          <w:rFonts w:cs="Times New Roman"/>
          <w:sz w:val="28"/>
          <w:szCs w:val="28"/>
        </w:rPr>
      </w:r>
    </w:p>
    <w:tbl>
      <w:tblPr>
        <w:tblW w:w="9786" w:type="dxa"/>
        <w:jc w:val="left"/>
        <w:tblInd w:w="-74" w:type="dxa"/>
        <w:tblLayout w:type="fixed"/>
        <w:tblCellMar>
          <w:top w:w="30" w:type="dxa"/>
          <w:left w:w="30" w:type="dxa"/>
          <w:bottom w:w="30" w:type="dxa"/>
          <w:right w:w="30" w:type="dxa"/>
        </w:tblCellMar>
      </w:tblPr>
      <w:tblGrid>
        <w:gridCol w:w="1197"/>
        <w:gridCol w:w="8588"/>
      </w:tblGrid>
      <w:tr>
        <w:trPr/>
        <w:tc>
          <w:tcPr>
            <w:tcW w:w="1197" w:type="dxa"/>
            <w:tcBorders/>
          </w:tcPr>
          <w:p>
            <w:pPr>
              <w:pStyle w:val="Normal"/>
              <w:widowControl w:val="false"/>
              <w:spacing w:lineRule="auto" w:line="240" w:before="0" w:after="0"/>
              <w:rPr>
                <w:rFonts w:cs="Times New Roman"/>
                <w:sz w:val="28"/>
                <w:szCs w:val="28"/>
              </w:rPr>
            </w:pPr>
            <w:r>
              <w:rPr>
                <w:rFonts w:cs="Times New Roman"/>
                <w:sz w:val="28"/>
                <w:szCs w:val="28"/>
              </w:rPr>
              <w:t>Додаток:</w:t>
            </w:r>
          </w:p>
        </w:tc>
        <w:tc>
          <w:tcPr>
            <w:tcW w:w="8588" w:type="dxa"/>
            <w:tcBorders/>
          </w:tcPr>
          <w:p>
            <w:pPr>
              <w:pStyle w:val="Normal"/>
              <w:widowControl w:val="false"/>
              <w:spacing w:lineRule="auto" w:line="240" w:before="0" w:after="0"/>
              <w:rPr>
                <w:rFonts w:cs="Times New Roman"/>
                <w:sz w:val="28"/>
                <w:szCs w:val="28"/>
              </w:rPr>
            </w:pPr>
            <w:r>
              <w:rPr>
                <w:rFonts w:cs="Times New Roman"/>
                <w:sz w:val="28"/>
                <w:szCs w:val="28"/>
              </w:rPr>
              <w:t>лист Укрдержархіву 20.09.2010 № 595/ 04-12 і додаток до нього, всього на 20 арк. у 1 прим.</w:t>
            </w:r>
          </w:p>
        </w:tc>
      </w:tr>
    </w:tbl>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У разі коли документ містить більше десяти додатків, складається опис із зазначенням у документі такої відмітки: </w:t>
      </w:r>
    </w:p>
    <w:p>
      <w:pPr>
        <w:pStyle w:val="Normal"/>
        <w:spacing w:lineRule="auto" w:line="240" w:before="0" w:after="0"/>
        <w:ind w:left="0" w:right="0" w:firstLine="709"/>
        <w:jc w:val="both"/>
        <w:rPr>
          <w:rFonts w:cs="Times New Roman"/>
          <w:sz w:val="28"/>
          <w:szCs w:val="28"/>
        </w:rPr>
      </w:pPr>
      <w:r>
        <w:rPr>
          <w:rFonts w:cs="Times New Roman"/>
          <w:sz w:val="28"/>
          <w:szCs w:val="28"/>
        </w:rPr>
      </w:r>
    </w:p>
    <w:tbl>
      <w:tblPr>
        <w:tblW w:w="9786" w:type="dxa"/>
        <w:jc w:val="left"/>
        <w:tblInd w:w="-74" w:type="dxa"/>
        <w:tblLayout w:type="fixed"/>
        <w:tblCellMar>
          <w:top w:w="30" w:type="dxa"/>
          <w:left w:w="30" w:type="dxa"/>
          <w:bottom w:w="30" w:type="dxa"/>
          <w:right w:w="30" w:type="dxa"/>
        </w:tblCellMar>
      </w:tblPr>
      <w:tblGrid>
        <w:gridCol w:w="1197"/>
        <w:gridCol w:w="8588"/>
      </w:tblGrid>
      <w:tr>
        <w:trPr/>
        <w:tc>
          <w:tcPr>
            <w:tcW w:w="1197" w:type="dxa"/>
            <w:tcBorders/>
          </w:tcPr>
          <w:p>
            <w:pPr>
              <w:pStyle w:val="Normal"/>
              <w:widowControl w:val="false"/>
              <w:spacing w:lineRule="auto" w:line="240" w:before="0" w:after="0"/>
              <w:rPr>
                <w:rFonts w:cs="Times New Roman"/>
                <w:sz w:val="28"/>
                <w:szCs w:val="28"/>
              </w:rPr>
            </w:pPr>
            <w:r>
              <w:rPr>
                <w:rFonts w:cs="Times New Roman"/>
                <w:sz w:val="28"/>
                <w:szCs w:val="28"/>
              </w:rPr>
              <w:t>Додаток:</w:t>
            </w:r>
          </w:p>
        </w:tc>
        <w:tc>
          <w:tcPr>
            <w:tcW w:w="8588" w:type="dxa"/>
            <w:tcBorders/>
          </w:tcPr>
          <w:p>
            <w:pPr>
              <w:pStyle w:val="Normal"/>
              <w:widowControl w:val="false"/>
              <w:spacing w:lineRule="auto" w:line="240" w:before="0" w:after="0"/>
              <w:rPr>
                <w:rFonts w:cs="Times New Roman"/>
                <w:sz w:val="28"/>
                <w:szCs w:val="28"/>
              </w:rPr>
            </w:pPr>
            <w:r>
              <w:rPr>
                <w:rFonts w:cs="Times New Roman"/>
                <w:sz w:val="28"/>
                <w:szCs w:val="28"/>
              </w:rPr>
              <w:t>згідно з описом на 15 арк.</w:t>
            </w:r>
          </w:p>
        </w:tc>
      </w:tr>
    </w:tbl>
    <w:p>
      <w:pPr>
        <w:pStyle w:val="Normal"/>
        <w:spacing w:lineRule="auto" w:line="240" w:before="0" w:after="0"/>
        <w:jc w:val="both"/>
        <w:rPr>
          <w:rFonts w:cs="Times New Roman"/>
          <w:sz w:val="28"/>
          <w:szCs w:val="28"/>
        </w:rPr>
      </w:pPr>
      <w:r>
        <w:rPr>
          <w:rFonts w:cs="Times New Roman"/>
          <w:sz w:val="28"/>
          <w:szCs w:val="28"/>
        </w:rPr>
        <w:tab/>
        <w:t xml:space="preserve">Якщо додаток надсилається не за всіма зазначеними в документі адресами, відмітка про наявність документа оформляється за такою формою: </w:t>
      </w:r>
    </w:p>
    <w:p>
      <w:pPr>
        <w:pStyle w:val="Normal"/>
        <w:spacing w:lineRule="auto" w:line="240" w:before="0" w:after="0"/>
        <w:ind w:left="0" w:right="0" w:firstLine="709"/>
        <w:jc w:val="both"/>
        <w:rPr>
          <w:rFonts w:cs="Times New Roman"/>
          <w:sz w:val="28"/>
          <w:szCs w:val="28"/>
        </w:rPr>
      </w:pPr>
      <w:r>
        <w:rPr>
          <w:rFonts w:cs="Times New Roman"/>
          <w:sz w:val="28"/>
          <w:szCs w:val="28"/>
        </w:rPr>
      </w:r>
    </w:p>
    <w:tbl>
      <w:tblPr>
        <w:tblW w:w="9786" w:type="dxa"/>
        <w:jc w:val="left"/>
        <w:tblInd w:w="-74" w:type="dxa"/>
        <w:tblLayout w:type="fixed"/>
        <w:tblCellMar>
          <w:top w:w="30" w:type="dxa"/>
          <w:left w:w="30" w:type="dxa"/>
          <w:bottom w:w="30" w:type="dxa"/>
          <w:right w:w="30" w:type="dxa"/>
        </w:tblCellMar>
      </w:tblPr>
      <w:tblGrid>
        <w:gridCol w:w="1197"/>
        <w:gridCol w:w="8588"/>
      </w:tblGrid>
      <w:tr>
        <w:trPr/>
        <w:tc>
          <w:tcPr>
            <w:tcW w:w="1197" w:type="dxa"/>
            <w:tcBorders/>
          </w:tcPr>
          <w:p>
            <w:pPr>
              <w:pStyle w:val="Normal"/>
              <w:widowControl w:val="false"/>
              <w:spacing w:lineRule="auto" w:line="240" w:before="0" w:after="0"/>
              <w:rPr>
                <w:rFonts w:cs="Times New Roman"/>
                <w:sz w:val="28"/>
                <w:szCs w:val="28"/>
              </w:rPr>
            </w:pPr>
            <w:r>
              <w:rPr>
                <w:rFonts w:cs="Times New Roman"/>
                <w:sz w:val="28"/>
                <w:szCs w:val="28"/>
              </w:rPr>
              <w:t>Додаток:</w:t>
            </w:r>
          </w:p>
        </w:tc>
        <w:tc>
          <w:tcPr>
            <w:tcW w:w="8588" w:type="dxa"/>
            <w:tcBorders/>
          </w:tcPr>
          <w:p>
            <w:pPr>
              <w:pStyle w:val="Normal"/>
              <w:widowControl w:val="false"/>
              <w:spacing w:lineRule="auto" w:line="240" w:before="0" w:after="0"/>
              <w:rPr>
                <w:rFonts w:cs="Times New Roman"/>
                <w:sz w:val="28"/>
                <w:szCs w:val="28"/>
              </w:rPr>
            </w:pPr>
            <w:r>
              <w:rPr>
                <w:rFonts w:cs="Times New Roman"/>
                <w:sz w:val="28"/>
                <w:szCs w:val="28"/>
              </w:rPr>
              <w:t>на 5 арк. у 2 прим. на першу адресу.</w:t>
            </w:r>
          </w:p>
        </w:tc>
      </w:tr>
    </w:tbl>
    <w:p>
      <w:pPr>
        <w:pStyle w:val="Style22"/>
        <w:spacing w:lineRule="auto" w:line="240" w:before="0" w:after="0"/>
        <w:jc w:val="center"/>
        <w:rPr>
          <w:rFonts w:cs="Times New Roman"/>
          <w:b/>
          <w:b/>
          <w:sz w:val="28"/>
          <w:szCs w:val="28"/>
        </w:rPr>
      </w:pPr>
      <w:r>
        <w:rPr>
          <w:rFonts w:cs="Times New Roman"/>
          <w:b/>
          <w:sz w:val="28"/>
          <w:szCs w:val="28"/>
        </w:rPr>
      </w:r>
    </w:p>
    <w:p>
      <w:pPr>
        <w:pStyle w:val="Style22"/>
        <w:spacing w:lineRule="auto" w:line="240" w:before="0" w:after="0"/>
        <w:jc w:val="center"/>
        <w:rPr>
          <w:rFonts w:cs="Times New Roman"/>
          <w:b/>
          <w:b/>
          <w:sz w:val="28"/>
          <w:szCs w:val="28"/>
        </w:rPr>
      </w:pPr>
      <w:r>
        <w:rPr>
          <w:rFonts w:cs="Times New Roman"/>
          <w:b/>
          <w:sz w:val="28"/>
          <w:szCs w:val="28"/>
        </w:rPr>
        <w:t>Підпис</w:t>
      </w:r>
    </w:p>
    <w:p>
      <w:pPr>
        <w:pStyle w:val="Style22"/>
        <w:spacing w:lineRule="auto" w:line="240" w:before="0" w:after="0"/>
        <w:ind w:left="0" w:right="0" w:firstLine="709"/>
        <w:jc w:val="center"/>
        <w:rPr>
          <w:rFonts w:cs="Times New Roman"/>
          <w:b/>
          <w:b/>
          <w:sz w:val="28"/>
          <w:szCs w:val="28"/>
        </w:rPr>
      </w:pPr>
      <w:r>
        <w:rPr>
          <w:rFonts w:cs="Times New Roman"/>
          <w:b/>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48. Посадові особи виконкому підписують документи в межах своїх повноважень, визначених розподілом функціональних повноважень керівництва виконкому та міської ради, розпорядженнями міського голови, положеннями про структурні підрозділи, посадовими інструкціями, а також на підставі виданих довіреностей.</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Документи, що надсилаються до вищих органів державної влади: Адміністрації Президента України, Кабінету Міністрів України, Верховної Ради України, народним депутатам, безпосередньо Президентові України,                       Прем’єр-міністрові України, підписуються міським головою або заступником голови, який виконує його обов’язки.</w:t>
      </w:r>
    </w:p>
    <w:p>
      <w:pPr>
        <w:pStyle w:val="Normal"/>
        <w:spacing w:lineRule="auto" w:line="240" w:before="0" w:after="0"/>
        <w:ind w:left="0" w:right="0" w:firstLine="709"/>
        <w:jc w:val="both"/>
        <w:rPr>
          <w:rFonts w:cs="Times New Roman"/>
          <w:sz w:val="28"/>
          <w:szCs w:val="28"/>
        </w:rPr>
      </w:pPr>
      <w:r>
        <w:rPr>
          <w:rFonts w:cs="Times New Roman"/>
          <w:sz w:val="28"/>
          <w:szCs w:val="28"/>
        </w:rPr>
        <w:t>Документи, що надсилаються до органів державної влади, підписуються міським головою або за його дорученням – заступниками міського голови за напрямками роботи.</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Документи, що надсилаються іншим адресатам, зокрема підприємствам, установам, організаціям, громадянам, підписуються міським головою або його заступниками згідно з розподілом функціональних повноважень та чинним Регламентом виконкому, або керівниками структурних підрозділів відповідно до їх повноважень.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49. Підпис складається з найменування посади особи, яка підписує документ (повного – якщо документ надрукований не на бланку, скороченого – на документі, надрукованому на бланку), особистого підпису, ініціалів і прізвища, наприклад: </w:t>
      </w:r>
    </w:p>
    <w:p>
      <w:pPr>
        <w:pStyle w:val="Normal"/>
        <w:spacing w:lineRule="auto" w:line="240" w:before="0" w:after="0"/>
        <w:ind w:left="0" w:right="0" w:firstLine="709"/>
        <w:jc w:val="both"/>
        <w:rPr>
          <w:rFonts w:cs="Times New Roman"/>
          <w:sz w:val="28"/>
          <w:szCs w:val="28"/>
        </w:rPr>
      </w:pPr>
      <w:r>
        <w:rPr>
          <w:rFonts w:cs="Times New Roman"/>
          <w:sz w:val="28"/>
          <w:szCs w:val="28"/>
        </w:rPr>
      </w:r>
    </w:p>
    <w:tbl>
      <w:tblPr>
        <w:tblW w:w="10068" w:type="dxa"/>
        <w:jc w:val="left"/>
        <w:tblInd w:w="-74" w:type="dxa"/>
        <w:tblLayout w:type="fixed"/>
        <w:tblCellMar>
          <w:top w:w="30" w:type="dxa"/>
          <w:left w:w="30" w:type="dxa"/>
          <w:bottom w:w="30" w:type="dxa"/>
          <w:right w:w="30" w:type="dxa"/>
        </w:tblCellMar>
      </w:tblPr>
      <w:tblGrid>
        <w:gridCol w:w="4129"/>
        <w:gridCol w:w="2782"/>
        <w:gridCol w:w="3157"/>
      </w:tblGrid>
      <w:tr>
        <w:trPr/>
        <w:tc>
          <w:tcPr>
            <w:tcW w:w="4129" w:type="dxa"/>
            <w:tcBorders/>
          </w:tcPr>
          <w:p>
            <w:pPr>
              <w:pStyle w:val="Normal"/>
              <w:widowControl w:val="false"/>
              <w:spacing w:lineRule="auto" w:line="240" w:before="0" w:after="0"/>
              <w:jc w:val="both"/>
              <w:rPr>
                <w:rFonts w:cs="Times New Roman"/>
                <w:sz w:val="28"/>
                <w:szCs w:val="28"/>
              </w:rPr>
            </w:pPr>
            <w:r>
              <w:rPr>
                <w:rFonts w:cs="Times New Roman"/>
                <w:sz w:val="28"/>
                <w:szCs w:val="28"/>
              </w:rPr>
              <w:t xml:space="preserve">Міський голова </w:t>
            </w:r>
          </w:p>
        </w:tc>
        <w:tc>
          <w:tcPr>
            <w:tcW w:w="2782" w:type="dxa"/>
            <w:tcBorders/>
          </w:tcPr>
          <w:p>
            <w:pPr>
              <w:pStyle w:val="Normal"/>
              <w:widowControl w:val="false"/>
              <w:spacing w:lineRule="auto" w:line="240" w:before="0" w:after="0"/>
              <w:ind w:left="0" w:right="0" w:firstLine="709"/>
              <w:jc w:val="both"/>
              <w:rPr>
                <w:rFonts w:cs="Times New Roman"/>
                <w:sz w:val="28"/>
                <w:szCs w:val="28"/>
              </w:rPr>
            </w:pPr>
            <w:r>
              <w:rPr>
                <w:rFonts w:cs="Times New Roman"/>
                <w:sz w:val="28"/>
                <w:szCs w:val="28"/>
              </w:rPr>
              <w:t>підпис</w:t>
            </w:r>
          </w:p>
        </w:tc>
        <w:tc>
          <w:tcPr>
            <w:tcW w:w="3157" w:type="dxa"/>
            <w:tcBorders/>
          </w:tcPr>
          <w:p>
            <w:pPr>
              <w:pStyle w:val="Normal"/>
              <w:widowControl w:val="false"/>
              <w:spacing w:lineRule="auto" w:line="240" w:before="0" w:after="0"/>
              <w:jc w:val="both"/>
              <w:rPr>
                <w:rFonts w:cs="Times New Roman"/>
                <w:sz w:val="28"/>
                <w:szCs w:val="28"/>
              </w:rPr>
            </w:pPr>
            <w:r>
              <w:rPr>
                <w:rFonts w:cs="Times New Roman"/>
                <w:sz w:val="28"/>
                <w:szCs w:val="28"/>
              </w:rPr>
              <w:t>Власне ім’я ПРІЗВИЩЕ</w:t>
            </w:r>
          </w:p>
        </w:tc>
      </w:tr>
    </w:tbl>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або </w:t>
      </w:r>
    </w:p>
    <w:p>
      <w:pPr>
        <w:pStyle w:val="Normal"/>
        <w:spacing w:lineRule="auto" w:line="240" w:before="0" w:after="0"/>
        <w:ind w:left="0" w:right="0" w:firstLine="709"/>
        <w:jc w:val="both"/>
        <w:rPr>
          <w:rFonts w:cs="Times New Roman"/>
          <w:sz w:val="28"/>
          <w:szCs w:val="28"/>
        </w:rPr>
      </w:pPr>
      <w:r>
        <w:rPr>
          <w:rFonts w:cs="Times New Roman"/>
          <w:sz w:val="28"/>
          <w:szCs w:val="28"/>
        </w:rPr>
      </w:r>
    </w:p>
    <w:tbl>
      <w:tblPr>
        <w:tblW w:w="10068" w:type="dxa"/>
        <w:jc w:val="left"/>
        <w:tblInd w:w="-74" w:type="dxa"/>
        <w:tblLayout w:type="fixed"/>
        <w:tblCellMar>
          <w:top w:w="30" w:type="dxa"/>
          <w:left w:w="30" w:type="dxa"/>
          <w:bottom w:w="30" w:type="dxa"/>
          <w:right w:w="30" w:type="dxa"/>
        </w:tblCellMar>
      </w:tblPr>
      <w:tblGrid>
        <w:gridCol w:w="4129"/>
        <w:gridCol w:w="2782"/>
        <w:gridCol w:w="3157"/>
      </w:tblGrid>
      <w:tr>
        <w:trPr/>
        <w:tc>
          <w:tcPr>
            <w:tcW w:w="4129" w:type="dxa"/>
            <w:tcBorders/>
          </w:tcPr>
          <w:p>
            <w:pPr>
              <w:pStyle w:val="Normal"/>
              <w:widowControl w:val="false"/>
              <w:suppressAutoHyphens w:val="true"/>
              <w:bidi w:val="0"/>
              <w:spacing w:lineRule="auto" w:line="240" w:before="0" w:after="0"/>
              <w:jc w:val="both"/>
              <w:rPr>
                <w:rFonts w:cs="Times New Roman"/>
                <w:sz w:val="28"/>
                <w:szCs w:val="28"/>
              </w:rPr>
            </w:pPr>
            <w:r>
              <w:rPr>
                <w:rFonts w:cs="Times New Roman"/>
                <w:sz w:val="28"/>
                <w:szCs w:val="28"/>
              </w:rPr>
              <w:t>Заступник міського голови</w:t>
            </w:r>
          </w:p>
        </w:tc>
        <w:tc>
          <w:tcPr>
            <w:tcW w:w="2782" w:type="dxa"/>
            <w:tcBorders/>
          </w:tcPr>
          <w:p>
            <w:pPr>
              <w:pStyle w:val="Normal"/>
              <w:widowControl w:val="false"/>
              <w:spacing w:lineRule="auto" w:line="240" w:before="0" w:after="0"/>
              <w:ind w:left="0" w:right="0" w:firstLine="709"/>
              <w:jc w:val="both"/>
              <w:rPr>
                <w:rFonts w:cs="Times New Roman"/>
                <w:sz w:val="28"/>
                <w:szCs w:val="28"/>
              </w:rPr>
            </w:pPr>
            <w:r>
              <w:rPr>
                <w:rFonts w:cs="Times New Roman"/>
                <w:sz w:val="28"/>
                <w:szCs w:val="28"/>
              </w:rPr>
              <w:t>підпис</w:t>
            </w:r>
          </w:p>
        </w:tc>
        <w:tc>
          <w:tcPr>
            <w:tcW w:w="3157" w:type="dxa"/>
            <w:tcBorders/>
          </w:tcPr>
          <w:p>
            <w:pPr>
              <w:pStyle w:val="Normal"/>
              <w:widowControl w:val="false"/>
              <w:spacing w:lineRule="auto" w:line="240" w:before="0" w:after="0"/>
              <w:jc w:val="both"/>
              <w:rPr>
                <w:rFonts w:cs="Times New Roman"/>
                <w:sz w:val="28"/>
                <w:szCs w:val="28"/>
              </w:rPr>
            </w:pPr>
            <w:r>
              <w:rPr>
                <w:rFonts w:cs="Times New Roman"/>
                <w:sz w:val="28"/>
                <w:szCs w:val="28"/>
              </w:rPr>
              <w:t>Власне ім’я ПРІЗВИЩЕ</w:t>
            </w:r>
          </w:p>
        </w:tc>
      </w:tr>
    </w:tbl>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50. У разі надсилання документа одночасно кільком установам одного або вищого рівня міський голова та його заступники відповідно до розподілу обов’язків підписують усі його примірники.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У разі надсилання документа одночасно кільком підпорядкованим установам підписується тільки оригінал, який залишається у справі виконкому, а на місця розсилаються загальним відділом його копії.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51. Документи підписуються, як правило, однією посадовою особою, а у разі коли за зміст документа несуть відповідальність кілька осіб (акти, фінансові документи тощо), – двома або більше посадовими особами.                        При цьому підписи посадових осіб розміщуються один під одним відповідно              до підпорядкованості осіб, наприклад: </w:t>
      </w:r>
    </w:p>
    <w:p>
      <w:pPr>
        <w:pStyle w:val="Normal"/>
        <w:spacing w:lineRule="auto" w:line="240" w:before="0" w:after="0"/>
        <w:ind w:left="0" w:right="0" w:firstLine="709"/>
        <w:jc w:val="both"/>
        <w:rPr>
          <w:rFonts w:cs="Times New Roman"/>
          <w:sz w:val="28"/>
          <w:szCs w:val="28"/>
        </w:rPr>
      </w:pPr>
      <w:r>
        <w:rPr>
          <w:rFonts w:cs="Times New Roman"/>
          <w:sz w:val="28"/>
          <w:szCs w:val="28"/>
        </w:rPr>
      </w:r>
    </w:p>
    <w:tbl>
      <w:tblPr>
        <w:tblW w:w="10035" w:type="dxa"/>
        <w:jc w:val="left"/>
        <w:tblInd w:w="-104" w:type="dxa"/>
        <w:tblLayout w:type="fixed"/>
        <w:tblCellMar>
          <w:top w:w="60" w:type="dxa"/>
          <w:left w:w="60" w:type="dxa"/>
          <w:bottom w:w="60" w:type="dxa"/>
          <w:right w:w="60" w:type="dxa"/>
        </w:tblCellMar>
      </w:tblPr>
      <w:tblGrid>
        <w:gridCol w:w="3744"/>
        <w:gridCol w:w="3107"/>
        <w:gridCol w:w="3184"/>
      </w:tblGrid>
      <w:tr>
        <w:trPr/>
        <w:tc>
          <w:tcPr>
            <w:tcW w:w="3744" w:type="dxa"/>
            <w:tcBorders/>
          </w:tcPr>
          <w:p>
            <w:pPr>
              <w:pStyle w:val="Normal"/>
              <w:widowControl w:val="false"/>
              <w:snapToGrid w:val="false"/>
              <w:spacing w:lineRule="auto" w:line="240" w:before="0" w:after="0"/>
              <w:ind w:left="0" w:right="0" w:firstLine="709"/>
              <w:jc w:val="both"/>
              <w:rPr>
                <w:rFonts w:cs="Times New Roman"/>
                <w:sz w:val="28"/>
                <w:szCs w:val="28"/>
              </w:rPr>
            </w:pPr>
            <w:r>
              <w:rPr>
                <w:rFonts w:cs="Times New Roman"/>
                <w:sz w:val="28"/>
                <w:szCs w:val="28"/>
              </w:rPr>
            </w:r>
          </w:p>
          <w:p>
            <w:pPr>
              <w:pStyle w:val="Normal"/>
              <w:widowControl w:val="false"/>
              <w:suppressAutoHyphens w:val="true"/>
              <w:bidi w:val="0"/>
              <w:spacing w:lineRule="auto" w:line="240" w:before="0" w:after="0"/>
              <w:jc w:val="both"/>
              <w:rPr>
                <w:rFonts w:cs="Times New Roman"/>
                <w:sz w:val="28"/>
                <w:szCs w:val="28"/>
              </w:rPr>
            </w:pPr>
            <w:r>
              <w:rPr>
                <w:rFonts w:cs="Times New Roman"/>
                <w:sz w:val="28"/>
                <w:szCs w:val="28"/>
              </w:rPr>
              <w:t xml:space="preserve">Міський голова </w:t>
            </w:r>
          </w:p>
          <w:p>
            <w:pPr>
              <w:pStyle w:val="Normal"/>
              <w:widowControl w:val="false"/>
              <w:spacing w:lineRule="auto" w:line="240" w:before="0" w:after="0"/>
              <w:ind w:left="0" w:right="0" w:firstLine="709"/>
              <w:jc w:val="both"/>
              <w:rPr>
                <w:rFonts w:cs="Times New Roman"/>
                <w:sz w:val="28"/>
                <w:szCs w:val="28"/>
              </w:rPr>
            </w:pPr>
            <w:r>
              <w:rPr>
                <w:rFonts w:cs="Times New Roman"/>
                <w:sz w:val="28"/>
                <w:szCs w:val="28"/>
              </w:rPr>
            </w:r>
          </w:p>
        </w:tc>
        <w:tc>
          <w:tcPr>
            <w:tcW w:w="3107" w:type="dxa"/>
            <w:tcBorders/>
          </w:tcPr>
          <w:p>
            <w:pPr>
              <w:pStyle w:val="Normal"/>
              <w:widowControl w:val="false"/>
              <w:snapToGrid w:val="false"/>
              <w:spacing w:lineRule="auto" w:line="240" w:before="0" w:after="0"/>
              <w:ind w:left="0" w:right="0" w:firstLine="709"/>
              <w:jc w:val="both"/>
              <w:rPr>
                <w:rFonts w:cs="Times New Roman"/>
                <w:sz w:val="28"/>
                <w:szCs w:val="28"/>
              </w:rPr>
            </w:pPr>
            <w:r>
              <w:rPr>
                <w:rFonts w:cs="Times New Roman"/>
                <w:sz w:val="28"/>
                <w:szCs w:val="28"/>
              </w:rPr>
            </w:r>
          </w:p>
          <w:p>
            <w:pPr>
              <w:pStyle w:val="Normal"/>
              <w:widowControl w:val="false"/>
              <w:spacing w:lineRule="auto" w:line="240" w:before="0" w:after="0"/>
              <w:ind w:left="0" w:right="0" w:firstLine="709"/>
              <w:jc w:val="both"/>
              <w:rPr>
                <w:rFonts w:cs="Times New Roman"/>
                <w:sz w:val="28"/>
                <w:szCs w:val="28"/>
              </w:rPr>
            </w:pPr>
            <w:r>
              <w:rPr>
                <w:rFonts w:cs="Times New Roman"/>
                <w:sz w:val="28"/>
                <w:szCs w:val="28"/>
              </w:rPr>
              <w:t>підпис</w:t>
            </w:r>
          </w:p>
        </w:tc>
        <w:tc>
          <w:tcPr>
            <w:tcW w:w="3184" w:type="dxa"/>
            <w:tcBorders/>
          </w:tcPr>
          <w:p>
            <w:pPr>
              <w:pStyle w:val="Normal"/>
              <w:widowControl w:val="false"/>
              <w:snapToGrid w:val="false"/>
              <w:spacing w:lineRule="auto" w:line="240" w:before="0" w:after="0"/>
              <w:jc w:val="both"/>
              <w:rPr>
                <w:rFonts w:cs="Times New Roman"/>
                <w:sz w:val="28"/>
                <w:szCs w:val="28"/>
              </w:rPr>
            </w:pPr>
            <w:r>
              <w:rPr>
                <w:rFonts w:cs="Times New Roman"/>
                <w:sz w:val="28"/>
                <w:szCs w:val="28"/>
              </w:rPr>
            </w:r>
          </w:p>
          <w:p>
            <w:pPr>
              <w:pStyle w:val="Normal"/>
              <w:widowControl w:val="false"/>
              <w:spacing w:lineRule="auto" w:line="240" w:before="0" w:after="0"/>
              <w:jc w:val="both"/>
              <w:rPr>
                <w:rFonts w:cs="Times New Roman"/>
                <w:sz w:val="28"/>
                <w:szCs w:val="28"/>
              </w:rPr>
            </w:pPr>
            <w:r>
              <w:rPr>
                <w:rFonts w:cs="Times New Roman"/>
                <w:sz w:val="28"/>
                <w:szCs w:val="28"/>
              </w:rPr>
              <w:t>Власне ім’я ПРІЗВИЩЕ</w:t>
            </w:r>
          </w:p>
        </w:tc>
      </w:tr>
      <w:tr>
        <w:trPr/>
        <w:tc>
          <w:tcPr>
            <w:tcW w:w="3744" w:type="dxa"/>
            <w:tcBorders/>
          </w:tcPr>
          <w:p>
            <w:pPr>
              <w:pStyle w:val="Normal"/>
              <w:widowControl w:val="false"/>
              <w:snapToGrid w:val="false"/>
              <w:spacing w:lineRule="auto" w:line="240" w:before="0" w:after="0"/>
              <w:jc w:val="both"/>
              <w:rPr>
                <w:rFonts w:cs="Times New Roman"/>
                <w:sz w:val="28"/>
                <w:szCs w:val="28"/>
              </w:rPr>
            </w:pPr>
            <w:r>
              <w:rPr>
                <w:rFonts w:cs="Times New Roman"/>
                <w:sz w:val="28"/>
                <w:szCs w:val="28"/>
              </w:rPr>
            </w:r>
          </w:p>
          <w:p>
            <w:pPr>
              <w:pStyle w:val="Normal"/>
              <w:widowControl w:val="false"/>
              <w:spacing w:lineRule="auto" w:line="240" w:before="0" w:after="0"/>
              <w:jc w:val="both"/>
              <w:rPr>
                <w:rFonts w:cs="Times New Roman"/>
                <w:sz w:val="28"/>
                <w:szCs w:val="28"/>
              </w:rPr>
            </w:pPr>
            <w:r>
              <w:rPr>
                <w:rFonts w:cs="Times New Roman"/>
                <w:sz w:val="28"/>
                <w:szCs w:val="28"/>
              </w:rPr>
              <w:t>Головний бухгалтер</w:t>
            </w:r>
          </w:p>
        </w:tc>
        <w:tc>
          <w:tcPr>
            <w:tcW w:w="3107" w:type="dxa"/>
            <w:tcBorders/>
          </w:tcPr>
          <w:p>
            <w:pPr>
              <w:pStyle w:val="Normal"/>
              <w:widowControl w:val="false"/>
              <w:snapToGrid w:val="false"/>
              <w:spacing w:lineRule="auto" w:line="240" w:before="0" w:after="0"/>
              <w:ind w:left="0" w:right="0" w:firstLine="709"/>
              <w:jc w:val="both"/>
              <w:rPr>
                <w:rFonts w:cs="Times New Roman"/>
                <w:sz w:val="28"/>
                <w:szCs w:val="28"/>
              </w:rPr>
            </w:pPr>
            <w:r>
              <w:rPr>
                <w:rFonts w:cs="Times New Roman"/>
                <w:sz w:val="28"/>
                <w:szCs w:val="28"/>
              </w:rPr>
            </w:r>
          </w:p>
          <w:p>
            <w:pPr>
              <w:pStyle w:val="Normal"/>
              <w:widowControl w:val="false"/>
              <w:spacing w:lineRule="auto" w:line="240" w:before="0" w:after="0"/>
              <w:ind w:left="0" w:right="0" w:firstLine="709"/>
              <w:jc w:val="both"/>
              <w:rPr>
                <w:rFonts w:cs="Times New Roman"/>
                <w:sz w:val="28"/>
                <w:szCs w:val="28"/>
              </w:rPr>
            </w:pPr>
            <w:r>
              <w:rPr>
                <w:rFonts w:cs="Times New Roman"/>
                <w:sz w:val="28"/>
                <w:szCs w:val="28"/>
              </w:rPr>
              <w:t>підпис</w:t>
            </w:r>
          </w:p>
        </w:tc>
        <w:tc>
          <w:tcPr>
            <w:tcW w:w="3184" w:type="dxa"/>
            <w:tcBorders/>
          </w:tcPr>
          <w:p>
            <w:pPr>
              <w:pStyle w:val="Normal"/>
              <w:widowControl w:val="false"/>
              <w:snapToGrid w:val="false"/>
              <w:spacing w:lineRule="auto" w:line="240" w:before="0" w:after="0"/>
              <w:jc w:val="both"/>
              <w:rPr>
                <w:rFonts w:cs="Times New Roman"/>
                <w:sz w:val="28"/>
                <w:szCs w:val="28"/>
              </w:rPr>
            </w:pPr>
            <w:r>
              <w:rPr>
                <w:rFonts w:cs="Times New Roman"/>
                <w:sz w:val="28"/>
                <w:szCs w:val="28"/>
              </w:rPr>
            </w:r>
          </w:p>
          <w:p>
            <w:pPr>
              <w:pStyle w:val="Normal"/>
              <w:widowControl w:val="false"/>
              <w:snapToGrid w:val="false"/>
              <w:spacing w:lineRule="auto" w:line="240" w:before="0" w:after="0"/>
              <w:jc w:val="both"/>
              <w:rPr>
                <w:rFonts w:cs="Times New Roman"/>
                <w:sz w:val="28"/>
                <w:szCs w:val="28"/>
              </w:rPr>
            </w:pPr>
            <w:r>
              <w:rPr>
                <w:rFonts w:cs="Times New Roman"/>
                <w:sz w:val="28"/>
                <w:szCs w:val="28"/>
              </w:rPr>
              <w:t>Власне ім’я ПРІЗВИЩЕ</w:t>
            </w:r>
          </w:p>
          <w:p>
            <w:pPr>
              <w:pStyle w:val="Normal"/>
              <w:widowControl w:val="false"/>
              <w:spacing w:lineRule="auto" w:line="240" w:before="0" w:after="0"/>
              <w:jc w:val="both"/>
              <w:rPr>
                <w:rFonts w:cs="Times New Roman"/>
                <w:sz w:val="28"/>
                <w:szCs w:val="28"/>
              </w:rPr>
            </w:pPr>
            <w:r>
              <w:rPr>
                <w:rFonts w:cs="Times New Roman"/>
                <w:sz w:val="28"/>
                <w:szCs w:val="28"/>
              </w:rPr>
            </w:r>
          </w:p>
        </w:tc>
      </w:tr>
    </w:tbl>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У разі підписання спільного документа кількома особами, які займають однакові посади, їх підписи розміщуються на одному рівні і скріплюються печатками установ, наприклад: </w:t>
      </w:r>
    </w:p>
    <w:p>
      <w:pPr>
        <w:pStyle w:val="Normal"/>
        <w:spacing w:lineRule="auto" w:line="240" w:before="0" w:after="0"/>
        <w:ind w:left="0" w:right="0" w:firstLine="709"/>
        <w:jc w:val="both"/>
        <w:rPr>
          <w:rFonts w:cs="Times New Roman"/>
          <w:sz w:val="28"/>
          <w:szCs w:val="28"/>
        </w:rPr>
      </w:pPr>
      <w:r>
        <w:rPr>
          <w:rFonts w:cs="Times New Roman"/>
          <w:sz w:val="28"/>
          <w:szCs w:val="28"/>
        </w:rPr>
      </w:r>
    </w:p>
    <w:tbl>
      <w:tblPr>
        <w:tblW w:w="9846" w:type="dxa"/>
        <w:jc w:val="center"/>
        <w:tblInd w:w="0" w:type="dxa"/>
        <w:tblLayout w:type="fixed"/>
        <w:tblCellMar>
          <w:top w:w="60" w:type="dxa"/>
          <w:left w:w="60" w:type="dxa"/>
          <w:bottom w:w="60" w:type="dxa"/>
          <w:right w:w="60" w:type="dxa"/>
        </w:tblCellMar>
      </w:tblPr>
      <w:tblGrid>
        <w:gridCol w:w="4923"/>
        <w:gridCol w:w="4922"/>
      </w:tblGrid>
      <w:tr>
        <w:trPr/>
        <w:tc>
          <w:tcPr>
            <w:tcW w:w="4923" w:type="dxa"/>
            <w:tcBorders/>
          </w:tcPr>
          <w:p>
            <w:pPr>
              <w:pStyle w:val="Normal"/>
              <w:widowControl w:val="false"/>
              <w:spacing w:lineRule="auto" w:line="240" w:before="0" w:after="0"/>
              <w:jc w:val="both"/>
              <w:rPr>
                <w:rFonts w:cs="Times New Roman"/>
                <w:sz w:val="28"/>
                <w:szCs w:val="28"/>
              </w:rPr>
            </w:pPr>
            <w:r>
              <w:rPr>
                <w:rFonts w:cs="Times New Roman"/>
                <w:sz w:val="28"/>
                <w:szCs w:val="28"/>
              </w:rPr>
              <w:t xml:space="preserve">Міський голова м.Покров </w:t>
            </w:r>
          </w:p>
        </w:tc>
        <w:tc>
          <w:tcPr>
            <w:tcW w:w="4922" w:type="dxa"/>
            <w:tcBorders/>
          </w:tcPr>
          <w:p>
            <w:pPr>
              <w:pStyle w:val="Normal"/>
              <w:widowControl w:val="false"/>
              <w:spacing w:lineRule="auto" w:line="240" w:before="0" w:after="0"/>
              <w:ind w:left="0" w:right="0" w:firstLine="709"/>
              <w:jc w:val="both"/>
              <w:rPr>
                <w:rFonts w:cs="Times New Roman"/>
                <w:sz w:val="28"/>
                <w:szCs w:val="28"/>
              </w:rPr>
            </w:pPr>
            <w:r>
              <w:rPr>
                <w:rFonts w:cs="Times New Roman"/>
                <w:sz w:val="28"/>
                <w:szCs w:val="28"/>
              </w:rPr>
              <w:t xml:space="preserve">Міський голова м.Нікополь </w:t>
            </w:r>
          </w:p>
        </w:tc>
      </w:tr>
      <w:tr>
        <w:trPr/>
        <w:tc>
          <w:tcPr>
            <w:tcW w:w="4923" w:type="dxa"/>
            <w:tcBorders/>
          </w:tcPr>
          <w:p>
            <w:pPr>
              <w:pStyle w:val="Normal"/>
              <w:widowControl w:val="false"/>
              <w:spacing w:lineRule="auto" w:line="240" w:before="0" w:after="0"/>
              <w:jc w:val="both"/>
              <w:rPr>
                <w:rFonts w:cs="Times New Roman"/>
                <w:sz w:val="28"/>
                <w:szCs w:val="28"/>
              </w:rPr>
            </w:pPr>
            <w:r>
              <w:rPr>
                <w:rFonts w:cs="Times New Roman"/>
                <w:sz w:val="28"/>
                <w:szCs w:val="28"/>
              </w:rPr>
              <w:t xml:space="preserve">Підпис, Власне ім’я ПРІЗВИЩЕ  </w:t>
              <w:br/>
              <w:t>відбиток гербової печатки</w:t>
            </w:r>
          </w:p>
        </w:tc>
        <w:tc>
          <w:tcPr>
            <w:tcW w:w="4922" w:type="dxa"/>
            <w:tcBorders/>
          </w:tcPr>
          <w:p>
            <w:pPr>
              <w:pStyle w:val="Normal"/>
              <w:widowControl w:val="false"/>
              <w:spacing w:lineRule="auto" w:line="240" w:before="0" w:after="0"/>
              <w:ind w:left="0" w:right="0" w:firstLine="709"/>
              <w:jc w:val="both"/>
              <w:rPr>
                <w:rFonts w:cs="Times New Roman"/>
                <w:sz w:val="28"/>
                <w:szCs w:val="28"/>
              </w:rPr>
            </w:pPr>
            <w:r>
              <w:rPr>
                <w:rFonts w:cs="Times New Roman"/>
                <w:sz w:val="28"/>
                <w:szCs w:val="28"/>
              </w:rPr>
              <w:t xml:space="preserve">Підпис, Власне ім’я ПРІЗВИЩЕ </w:t>
              <w:br/>
              <w:t xml:space="preserve">           відбиток гербової печатки </w:t>
            </w:r>
          </w:p>
        </w:tc>
      </w:tr>
    </w:tbl>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52. Документи колегіальних органів виконкому підписують голова (за його відсутності – головуючий на засіданні) і секретар, наприклад: </w:t>
      </w:r>
    </w:p>
    <w:p>
      <w:pPr>
        <w:pStyle w:val="Normal"/>
        <w:spacing w:lineRule="auto" w:line="240" w:before="0" w:after="0"/>
        <w:ind w:left="0" w:right="0" w:firstLine="709"/>
        <w:jc w:val="both"/>
        <w:rPr>
          <w:rFonts w:cs="Times New Roman"/>
          <w:sz w:val="28"/>
          <w:szCs w:val="28"/>
        </w:rPr>
      </w:pPr>
      <w:r>
        <w:rPr>
          <w:rFonts w:cs="Times New Roman"/>
          <w:sz w:val="28"/>
          <w:szCs w:val="28"/>
        </w:rPr>
      </w:r>
    </w:p>
    <w:tbl>
      <w:tblPr>
        <w:tblW w:w="9903" w:type="dxa"/>
        <w:jc w:val="left"/>
        <w:tblInd w:w="-104" w:type="dxa"/>
        <w:tblLayout w:type="fixed"/>
        <w:tblCellMar>
          <w:top w:w="60" w:type="dxa"/>
          <w:left w:w="60" w:type="dxa"/>
          <w:bottom w:w="60" w:type="dxa"/>
          <w:right w:w="60" w:type="dxa"/>
        </w:tblCellMar>
      </w:tblPr>
      <w:tblGrid>
        <w:gridCol w:w="4723"/>
        <w:gridCol w:w="1618"/>
        <w:gridCol w:w="3562"/>
      </w:tblGrid>
      <w:tr>
        <w:trPr/>
        <w:tc>
          <w:tcPr>
            <w:tcW w:w="4723" w:type="dxa"/>
            <w:tcBorders/>
          </w:tcPr>
          <w:p>
            <w:pPr>
              <w:pStyle w:val="Normal"/>
              <w:widowControl w:val="false"/>
              <w:spacing w:lineRule="auto" w:line="240" w:before="0" w:after="0"/>
              <w:ind w:left="0" w:right="0" w:firstLine="709"/>
              <w:jc w:val="both"/>
              <w:rPr>
                <w:rFonts w:cs="Times New Roman"/>
                <w:sz w:val="28"/>
                <w:szCs w:val="28"/>
              </w:rPr>
            </w:pPr>
            <w:r>
              <w:rPr>
                <w:rFonts w:cs="Times New Roman"/>
                <w:sz w:val="28"/>
                <w:szCs w:val="28"/>
              </w:rPr>
              <w:t>Голова комісії</w:t>
            </w:r>
          </w:p>
          <w:p>
            <w:pPr>
              <w:pStyle w:val="Normal"/>
              <w:widowControl w:val="false"/>
              <w:spacing w:lineRule="auto" w:line="240" w:before="0" w:after="0"/>
              <w:ind w:left="0" w:right="0" w:firstLine="709"/>
              <w:jc w:val="both"/>
              <w:rPr>
                <w:rFonts w:cs="Times New Roman"/>
                <w:sz w:val="28"/>
                <w:szCs w:val="28"/>
              </w:rPr>
            </w:pPr>
            <w:r>
              <w:rPr>
                <w:rFonts w:cs="Times New Roman"/>
                <w:sz w:val="28"/>
                <w:szCs w:val="28"/>
              </w:rPr>
            </w:r>
          </w:p>
        </w:tc>
        <w:tc>
          <w:tcPr>
            <w:tcW w:w="1618" w:type="dxa"/>
            <w:tcBorders/>
          </w:tcPr>
          <w:p>
            <w:pPr>
              <w:pStyle w:val="Normal"/>
              <w:widowControl w:val="false"/>
              <w:spacing w:lineRule="auto" w:line="240" w:before="0" w:after="0"/>
              <w:jc w:val="both"/>
              <w:rPr>
                <w:rFonts w:cs="Times New Roman"/>
                <w:sz w:val="28"/>
                <w:szCs w:val="28"/>
              </w:rPr>
            </w:pPr>
            <w:r>
              <w:rPr>
                <w:rFonts w:cs="Times New Roman"/>
                <w:sz w:val="28"/>
                <w:szCs w:val="28"/>
              </w:rPr>
              <w:t>підпис</w:t>
            </w:r>
          </w:p>
        </w:tc>
        <w:tc>
          <w:tcPr>
            <w:tcW w:w="3562" w:type="dxa"/>
            <w:tcBorders/>
          </w:tcPr>
          <w:p>
            <w:pPr>
              <w:pStyle w:val="Normal"/>
              <w:widowControl w:val="false"/>
              <w:spacing w:lineRule="auto" w:line="240" w:before="0" w:after="0"/>
              <w:jc w:val="both"/>
              <w:rPr>
                <w:rFonts w:cs="Times New Roman"/>
                <w:sz w:val="28"/>
                <w:szCs w:val="28"/>
              </w:rPr>
            </w:pPr>
            <w:r>
              <w:rPr>
                <w:rFonts w:cs="Times New Roman"/>
                <w:sz w:val="28"/>
                <w:szCs w:val="28"/>
              </w:rPr>
              <w:t>Власне ім’я ПРІЗВИЩЕ</w:t>
            </w:r>
          </w:p>
        </w:tc>
      </w:tr>
      <w:tr>
        <w:trPr/>
        <w:tc>
          <w:tcPr>
            <w:tcW w:w="4723" w:type="dxa"/>
            <w:tcBorders/>
          </w:tcPr>
          <w:p>
            <w:pPr>
              <w:pStyle w:val="Normal"/>
              <w:widowControl w:val="false"/>
              <w:spacing w:lineRule="auto" w:line="240" w:before="0" w:after="0"/>
              <w:ind w:left="0" w:right="0" w:firstLine="709"/>
              <w:jc w:val="both"/>
              <w:rPr>
                <w:rFonts w:cs="Times New Roman"/>
                <w:sz w:val="28"/>
                <w:szCs w:val="28"/>
              </w:rPr>
            </w:pPr>
            <w:r>
              <w:rPr>
                <w:rFonts w:cs="Times New Roman"/>
                <w:sz w:val="28"/>
                <w:szCs w:val="28"/>
              </w:rPr>
              <w:t xml:space="preserve">Секретар комісії </w:t>
            </w:r>
          </w:p>
        </w:tc>
        <w:tc>
          <w:tcPr>
            <w:tcW w:w="1618" w:type="dxa"/>
            <w:tcBorders/>
          </w:tcPr>
          <w:p>
            <w:pPr>
              <w:pStyle w:val="Normal"/>
              <w:widowControl w:val="false"/>
              <w:spacing w:lineRule="auto" w:line="240" w:before="0" w:after="0"/>
              <w:jc w:val="both"/>
              <w:rPr>
                <w:rFonts w:cs="Times New Roman"/>
                <w:sz w:val="28"/>
                <w:szCs w:val="28"/>
              </w:rPr>
            </w:pPr>
            <w:r>
              <w:rPr>
                <w:rFonts w:cs="Times New Roman"/>
                <w:sz w:val="28"/>
                <w:szCs w:val="28"/>
              </w:rPr>
              <w:t>підпис</w:t>
            </w:r>
          </w:p>
        </w:tc>
        <w:tc>
          <w:tcPr>
            <w:tcW w:w="3562" w:type="dxa"/>
            <w:tcBorders/>
          </w:tcPr>
          <w:p>
            <w:pPr>
              <w:pStyle w:val="Normal"/>
              <w:widowControl w:val="false"/>
              <w:spacing w:lineRule="auto" w:line="240" w:before="0" w:after="0"/>
              <w:jc w:val="both"/>
              <w:rPr>
                <w:rFonts w:cs="Times New Roman"/>
                <w:sz w:val="28"/>
                <w:szCs w:val="28"/>
              </w:rPr>
            </w:pPr>
            <w:r>
              <w:rPr>
                <w:rFonts w:cs="Times New Roman"/>
                <w:sz w:val="28"/>
                <w:szCs w:val="28"/>
              </w:rPr>
              <w:t>Власне ім’я ПРІЗВИЩЕ</w:t>
            </w:r>
          </w:p>
        </w:tc>
      </w:tr>
    </w:tbl>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53. У разі відсутності посадової особи, найменування посади, власне ім’я і прізвище якої зазначено у документі, його підписує особа, що виконує її обов’язки, або її заступник. У такому разі обов’язково зазначаються фактична посада, власне ім’я, прізвище особи, яка підписала документ (виправлення вносять друкарським або рукописним способом, якщо документ неможливо передрукувати). </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Не допускається під час підписання документа ставити прийменник “За” чи правобічну похилу риску перед найменуванням посади. </w:t>
      </w:r>
    </w:p>
    <w:p>
      <w:pPr>
        <w:pStyle w:val="Normal"/>
        <w:spacing w:lineRule="auto" w:line="240" w:before="0" w:after="0"/>
        <w:ind w:left="0" w:right="0" w:firstLine="709"/>
        <w:jc w:val="both"/>
        <w:rPr>
          <w:rFonts w:cs="Times New Roman"/>
          <w:sz w:val="28"/>
          <w:szCs w:val="28"/>
        </w:rPr>
      </w:pPr>
      <w:r>
        <w:rPr>
          <w:rFonts w:cs="Times New Roman"/>
          <w:sz w:val="28"/>
          <w:szCs w:val="28"/>
        </w:rPr>
        <w:t>Додавання до найменування посади керівника слів “Виконуючий обов’язки” або “В.о.” здійснюється у разі заміщення керівника за розпорядженням міського голови.</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54. Засвідчення електронного документа здійснюється за допомогою електронного цифрового підпису згідно із законодавством.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55. Факсимільне відтворення підпису посадової особи на організаційно-розпорядчих, фінансових, бухгалтерських документах за допомогою механічного або іншого копіювання не допускається.</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shd w:fill="auto" w:val="clear"/>
        </w:rPr>
      </w:pPr>
      <w:r>
        <w:rPr>
          <w:rFonts w:cs="Times New Roman"/>
          <w:sz w:val="28"/>
          <w:szCs w:val="28"/>
          <w:shd w:fill="auto" w:val="clear"/>
        </w:rPr>
        <w:t>Особистий підпис у всіх реквізитах електронного документа, до складу яких він входить, замінюють електронним підписом, що створюється відповідно до законодавства.</w:t>
      </w:r>
    </w:p>
    <w:p>
      <w:pPr>
        <w:pStyle w:val="Normal"/>
        <w:spacing w:lineRule="auto" w:line="240" w:before="0" w:after="0"/>
        <w:jc w:val="both"/>
        <w:rPr>
          <w:rFonts w:cs="Times New Roman"/>
          <w:sz w:val="28"/>
          <w:szCs w:val="28"/>
          <w:shd w:fill="auto" w:val="clear"/>
        </w:rPr>
      </w:pPr>
      <w:r>
        <w:rPr>
          <w:rFonts w:cs="Times New Roman"/>
          <w:sz w:val="28"/>
          <w:szCs w:val="28"/>
          <w:shd w:fill="auto" w:val="clear"/>
        </w:rPr>
        <w:tab/>
        <w:t xml:space="preserve">Виконавчий комітет Покрівської міської ради має гербову печатку   юридичної особи із зазначенням найменування та ідентифікаційним кодом ЄДРПОУ, якою  засвідчують на документі підпис посадової (відповідальної) особи. </w:t>
      </w:r>
    </w:p>
    <w:p>
      <w:pPr>
        <w:pStyle w:val="Normal"/>
        <w:spacing w:lineRule="auto" w:line="240" w:before="0" w:after="0"/>
        <w:jc w:val="both"/>
        <w:rPr>
          <w:rFonts w:cs="Times New Roman"/>
          <w:sz w:val="28"/>
          <w:szCs w:val="28"/>
          <w:shd w:fill="auto" w:val="clear"/>
        </w:rPr>
      </w:pPr>
      <w:r>
        <w:rPr>
          <w:rFonts w:cs="Times New Roman"/>
          <w:sz w:val="28"/>
          <w:szCs w:val="28"/>
          <w:shd w:fill="auto" w:val="clear"/>
        </w:rPr>
        <w:tab/>
        <w:t xml:space="preserve">Перелік документів, підписи на яких потрібно скріплювати печаткою юридичної особи, визначає юридична особа на підставі законодавства та з унесенням в інструкцію з діловодства. Інші види печаток (структурних підрозділів (служби діловодства, бухгалтерії, кадрової служби тощо), для окремих категорій документів (для копій, перепусток, конвертів тощо), металеві печатки (для опечатування приміщень, шаф, сейфів)), їх кількість та порядок застосування юридичною особою визначаються іншими розпорядчими документами (рішеннями, розпорядженнями). </w:t>
        <w:tab/>
        <w:t xml:space="preserve">Відбиток печатки ставлять так, щоб він охоплював останні кілька літер найменування посади особи, яка підписала документ, але не особистий підпис посадової особи, або у спеціально призначеному для цього місці з відміткою «МП». </w:t>
      </w:r>
    </w:p>
    <w:p>
      <w:pPr>
        <w:pStyle w:val="Normal"/>
        <w:spacing w:lineRule="auto" w:line="240" w:before="0" w:after="0"/>
        <w:jc w:val="both"/>
        <w:rPr>
          <w:rFonts w:cs="Times New Roman"/>
          <w:sz w:val="28"/>
          <w:szCs w:val="28"/>
          <w:shd w:fill="auto" w:val="clear"/>
        </w:rPr>
      </w:pPr>
      <w:r>
        <w:rPr>
          <w:rFonts w:cs="Times New Roman"/>
          <w:sz w:val="28"/>
          <w:szCs w:val="28"/>
          <w:shd w:fill="auto" w:val="clear"/>
        </w:rPr>
        <w:tab/>
        <w:t>Відбиток печатки в усіх реквізитах електронного документа, до складу яких він входить, замінюють електронною печаткою, що створюється відповідно до вимог законодавства.</w:t>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t>Візи та гриф погодження для документів</w:t>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r>
    </w:p>
    <w:p>
      <w:pPr>
        <w:pStyle w:val="Style22"/>
        <w:spacing w:lineRule="auto" w:line="240" w:before="0" w:after="0"/>
        <w:ind w:left="0" w:right="0" w:firstLine="709"/>
        <w:jc w:val="both"/>
        <w:rPr>
          <w:rFonts w:cs="Times New Roman"/>
          <w:sz w:val="28"/>
          <w:szCs w:val="28"/>
        </w:rPr>
      </w:pPr>
      <w:r>
        <w:rPr>
          <w:rFonts w:cs="Times New Roman"/>
          <w:sz w:val="28"/>
          <w:szCs w:val="28"/>
        </w:rPr>
        <w:t>56. Погодження документа у разі потреби може здійснюватися, як  у виконкомі  (внутрішнє), так і за його межами іншими заінтересованими установами (зовнішнє).</w:t>
      </w:r>
    </w:p>
    <w:p>
      <w:pPr>
        <w:pStyle w:val="Style22"/>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57. Внутрішнє погодження документа оформлюється шляхом проставляння візи. Віза включає: особистий підпис, власне ім’я і прізвище особи, яка візує документ, дату візування із зазначенням у разі потреби найменування посади цієї особи.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58. Віза проставляється як на лицьовому, так і на зворотному боці останнього аркуша проекту документа, якщо місця для візування на лицьовому боці останнього аркуша документа недостатньо. Візи проставляються на примірниках документів, що залишаються у виконкомі.</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59. Зауваження і пропозиції до проекту документа викладаються на окремому аркуші, про що на проекті робиться відповідна відмітка: </w:t>
      </w:r>
    </w:p>
    <w:p>
      <w:pPr>
        <w:pStyle w:val="Normal"/>
        <w:spacing w:lineRule="auto" w:line="240" w:before="0" w:after="0"/>
        <w:jc w:val="both"/>
        <w:rPr>
          <w:rFonts w:cs="Times New Roman"/>
          <w:sz w:val="28"/>
          <w:szCs w:val="28"/>
        </w:rPr>
      </w:pPr>
      <w:r>
        <w:rPr>
          <w:rFonts w:cs="Times New Roman"/>
          <w:sz w:val="28"/>
          <w:szCs w:val="28"/>
        </w:rPr>
      </w:r>
    </w:p>
    <w:p>
      <w:pPr>
        <w:pStyle w:val="Normal"/>
        <w:spacing w:lineRule="auto" w:line="240" w:before="0" w:after="0"/>
        <w:jc w:val="both"/>
        <w:rPr>
          <w:rFonts w:cs="Times New Roman"/>
          <w:sz w:val="28"/>
          <w:szCs w:val="28"/>
        </w:rPr>
      </w:pPr>
      <w:r>
        <w:rPr>
          <w:rFonts w:cs="Times New Roman"/>
          <w:sz w:val="28"/>
          <w:szCs w:val="28"/>
        </w:rPr>
        <w:t>Начальник юридичного відділу</w:t>
      </w:r>
    </w:p>
    <w:p>
      <w:pPr>
        <w:pStyle w:val="Normal"/>
        <w:spacing w:lineRule="auto" w:line="240" w:before="0" w:after="0"/>
        <w:jc w:val="both"/>
        <w:rPr>
          <w:rFonts w:cs="Times New Roman"/>
          <w:sz w:val="28"/>
          <w:szCs w:val="28"/>
        </w:rPr>
      </w:pPr>
      <w:r>
        <w:rPr>
          <w:rFonts w:cs="Times New Roman"/>
          <w:sz w:val="28"/>
          <w:szCs w:val="28"/>
        </w:rPr>
        <w:t>Дата                                                      підпис                  Власне ім’я ПРІЗВИЩЕ</w:t>
      </w:r>
    </w:p>
    <w:p>
      <w:pPr>
        <w:pStyle w:val="Normal"/>
        <w:spacing w:lineRule="auto" w:line="240" w:before="0" w:after="0"/>
        <w:jc w:val="both"/>
        <w:rPr>
          <w:rFonts w:cs="Times New Roman"/>
          <w:sz w:val="28"/>
          <w:szCs w:val="28"/>
        </w:rPr>
      </w:pPr>
      <w:r>
        <w:rPr>
          <w:rFonts w:cs="Times New Roman"/>
          <w:sz w:val="28"/>
          <w:szCs w:val="28"/>
        </w:rPr>
      </w:r>
    </w:p>
    <w:p>
      <w:pPr>
        <w:pStyle w:val="Normal"/>
        <w:widowControl/>
        <w:suppressAutoHyphens w:val="true"/>
        <w:bidi w:val="0"/>
        <w:spacing w:lineRule="auto" w:line="240" w:before="0" w:after="0"/>
        <w:jc w:val="both"/>
        <w:rPr/>
      </w:pPr>
      <w:r>
        <w:rPr>
          <w:rFonts w:cs="Times New Roman"/>
          <w:sz w:val="28"/>
          <w:szCs w:val="28"/>
        </w:rPr>
        <w:tab/>
        <w:t>60.</w:t>
      </w:r>
      <w:r>
        <w:rPr>
          <w:rFonts w:cs="Times New Roman"/>
          <w:b/>
          <w:i/>
          <w:sz w:val="28"/>
          <w:szCs w:val="28"/>
        </w:rPr>
        <w:t xml:space="preserve"> </w:t>
      </w:r>
      <w:r>
        <w:rPr>
          <w:rFonts w:cs="Times New Roman"/>
          <w:b w:val="false"/>
          <w:bCs w:val="false"/>
          <w:i w:val="false"/>
          <w:iCs w:val="false"/>
          <w:sz w:val="28"/>
          <w:szCs w:val="28"/>
        </w:rPr>
        <w:t xml:space="preserve">Документ може візувати одна посадова особа чи кілька. Перелік посадових осіб, які повинні завізувати документ, визначає його виконавець, виходячи зі змісту цього документа та відповідно до вимог інструкції з діловодства. </w:t>
      </w:r>
      <w:r>
        <w:rPr>
          <w:rFonts w:cs="Times New Roman"/>
          <w:sz w:val="28"/>
          <w:szCs w:val="28"/>
        </w:rPr>
        <w:t>Порядок візування проектів розпоряджень визначено у розділі “Складання деяких видів документів. (Розпорядження),  цієї Інструкції.</w:t>
      </w:r>
      <w:r>
        <w:rPr>
          <w:rFonts w:cs="Times New Roman"/>
          <w:b/>
          <w:i/>
          <w:sz w:val="28"/>
          <w:szCs w:val="28"/>
        </w:rPr>
        <w:t xml:space="preserve"> </w:t>
      </w:r>
    </w:p>
    <w:p>
      <w:pPr>
        <w:pStyle w:val="Normal"/>
        <w:spacing w:lineRule="auto" w:line="240" w:before="0" w:after="0"/>
        <w:ind w:left="0" w:right="0" w:firstLine="709"/>
        <w:jc w:val="both"/>
        <w:rPr>
          <w:rFonts w:cs="Times New Roman"/>
          <w:b/>
          <w:b/>
          <w:i/>
          <w:i/>
          <w:sz w:val="28"/>
          <w:szCs w:val="28"/>
        </w:rPr>
      </w:pPr>
      <w:r>
        <w:rPr>
          <w:rFonts w:cs="Times New Roman"/>
          <w:b/>
          <w:i/>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61. За зміст документа, який візується кількома особами, такі особи відповідають згідно з компетенцією.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pPr>
      <w:r>
        <w:rPr>
          <w:rFonts w:cs="Times New Roman"/>
          <w:sz w:val="28"/>
          <w:szCs w:val="28"/>
        </w:rPr>
        <w:t xml:space="preserve">62. Зовнішнє погодження проектів документів оформляється шляхом проставлення на них грифа погодження, який включає в себе слово </w:t>
      </w:r>
      <w:r>
        <w:rPr>
          <w:rFonts w:cs="Times New Roman"/>
          <w:spacing w:val="-4"/>
          <w:sz w:val="28"/>
          <w:szCs w:val="28"/>
        </w:rPr>
        <w:t>“ПОГОДЖУЮ”, найменування посади особи та установи, з якою погоджується</w:t>
      </w:r>
      <w:r>
        <w:rPr>
          <w:rFonts w:cs="Times New Roman"/>
          <w:sz w:val="28"/>
          <w:szCs w:val="28"/>
        </w:rPr>
        <w:t xml:space="preserve"> проект документа, особистий підпис,  Власне ім’я ПРІЗВИЩЕ і дату або назву документа, що підтверджує погодження, його дату і номер (індекс), </w:t>
      </w:r>
      <w:r>
        <w:rPr>
          <w:rFonts w:cs="Times New Roman"/>
          <w:i/>
          <w:sz w:val="28"/>
          <w:szCs w:val="28"/>
        </w:rPr>
        <w:t>наприклад:</w:t>
      </w:r>
    </w:p>
    <w:p>
      <w:pPr>
        <w:pStyle w:val="Normal"/>
        <w:spacing w:lineRule="auto" w:line="240" w:before="0" w:after="0"/>
        <w:jc w:val="both"/>
        <w:rPr>
          <w:rFonts w:cs="Times New Roman"/>
          <w:sz w:val="28"/>
          <w:szCs w:val="28"/>
        </w:rPr>
      </w:pPr>
      <w:r>
        <w:rPr>
          <w:rFonts w:cs="Times New Roman"/>
          <w:sz w:val="28"/>
          <w:szCs w:val="28"/>
        </w:rPr>
      </w:r>
    </w:p>
    <w:p>
      <w:pPr>
        <w:pStyle w:val="Normal"/>
        <w:spacing w:lineRule="auto" w:line="240" w:before="0" w:after="0"/>
        <w:jc w:val="both"/>
        <w:rPr>
          <w:rFonts w:cs="Times New Roman"/>
          <w:sz w:val="28"/>
          <w:szCs w:val="28"/>
        </w:rPr>
      </w:pPr>
      <w:r>
        <w:rPr>
          <w:rFonts w:cs="Times New Roman"/>
          <w:sz w:val="28"/>
          <w:szCs w:val="28"/>
        </w:rPr>
        <w:t>ПОГОДЖУЮ</w:t>
      </w:r>
    </w:p>
    <w:p>
      <w:pPr>
        <w:pStyle w:val="Normal"/>
        <w:spacing w:lineRule="auto" w:line="240" w:before="0" w:after="0"/>
        <w:jc w:val="both"/>
        <w:rPr>
          <w:rFonts w:cs="Times New Roman"/>
          <w:sz w:val="28"/>
          <w:szCs w:val="28"/>
        </w:rPr>
      </w:pPr>
      <w:r>
        <w:rPr>
          <w:rFonts w:cs="Times New Roman"/>
          <w:sz w:val="28"/>
          <w:szCs w:val="28"/>
        </w:rPr>
      </w:r>
    </w:p>
    <w:p>
      <w:pPr>
        <w:pStyle w:val="Normal"/>
        <w:spacing w:lineRule="auto" w:line="240" w:before="0" w:after="0"/>
        <w:jc w:val="both"/>
        <w:rPr>
          <w:rFonts w:cs="Times New Roman"/>
          <w:sz w:val="28"/>
          <w:szCs w:val="28"/>
        </w:rPr>
      </w:pPr>
      <w:r>
        <w:rPr>
          <w:rFonts w:cs="Times New Roman"/>
          <w:sz w:val="28"/>
          <w:szCs w:val="28"/>
        </w:rPr>
        <w:t>Міський голова</w:t>
      </w:r>
    </w:p>
    <w:p>
      <w:pPr>
        <w:pStyle w:val="Normal"/>
        <w:spacing w:lineRule="auto" w:line="240" w:before="0" w:after="0"/>
        <w:jc w:val="both"/>
        <w:rPr>
          <w:rFonts w:cs="Times New Roman"/>
          <w:sz w:val="28"/>
          <w:szCs w:val="28"/>
        </w:rPr>
      </w:pPr>
      <w:r>
        <w:rPr>
          <w:rFonts w:cs="Times New Roman"/>
          <w:sz w:val="28"/>
          <w:szCs w:val="28"/>
        </w:rPr>
      </w:r>
    </w:p>
    <w:p>
      <w:pPr>
        <w:pStyle w:val="Normal"/>
        <w:spacing w:lineRule="auto" w:line="240" w:before="0" w:after="0"/>
        <w:jc w:val="both"/>
        <w:rPr>
          <w:rFonts w:cs="Times New Roman"/>
          <w:sz w:val="28"/>
          <w:szCs w:val="28"/>
        </w:rPr>
      </w:pPr>
      <w:r>
        <w:rPr>
          <w:rFonts w:cs="Times New Roman"/>
          <w:sz w:val="28"/>
          <w:szCs w:val="28"/>
        </w:rPr>
        <w:t>підпис,   Власне ім’я ПРІЗВИЩЕ</w:t>
      </w:r>
    </w:p>
    <w:p>
      <w:pPr>
        <w:pStyle w:val="Normal"/>
        <w:spacing w:lineRule="auto" w:line="240" w:before="0" w:after="0"/>
        <w:jc w:val="both"/>
        <w:rPr>
          <w:rFonts w:cs="Times New Roman"/>
          <w:sz w:val="28"/>
          <w:szCs w:val="28"/>
        </w:rPr>
      </w:pPr>
      <w:r>
        <w:rPr>
          <w:rFonts w:cs="Times New Roman"/>
          <w:sz w:val="28"/>
          <w:szCs w:val="28"/>
        </w:rPr>
        <w:t>Дата</w:t>
      </w:r>
    </w:p>
    <w:p>
      <w:pPr>
        <w:pStyle w:val="Normal"/>
        <w:spacing w:lineRule="auto" w:line="240" w:before="0" w:after="0"/>
        <w:rPr/>
      </w:pPr>
      <w:r>
        <w:rPr>
          <w:rFonts w:cs="Times New Roman"/>
          <w:sz w:val="28"/>
          <w:szCs w:val="28"/>
        </w:rPr>
        <w:t xml:space="preserve">Якщо документ погоджують (схвалюють) іншим документом (листом, протоколом, актом тощо), то гриф погодження (схвалення) складається зі слова ПОГОДЖЕНО (СХВАЛЕНО), назви виду погоджувального документа в називному відмінку, його дати і номера, </w:t>
      </w:r>
      <w:r>
        <w:rPr>
          <w:rFonts w:cs="Times New Roman"/>
          <w:b w:val="false"/>
          <w:bCs w:val="false"/>
          <w:i/>
          <w:iCs/>
          <w:sz w:val="28"/>
          <w:szCs w:val="28"/>
        </w:rPr>
        <w:t>наприклад</w:t>
      </w:r>
    </w:p>
    <w:p>
      <w:pPr>
        <w:pStyle w:val="Normal"/>
        <w:spacing w:lineRule="auto" w:line="240" w:before="0" w:after="0"/>
        <w:rPr>
          <w:rFonts w:cs="Times New Roman"/>
          <w:b w:val="false"/>
          <w:b w:val="false"/>
          <w:bCs w:val="false"/>
          <w:i/>
          <w:i/>
          <w:iCs/>
          <w:sz w:val="28"/>
          <w:szCs w:val="28"/>
        </w:rPr>
      </w:pPr>
      <w:r>
        <w:rPr>
          <w:rFonts w:cs="Times New Roman"/>
          <w:b w:val="false"/>
          <w:bCs w:val="false"/>
          <w:i/>
          <w:iCs/>
          <w:sz w:val="28"/>
          <w:szCs w:val="28"/>
        </w:rPr>
      </w:r>
    </w:p>
    <w:p>
      <w:pPr>
        <w:pStyle w:val="Normal"/>
        <w:spacing w:lineRule="auto" w:line="240" w:before="0" w:after="0"/>
        <w:rPr>
          <w:rFonts w:cs="Times New Roman"/>
          <w:sz w:val="28"/>
          <w:szCs w:val="28"/>
        </w:rPr>
      </w:pPr>
      <w:r>
        <w:rPr>
          <w:rFonts w:cs="Times New Roman"/>
          <w:sz w:val="28"/>
          <w:szCs w:val="28"/>
        </w:rPr>
      </w:r>
    </w:p>
    <w:p>
      <w:pPr>
        <w:pStyle w:val="Normal"/>
        <w:spacing w:lineRule="auto" w:line="240" w:before="0" w:after="0"/>
        <w:rPr>
          <w:rFonts w:cs="Times New Roman"/>
          <w:sz w:val="28"/>
          <w:szCs w:val="28"/>
        </w:rPr>
      </w:pPr>
      <w:r>
        <w:rPr>
          <w:rFonts w:cs="Times New Roman"/>
          <w:sz w:val="28"/>
          <w:szCs w:val="28"/>
        </w:rPr>
        <w:t xml:space="preserve">ПОГОДЖЕНО </w:t>
      </w:r>
    </w:p>
    <w:p>
      <w:pPr>
        <w:pStyle w:val="Normal"/>
        <w:spacing w:lineRule="auto" w:line="240" w:before="0" w:after="0"/>
        <w:ind w:left="280" w:right="0" w:hanging="0"/>
        <w:rPr>
          <w:rFonts w:cs="Times New Roman"/>
          <w:sz w:val="28"/>
          <w:szCs w:val="28"/>
        </w:rPr>
      </w:pPr>
      <w:r>
        <w:rPr>
          <w:rFonts w:cs="Times New Roman"/>
          <w:sz w:val="28"/>
          <w:szCs w:val="28"/>
        </w:rPr>
      </w:r>
    </w:p>
    <w:p>
      <w:pPr>
        <w:pStyle w:val="Normal"/>
        <w:spacing w:lineRule="auto" w:line="240" w:before="0" w:after="0"/>
        <w:rPr>
          <w:rFonts w:cs="Times New Roman"/>
          <w:sz w:val="28"/>
          <w:szCs w:val="28"/>
        </w:rPr>
      </w:pPr>
      <w:r>
        <w:rPr>
          <w:rFonts w:cs="Times New Roman"/>
          <w:sz w:val="28"/>
          <w:szCs w:val="28"/>
        </w:rPr>
        <w:t xml:space="preserve">Протокол засідання центральної </w:t>
      </w:r>
    </w:p>
    <w:p>
      <w:pPr>
        <w:pStyle w:val="Normal"/>
        <w:spacing w:lineRule="auto" w:line="240" w:before="0" w:after="0"/>
        <w:rPr>
          <w:rFonts w:cs="Times New Roman"/>
          <w:sz w:val="28"/>
          <w:szCs w:val="28"/>
        </w:rPr>
      </w:pPr>
      <w:r>
        <w:rPr>
          <w:rFonts w:cs="Times New Roman"/>
          <w:sz w:val="28"/>
          <w:szCs w:val="28"/>
        </w:rPr>
        <w:t xml:space="preserve">експертно-перевірної комісії </w:t>
      </w:r>
    </w:p>
    <w:p>
      <w:pPr>
        <w:pStyle w:val="Normal"/>
        <w:spacing w:lineRule="auto" w:line="240" w:before="0" w:after="0"/>
        <w:jc w:val="both"/>
        <w:rPr>
          <w:rFonts w:cs="Times New Roman"/>
          <w:sz w:val="28"/>
          <w:szCs w:val="28"/>
        </w:rPr>
      </w:pPr>
      <w:r>
        <w:rPr>
          <w:rFonts w:cs="Times New Roman"/>
          <w:sz w:val="28"/>
          <w:szCs w:val="28"/>
        </w:rPr>
        <w:t>Укрдержархіву</w:t>
      </w:r>
    </w:p>
    <w:p>
      <w:pPr>
        <w:pStyle w:val="Normal"/>
        <w:spacing w:lineRule="auto" w:line="240" w:before="0" w:after="0"/>
        <w:ind w:left="280" w:right="0" w:hanging="0"/>
        <w:jc w:val="both"/>
        <w:rPr>
          <w:rFonts w:cs="Times New Roman"/>
          <w:sz w:val="28"/>
          <w:szCs w:val="28"/>
        </w:rPr>
      </w:pPr>
      <w:r>
        <w:rPr>
          <w:rFonts w:cs="Times New Roman"/>
          <w:sz w:val="28"/>
          <w:szCs w:val="28"/>
        </w:rPr>
      </w:r>
    </w:p>
    <w:p>
      <w:pPr>
        <w:pStyle w:val="Normal"/>
        <w:spacing w:lineRule="auto" w:line="240" w:before="0" w:after="0"/>
        <w:jc w:val="both"/>
        <w:rPr>
          <w:rFonts w:cs="Times New Roman"/>
          <w:sz w:val="28"/>
          <w:szCs w:val="28"/>
        </w:rPr>
      </w:pPr>
      <w:r>
        <w:rPr>
          <w:rFonts w:cs="Times New Roman"/>
          <w:sz w:val="28"/>
          <w:szCs w:val="28"/>
        </w:rPr>
        <w:t xml:space="preserve">дата № </w:t>
      </w:r>
    </w:p>
    <w:p>
      <w:pPr>
        <w:pStyle w:val="Normal"/>
        <w:spacing w:lineRule="auto" w:line="240" w:before="0" w:after="0"/>
        <w:ind w:left="206" w:right="0" w:hanging="0"/>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63. Гриф погодження ставиться нижче підпису на лицьовому або зворотньому боці останнього аркуша документа, якщо місця для нього на лицьовому боці останнього аркуша не вистачає.</w:t>
      </w:r>
    </w:p>
    <w:p>
      <w:pPr>
        <w:pStyle w:val="Normal"/>
        <w:spacing w:lineRule="auto" w:line="240" w:before="0" w:after="0"/>
        <w:ind w:left="0" w:right="0" w:firstLine="709"/>
        <w:jc w:val="both"/>
        <w:rPr>
          <w:rFonts w:cs="Times New Roman"/>
          <w:sz w:val="28"/>
          <w:szCs w:val="28"/>
        </w:rPr>
      </w:pPr>
      <w:r>
        <w:rPr>
          <w:rFonts w:cs="Times New Roman"/>
          <w:sz w:val="28"/>
          <w:szCs w:val="28"/>
        </w:rPr>
        <w:tab/>
        <w:t xml:space="preserve">Якщо зміст документа стосується більше ніж трьох юридичних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pPr>
      <w:r>
        <w:rPr>
          <w:rFonts w:cs="Times New Roman"/>
          <w:sz w:val="28"/>
          <w:szCs w:val="28"/>
        </w:rPr>
        <w:t xml:space="preserve">64. У разі коли після підпису міського голови не залишається місця для зовнішнього погодження або зміст документа стосується більше ніж трьох установ, складається “Аркуш погодження”, про що робиться відмітка у документі на місці грифа погодження, </w:t>
      </w:r>
      <w:r>
        <w:rPr>
          <w:rFonts w:cs="Times New Roman"/>
          <w:i/>
          <w:sz w:val="28"/>
          <w:szCs w:val="28"/>
        </w:rPr>
        <w:t>наприклад</w:t>
      </w:r>
      <w:r>
        <w:rPr>
          <w:rFonts w:cs="Times New Roman"/>
          <w:sz w:val="28"/>
          <w:szCs w:val="28"/>
        </w:rPr>
        <w:t xml:space="preserve">: </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Аркуш погодження додається.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65. Аркуш погодження оформляється в невидимій таблиці за такою формою:</w:t>
      </w:r>
    </w:p>
    <w:p>
      <w:pPr>
        <w:pStyle w:val="Normal"/>
        <w:spacing w:lineRule="auto" w:line="240" w:before="0" w:after="0"/>
        <w:ind w:left="0" w:right="0" w:firstLine="709"/>
        <w:jc w:val="center"/>
        <w:rPr>
          <w:rFonts w:cs="Times New Roman"/>
          <w:sz w:val="28"/>
          <w:szCs w:val="28"/>
        </w:rPr>
      </w:pPr>
      <w:r>
        <w:rPr>
          <w:rFonts w:cs="Times New Roman"/>
          <w:sz w:val="28"/>
          <w:szCs w:val="28"/>
        </w:rPr>
        <w:t xml:space="preserve">АРКУШ ПОГОДЖЕННЯ </w:t>
      </w:r>
    </w:p>
    <w:p>
      <w:pPr>
        <w:pStyle w:val="Normal"/>
        <w:spacing w:lineRule="auto" w:line="240" w:before="0" w:after="0"/>
        <w:ind w:left="0" w:right="0" w:firstLine="709"/>
        <w:jc w:val="center"/>
        <w:rPr>
          <w:rFonts w:cs="Times New Roman"/>
          <w:sz w:val="28"/>
          <w:szCs w:val="28"/>
        </w:rPr>
      </w:pPr>
      <w:r>
        <w:rPr>
          <w:rFonts w:cs="Times New Roman"/>
          <w:sz w:val="28"/>
          <w:szCs w:val="28"/>
        </w:rPr>
        <w:t>до проекту розпорядження міського голови</w:t>
      </w:r>
    </w:p>
    <w:p>
      <w:pPr>
        <w:pStyle w:val="Normal"/>
        <w:spacing w:lineRule="auto" w:line="240" w:before="0" w:after="0"/>
        <w:ind w:left="0" w:right="0" w:firstLine="709"/>
        <w:jc w:val="center"/>
        <w:rPr/>
      </w:pPr>
      <w:r>
        <w:rPr>
          <w:rFonts w:cs="Times New Roman"/>
          <w:sz w:val="28"/>
          <w:szCs w:val="28"/>
        </w:rPr>
        <w:t> </w:t>
      </w:r>
      <w:r>
        <w:rPr>
          <w:rFonts w:eastAsia="Times New Roman" w:cs="Times New Roman"/>
          <w:sz w:val="28"/>
          <w:szCs w:val="28"/>
        </w:rPr>
        <w:t xml:space="preserve"> </w:t>
      </w:r>
    </w:p>
    <w:tbl>
      <w:tblPr>
        <w:tblW w:w="9846" w:type="dxa"/>
        <w:jc w:val="center"/>
        <w:tblInd w:w="0" w:type="dxa"/>
        <w:tblLayout w:type="fixed"/>
        <w:tblCellMar>
          <w:top w:w="60" w:type="dxa"/>
          <w:left w:w="60" w:type="dxa"/>
          <w:bottom w:w="60" w:type="dxa"/>
          <w:right w:w="60" w:type="dxa"/>
        </w:tblCellMar>
      </w:tblPr>
      <w:tblGrid>
        <w:gridCol w:w="3257"/>
        <w:gridCol w:w="3264"/>
        <w:gridCol w:w="3325"/>
      </w:tblGrid>
      <w:tr>
        <w:trPr/>
        <w:tc>
          <w:tcPr>
            <w:tcW w:w="3257" w:type="dxa"/>
            <w:tcBorders/>
          </w:tcPr>
          <w:p>
            <w:pPr>
              <w:pStyle w:val="Normal"/>
              <w:widowControl w:val="false"/>
              <w:spacing w:lineRule="auto" w:line="240" w:before="0" w:after="0"/>
              <w:rPr>
                <w:rFonts w:cs="Times New Roman"/>
                <w:sz w:val="28"/>
                <w:szCs w:val="28"/>
              </w:rPr>
            </w:pPr>
            <w:r>
              <w:rPr>
                <w:rFonts w:cs="Times New Roman"/>
                <w:sz w:val="28"/>
                <w:szCs w:val="28"/>
              </w:rPr>
              <w:t>Найменування посади</w:t>
            </w:r>
          </w:p>
        </w:tc>
        <w:tc>
          <w:tcPr>
            <w:tcW w:w="3264" w:type="dxa"/>
            <w:tcBorders/>
          </w:tcPr>
          <w:p>
            <w:pPr>
              <w:pStyle w:val="Normal"/>
              <w:widowControl w:val="false"/>
              <w:spacing w:lineRule="auto" w:line="240" w:before="0" w:after="0"/>
              <w:jc w:val="center"/>
              <w:rPr>
                <w:rFonts w:cs="Times New Roman"/>
                <w:sz w:val="28"/>
                <w:szCs w:val="28"/>
              </w:rPr>
            </w:pPr>
            <w:r>
              <w:rPr>
                <w:rFonts w:cs="Times New Roman"/>
                <w:sz w:val="28"/>
                <w:szCs w:val="28"/>
              </w:rPr>
              <w:t>підпис</w:t>
            </w:r>
          </w:p>
        </w:tc>
        <w:tc>
          <w:tcPr>
            <w:tcW w:w="3325" w:type="dxa"/>
            <w:tcBorders/>
          </w:tcPr>
          <w:p>
            <w:pPr>
              <w:pStyle w:val="Normal"/>
              <w:widowControl w:val="false"/>
              <w:spacing w:lineRule="auto" w:line="240" w:before="0" w:after="0"/>
              <w:jc w:val="center"/>
              <w:rPr>
                <w:rFonts w:cs="Times New Roman"/>
                <w:sz w:val="28"/>
                <w:szCs w:val="28"/>
              </w:rPr>
            </w:pPr>
            <w:r>
              <w:rPr>
                <w:rFonts w:cs="Times New Roman"/>
                <w:sz w:val="28"/>
                <w:szCs w:val="28"/>
              </w:rPr>
              <w:t>Власне ім’я ПРІЗВИЩЕ</w:t>
            </w:r>
          </w:p>
        </w:tc>
      </w:tr>
      <w:tr>
        <w:trPr/>
        <w:tc>
          <w:tcPr>
            <w:tcW w:w="3257" w:type="dxa"/>
            <w:tcBorders/>
          </w:tcPr>
          <w:p>
            <w:pPr>
              <w:pStyle w:val="Normal"/>
              <w:widowControl w:val="false"/>
              <w:spacing w:lineRule="auto" w:line="240" w:before="0" w:after="0"/>
              <w:rPr>
                <w:rFonts w:cs="Times New Roman"/>
                <w:sz w:val="28"/>
                <w:szCs w:val="28"/>
              </w:rPr>
            </w:pPr>
            <w:r>
              <w:rPr>
                <w:rFonts w:cs="Times New Roman"/>
                <w:sz w:val="28"/>
                <w:szCs w:val="28"/>
              </w:rPr>
              <w:t xml:space="preserve">Дата </w:t>
            </w:r>
          </w:p>
        </w:tc>
        <w:tc>
          <w:tcPr>
            <w:tcW w:w="3264" w:type="dxa"/>
            <w:tcBorders/>
          </w:tcPr>
          <w:p>
            <w:pPr>
              <w:pStyle w:val="Normal"/>
              <w:widowControl w:val="false"/>
              <w:spacing w:lineRule="auto" w:line="240" w:before="0" w:after="0"/>
              <w:ind w:left="0" w:right="0" w:firstLine="709"/>
              <w:rPr>
                <w:rFonts w:cs="Times New Roman"/>
                <w:sz w:val="28"/>
                <w:szCs w:val="28"/>
              </w:rPr>
            </w:pPr>
            <w:r>
              <w:rPr>
                <w:rFonts w:cs="Times New Roman"/>
                <w:sz w:val="28"/>
                <w:szCs w:val="28"/>
              </w:rPr>
              <w:t> </w:t>
            </w:r>
          </w:p>
        </w:tc>
        <w:tc>
          <w:tcPr>
            <w:tcW w:w="3325" w:type="dxa"/>
            <w:tcBorders/>
          </w:tcPr>
          <w:p>
            <w:pPr>
              <w:pStyle w:val="Normal"/>
              <w:widowControl w:val="false"/>
              <w:spacing w:lineRule="auto" w:line="240" w:before="0" w:after="0"/>
              <w:ind w:left="0" w:right="0" w:firstLine="709"/>
              <w:rPr>
                <w:rFonts w:cs="Times New Roman"/>
                <w:sz w:val="28"/>
                <w:szCs w:val="28"/>
              </w:rPr>
            </w:pPr>
            <w:r>
              <w:rPr>
                <w:rFonts w:cs="Times New Roman"/>
                <w:sz w:val="28"/>
                <w:szCs w:val="28"/>
              </w:rPr>
              <w:t> </w:t>
            </w:r>
          </w:p>
        </w:tc>
      </w:tr>
    </w:tbl>
    <w:p>
      <w:pPr>
        <w:pStyle w:val="Normal"/>
        <w:spacing w:lineRule="auto" w:line="240" w:before="0" w:after="0"/>
        <w:rPr>
          <w:rFonts w:cs="Times New Roman"/>
          <w:sz w:val="28"/>
          <w:szCs w:val="28"/>
        </w:rPr>
      </w:pPr>
      <w:r>
        <w:rPr>
          <w:rFonts w:cs="Times New Roman"/>
          <w:sz w:val="28"/>
          <w:szCs w:val="28"/>
        </w:rPr>
      </w:r>
    </w:p>
    <w:p>
      <w:pPr>
        <w:pStyle w:val="Normal"/>
        <w:spacing w:lineRule="auto" w:line="240" w:before="0" w:after="0"/>
        <w:jc w:val="both"/>
        <w:rPr>
          <w:rFonts w:cs="Times New Roman"/>
          <w:sz w:val="28"/>
          <w:szCs w:val="28"/>
        </w:rPr>
      </w:pPr>
      <w:r>
        <w:rPr>
          <w:rFonts w:cs="Times New Roman"/>
          <w:sz w:val="28"/>
          <w:szCs w:val="28"/>
        </w:rPr>
        <w:tab/>
        <w:t>Підпис посадової особи скріплюють печаткою юридичної особи (за наявності).</w:t>
      </w:r>
    </w:p>
    <w:p>
      <w:pPr>
        <w:pStyle w:val="Normal"/>
        <w:spacing w:lineRule="auto" w:line="240" w:before="0" w:after="0"/>
        <w:ind w:left="0" w:right="0" w:firstLine="709"/>
        <w:jc w:val="both"/>
        <w:rPr>
          <w:rFonts w:cs="Times New Roman"/>
          <w:sz w:val="28"/>
          <w:szCs w:val="28"/>
        </w:rPr>
      </w:pPr>
      <w:r>
        <w:rPr>
          <w:rFonts w:cs="Times New Roman"/>
          <w:sz w:val="28"/>
          <w:szCs w:val="28"/>
        </w:rPr>
        <w:t>66. Зовнішнє погодження у разі потреби, визначеної законодавством, здійснюється в такій послідовності:</w:t>
      </w:r>
    </w:p>
    <w:p>
      <w:pPr>
        <w:pStyle w:val="Normal"/>
        <w:spacing w:lineRule="auto" w:line="240" w:before="0" w:after="0"/>
        <w:jc w:val="both"/>
        <w:rPr>
          <w:rFonts w:cs="Times New Roman"/>
          <w:sz w:val="28"/>
          <w:szCs w:val="28"/>
        </w:rPr>
      </w:pPr>
      <w:r>
        <w:rPr>
          <w:rFonts w:cs="Times New Roman"/>
          <w:sz w:val="28"/>
          <w:szCs w:val="28"/>
        </w:rPr>
        <w:tab/>
        <w:t xml:space="preserve">з установами однакового рівня та іншими установами; </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з громадськими організаціями; </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з органами, які здійснюють державний контроль у певній сфері; </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з установами вищого рівня. </w:t>
      </w:r>
    </w:p>
    <w:p>
      <w:pPr>
        <w:pStyle w:val="3"/>
        <w:numPr>
          <w:ilvl w:val="2"/>
          <w:numId w:val="2"/>
        </w:numPr>
        <w:spacing w:lineRule="auto" w:line="240" w:before="0" w:after="0"/>
        <w:ind w:left="0" w:right="0" w:hanging="0"/>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r>
    </w:p>
    <w:p>
      <w:pPr>
        <w:pStyle w:val="3"/>
        <w:numPr>
          <w:ilvl w:val="2"/>
          <w:numId w:val="2"/>
        </w:numPr>
        <w:spacing w:lineRule="auto" w:line="240" w:before="0" w:after="0"/>
        <w:ind w:left="0" w:right="0" w:hanging="0"/>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t>Відбиток печатки</w:t>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67. На документах, що засвідчують права громадян і юридичних осіб, на яких фіксується факт витрати коштів і проведення операцій з матеріальними цінностями, підпис посадової (відповідальної) особи скріплюється гербовою печаткою. </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Перелік інших документів, підписи на яких необхідно скріплювати гербовою печаткою, визначений на підставі нормативно-правових актів та примірного переліку документів. </w:t>
      </w:r>
    </w:p>
    <w:p>
      <w:pPr>
        <w:pStyle w:val="Normal"/>
        <w:spacing w:lineRule="auto" w:line="240" w:before="0" w:after="0"/>
        <w:ind w:left="0" w:right="0" w:firstLine="709"/>
        <w:jc w:val="both"/>
        <w:rPr>
          <w:rFonts w:cs="Times New Roman"/>
          <w:color w:val="000000"/>
          <w:sz w:val="28"/>
          <w:szCs w:val="28"/>
          <w:shd w:fill="auto" w:val="clear"/>
        </w:rPr>
      </w:pPr>
      <w:r>
        <w:rPr>
          <w:rFonts w:cs="Times New Roman"/>
          <w:color w:val="000000"/>
          <w:sz w:val="28"/>
          <w:szCs w:val="28"/>
          <w:shd w:fill="auto" w:val="clear"/>
        </w:rPr>
        <w:t xml:space="preserve">Підписи на яких скріплюються гербовою печаткою, наведено у додатку 14 до Інструкції. </w:t>
      </w:r>
    </w:p>
    <w:p>
      <w:pPr>
        <w:pStyle w:val="Normal"/>
        <w:spacing w:lineRule="auto" w:line="240" w:before="0" w:after="0"/>
        <w:ind w:left="0" w:right="0" w:firstLine="709"/>
        <w:jc w:val="both"/>
        <w:rPr>
          <w:color w:val="C9211E"/>
        </w:rPr>
      </w:pPr>
      <w:r>
        <w:rPr>
          <w:color w:val="C9211E"/>
        </w:rPr>
      </w:r>
    </w:p>
    <w:p>
      <w:pPr>
        <w:pStyle w:val="Normal"/>
        <w:spacing w:lineRule="auto" w:line="240" w:before="0" w:after="0"/>
        <w:jc w:val="both"/>
        <w:rPr>
          <w:rFonts w:cs="Times New Roman"/>
          <w:sz w:val="28"/>
          <w:szCs w:val="28"/>
        </w:rPr>
      </w:pPr>
      <w:r>
        <w:rPr>
          <w:rFonts w:cs="Times New Roman"/>
          <w:sz w:val="28"/>
          <w:szCs w:val="28"/>
        </w:rPr>
        <w:tab/>
        <w:t>68. Відбиток печатки, на якій зазначено найменування виконкому  або  його структурного підрозділу (без зображення герба) у разі потреби ставиться на копіях документів та на розмножених примірниках розпорядчих документів.</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Відбиток печатки ставиться таким чином, щоб він охоплював останні кілька літер найменування посади особи, яка підписала документ, але не підпис посадової особи, або на окремо виділеному для цього місці з відміткою “МП”.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69. Розпорядженням міського голови визначається порядок використання, місце зберігання гербової печатки, посадові особи, відповідальні за її зберігання, а також перелік осіб, підписи яких скріплюються гербовою печаткою.</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t>Відмітка про засвідчення паперових копій документів</w:t>
      </w:r>
    </w:p>
    <w:p>
      <w:pPr>
        <w:pStyle w:val="3"/>
        <w:numPr>
          <w:ilvl w:val="2"/>
          <w:numId w:val="2"/>
        </w:numPr>
        <w:spacing w:lineRule="auto" w:line="240" w:before="0" w:after="0"/>
        <w:ind w:left="0" w:right="0" w:firstLine="709"/>
        <w:jc w:val="both"/>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r>
    </w:p>
    <w:p>
      <w:pPr>
        <w:pStyle w:val="Normal"/>
        <w:spacing w:lineRule="auto" w:line="240" w:before="0" w:after="0"/>
        <w:ind w:left="0" w:right="0" w:firstLine="709"/>
        <w:jc w:val="both"/>
        <w:rPr>
          <w:rFonts w:cs="Times New Roman"/>
          <w:sz w:val="28"/>
          <w:szCs w:val="28"/>
        </w:rPr>
      </w:pPr>
      <w:r>
        <w:rPr>
          <w:rFonts w:cs="Times New Roman"/>
          <w:sz w:val="28"/>
          <w:szCs w:val="28"/>
        </w:rPr>
        <w:t>70. Виконком може засвідчувати копії лише тих документів, що створюються у ньому, крім випадків створення паперових копій електронних документів, що надійшли до виконкому через систему електронної взаємодії органів виконавчої влади (далі – СЕВ ОВВ), а також у таких випадках:</w:t>
      </w:r>
    </w:p>
    <w:p>
      <w:pPr>
        <w:pStyle w:val="Normal"/>
        <w:spacing w:lineRule="auto" w:line="240" w:before="0" w:after="0"/>
        <w:ind w:left="0" w:right="0" w:firstLine="709"/>
        <w:jc w:val="both"/>
        <w:rPr>
          <w:rFonts w:cs="Times New Roman"/>
          <w:sz w:val="28"/>
          <w:szCs w:val="28"/>
        </w:rPr>
      </w:pPr>
      <w:r>
        <w:rPr>
          <w:rFonts w:cs="Times New Roman"/>
          <w:sz w:val="28"/>
          <w:szCs w:val="28"/>
        </w:rPr>
        <w:t>на вимогу судових та інших правоохоронних органів;</w:t>
      </w:r>
    </w:p>
    <w:p>
      <w:pPr>
        <w:pStyle w:val="Normal"/>
        <w:spacing w:lineRule="auto" w:line="240" w:before="0" w:after="0"/>
        <w:ind w:left="0" w:right="0" w:firstLine="709"/>
        <w:jc w:val="both"/>
        <w:rPr>
          <w:rFonts w:cs="Times New Roman"/>
          <w:sz w:val="28"/>
          <w:szCs w:val="28"/>
        </w:rPr>
      </w:pPr>
      <w:bookmarkStart w:id="19" w:name="n242"/>
      <w:bookmarkEnd w:id="19"/>
      <w:r>
        <w:rPr>
          <w:rFonts w:cs="Times New Roman"/>
          <w:sz w:val="28"/>
          <w:szCs w:val="28"/>
        </w:rPr>
        <w:t>для внутрішнього використання в установі (під час вирішення питань щодо прийняття громадян на роботу, навчання, засвідчення їх трудових, житлових та інших прав у взаємовідносинах з виконкомом). Наприклад, виконком може виготовити і засвідчити копію диплома працівника, яка потім буде підшита до його особової справи.</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71. Дозволяється виготовляти копію із засвідченої копії документа, якщо оригінал відсутній або його отримати неможливо.</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72. Копії документів виготовляються і видаються на вимогу інших установ або громадян з дозволу міського голови  або керуючого справами виконкому. У структурних підрозділах виконкому, які утворені як юридичні особи публічного права – з дозволу їх керівника.</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bookmarkStart w:id="20" w:name="n245"/>
      <w:bookmarkEnd w:id="20"/>
      <w:r>
        <w:rPr>
          <w:rFonts w:cs="Times New Roman"/>
          <w:sz w:val="28"/>
          <w:szCs w:val="28"/>
        </w:rPr>
        <w:t>73. Копія документа повинна відповідати оригіналу, тобто повністю відтворювати інформацію оригіналу і всі його зовнішні ознаки або їх частину.</w:t>
      </w:r>
    </w:p>
    <w:p>
      <w:pPr>
        <w:pStyle w:val="Normal"/>
        <w:spacing w:lineRule="auto" w:line="240" w:before="0" w:after="0"/>
        <w:ind w:left="0" w:right="0" w:firstLine="709"/>
        <w:jc w:val="both"/>
        <w:rPr>
          <w:rFonts w:cs="Times New Roman"/>
          <w:sz w:val="28"/>
          <w:szCs w:val="28"/>
        </w:rPr>
      </w:pPr>
      <w:bookmarkStart w:id="21" w:name="n246"/>
      <w:bookmarkEnd w:id="21"/>
      <w:r>
        <w:rPr>
          <w:rFonts w:cs="Times New Roman"/>
          <w:sz w:val="28"/>
          <w:szCs w:val="28"/>
        </w:rPr>
        <w:t>Не допускається виготовляти копії документів з нерозбірливим текстом, підчистками, приписами та іншими необумовленими виправленнями.</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74. Копія набуває юридичної сили лише в разі її засвідчення в установленому порядку.</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Відмітка “Копія” проставляється на лицьовому боці у верхньому правому кутку першого аркуша документа. </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Напис про засвідчення документа складається зі слів “Згідно з оригіналом” (без лапок), найменування посади, особистого підпису особи, яка засвідчує копію, її власного імені та прізвища, дати засвідчення копії і проставляється нижче реквізиту документа “Підпис”, наприклад: </w:t>
      </w:r>
    </w:p>
    <w:p>
      <w:pPr>
        <w:pStyle w:val="Normal"/>
        <w:spacing w:lineRule="auto" w:line="240" w:before="0" w:after="0"/>
        <w:jc w:val="both"/>
        <w:rPr>
          <w:rFonts w:cs="Times New Roman"/>
          <w:sz w:val="28"/>
          <w:szCs w:val="28"/>
        </w:rPr>
      </w:pPr>
      <w:r>
        <w:rPr>
          <w:rFonts w:cs="Times New Roman"/>
          <w:sz w:val="28"/>
          <w:szCs w:val="28"/>
        </w:rPr>
      </w:r>
    </w:p>
    <w:p>
      <w:pPr>
        <w:pStyle w:val="Normal"/>
        <w:spacing w:lineRule="auto" w:line="240" w:before="0" w:after="0"/>
        <w:jc w:val="both"/>
        <w:rPr>
          <w:rFonts w:cs="Times New Roman"/>
          <w:sz w:val="28"/>
          <w:szCs w:val="28"/>
        </w:rPr>
      </w:pPr>
      <w:r>
        <w:rPr>
          <w:rFonts w:cs="Times New Roman"/>
          <w:sz w:val="28"/>
          <w:szCs w:val="28"/>
        </w:rPr>
        <w:t xml:space="preserve">Згідно з оригіналом </w:t>
      </w:r>
    </w:p>
    <w:p>
      <w:pPr>
        <w:pStyle w:val="Normal"/>
        <w:spacing w:lineRule="auto" w:line="240" w:before="0" w:after="0"/>
        <w:jc w:val="both"/>
        <w:rPr/>
      </w:pPr>
      <w:r>
        <w:rPr>
          <w:rFonts w:cs="Times New Roman"/>
          <w:sz w:val="28"/>
          <w:szCs w:val="28"/>
        </w:rPr>
        <w:t>Начальник юридичного відділу                    підпис</w:t>
      </w:r>
      <w:r>
        <w:rPr>
          <w:rFonts w:cs="Times New Roman"/>
          <w:sz w:val="28"/>
          <w:szCs w:val="28"/>
          <w:lang w:val="uk-UA"/>
        </w:rPr>
        <w:t xml:space="preserve">              Олексій  ХОМІК   </w:t>
      </w:r>
    </w:p>
    <w:p>
      <w:pPr>
        <w:pStyle w:val="Normal"/>
        <w:spacing w:lineRule="auto" w:line="240" w:before="0" w:after="0"/>
        <w:jc w:val="both"/>
        <w:rPr>
          <w:rFonts w:cs="Times New Roman"/>
          <w:sz w:val="28"/>
          <w:szCs w:val="28"/>
        </w:rPr>
      </w:pPr>
      <w:r>
        <w:rPr>
          <w:rFonts w:cs="Times New Roman"/>
          <w:sz w:val="28"/>
          <w:szCs w:val="28"/>
        </w:rPr>
        <w:t xml:space="preserve">Дата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pPr>
      <w:r>
        <w:rPr>
          <w:rFonts w:cs="Times New Roman"/>
          <w:sz w:val="28"/>
          <w:szCs w:val="28"/>
        </w:rPr>
        <w:t>75. Напис про засвідчення копії скріплюється печаткою із зазначенням                на ній найменування відповідного підрозділу Виконкому (без зображення герба) або печаткою структурного підрозділу(для копій).</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76. На паперових копіях вихідних електронних документів зазначається:    відмітка “Паперова копія електронного документа” проставляється на лицьовому боці у верхньому правому кутку першого аркуша документа, дата підписання документа та його реєстраційний індекс, посада особи, яка засвідчила копію, її особистий підпис, дата засвідчення та відбиток печатки загального відділу.</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pPr>
      <w:r>
        <w:rPr>
          <w:rFonts w:cs="Times New Roman"/>
          <w:sz w:val="28"/>
          <w:szCs w:val="28"/>
        </w:rPr>
        <w:t xml:space="preserve">77. </w:t>
      </w:r>
      <w:r>
        <w:rPr>
          <w:rFonts w:cs="Times New Roman"/>
          <w:b/>
          <w:bCs/>
          <w:sz w:val="28"/>
          <w:szCs w:val="28"/>
        </w:rPr>
        <w:t>На копіях вихідних документів, що залишаються у справах,</w:t>
      </w:r>
      <w:r>
        <w:rPr>
          <w:rFonts w:cs="Times New Roman"/>
          <w:sz w:val="28"/>
          <w:szCs w:val="28"/>
        </w:rPr>
        <w:t xml:space="preserve"> </w:t>
      </w:r>
      <w:r>
        <w:rPr>
          <w:rFonts w:cs="Times New Roman"/>
          <w:b/>
          <w:bCs/>
          <w:sz w:val="28"/>
          <w:szCs w:val="28"/>
        </w:rPr>
        <w:t xml:space="preserve">текст бланків не відтворюється, </w:t>
      </w:r>
      <w:r>
        <w:rPr>
          <w:rFonts w:cs="Times New Roman"/>
          <w:sz w:val="28"/>
          <w:szCs w:val="28"/>
        </w:rPr>
        <w:t>а зазначається лише дата підписання документа та його реєстраційний індекс, а також повинен бути аркуш погодження з візами посадових осіб, з якими вони погоджені, та візи виконавців.</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78. Витяг зі службового документа виготовляється, якщо немає необхідності виготовляти копію. Витяг оформлюється на загальному бланку Виконкому із дотриманням таких вимог:</w:t>
      </w:r>
    </w:p>
    <w:p>
      <w:pPr>
        <w:pStyle w:val="Normal"/>
        <w:spacing w:lineRule="auto" w:line="240" w:before="0" w:after="0"/>
        <w:ind w:left="0" w:right="0" w:firstLine="709"/>
        <w:jc w:val="both"/>
        <w:rPr>
          <w:rFonts w:cs="Times New Roman"/>
          <w:sz w:val="28"/>
          <w:szCs w:val="28"/>
        </w:rPr>
      </w:pPr>
      <w:bookmarkStart w:id="22" w:name="n273"/>
      <w:bookmarkEnd w:id="22"/>
      <w:r>
        <w:rPr>
          <w:rFonts w:cs="Times New Roman"/>
          <w:sz w:val="28"/>
          <w:szCs w:val="28"/>
        </w:rPr>
        <w:t>у назві виду документа зазначається: “витяг з розпорядження (рішення)”, “витяг з протоколу”;</w:t>
      </w:r>
    </w:p>
    <w:p>
      <w:pPr>
        <w:pStyle w:val="Normal"/>
        <w:spacing w:lineRule="auto" w:line="240" w:before="0" w:after="0"/>
        <w:ind w:left="0" w:right="0" w:firstLine="709"/>
        <w:jc w:val="both"/>
        <w:rPr>
          <w:rFonts w:cs="Times New Roman"/>
          <w:sz w:val="28"/>
          <w:szCs w:val="28"/>
        </w:rPr>
      </w:pPr>
      <w:bookmarkStart w:id="23" w:name="n274"/>
      <w:bookmarkEnd w:id="23"/>
      <w:r>
        <w:rPr>
          <w:rFonts w:cs="Times New Roman"/>
          <w:sz w:val="28"/>
          <w:szCs w:val="28"/>
        </w:rPr>
        <w:t>відтворюється повністю вступна частина (якщо вона є) службового документа;</w:t>
      </w:r>
    </w:p>
    <w:p>
      <w:pPr>
        <w:pStyle w:val="Normal"/>
        <w:spacing w:lineRule="auto" w:line="240" w:before="0" w:after="0"/>
        <w:ind w:left="0" w:right="0" w:firstLine="709"/>
        <w:jc w:val="both"/>
        <w:rPr>
          <w:rFonts w:cs="Times New Roman"/>
          <w:sz w:val="28"/>
          <w:szCs w:val="28"/>
        </w:rPr>
      </w:pPr>
      <w:bookmarkStart w:id="24" w:name="n275"/>
      <w:bookmarkEnd w:id="24"/>
      <w:r>
        <w:rPr>
          <w:rFonts w:cs="Times New Roman"/>
          <w:sz w:val="28"/>
          <w:szCs w:val="28"/>
        </w:rPr>
        <w:t>з основної частини тексту документа виписується той пункт, інформація якого необхідна;</w:t>
      </w:r>
    </w:p>
    <w:p>
      <w:pPr>
        <w:pStyle w:val="Normal"/>
        <w:spacing w:lineRule="auto" w:line="240" w:before="0" w:after="0"/>
        <w:ind w:left="0" w:right="0" w:firstLine="709"/>
        <w:jc w:val="both"/>
        <w:rPr>
          <w:rFonts w:cs="Times New Roman"/>
          <w:sz w:val="28"/>
          <w:szCs w:val="28"/>
        </w:rPr>
      </w:pPr>
      <w:bookmarkStart w:id="25" w:name="n276"/>
      <w:bookmarkEnd w:id="25"/>
      <w:r>
        <w:rPr>
          <w:rFonts w:cs="Times New Roman"/>
          <w:sz w:val="28"/>
          <w:szCs w:val="28"/>
        </w:rPr>
        <w:t>відтворюється реквізит “Підпис” (без особистого підпису);</w:t>
      </w:r>
    </w:p>
    <w:p>
      <w:pPr>
        <w:pStyle w:val="Normal"/>
        <w:spacing w:lineRule="auto" w:line="240" w:before="0" w:after="0"/>
        <w:ind w:left="0" w:right="0" w:firstLine="709"/>
        <w:jc w:val="both"/>
        <w:rPr>
          <w:rFonts w:cs="Times New Roman"/>
          <w:sz w:val="28"/>
          <w:szCs w:val="28"/>
        </w:rPr>
      </w:pPr>
      <w:bookmarkStart w:id="26" w:name="n277"/>
      <w:bookmarkEnd w:id="26"/>
      <w:r>
        <w:rPr>
          <w:rFonts w:cs="Times New Roman"/>
          <w:sz w:val="28"/>
          <w:szCs w:val="28"/>
        </w:rPr>
        <w:t>проставляються відмітка про засвідчення копії та відбиток печатки загального відділу.</w:t>
      </w:r>
    </w:p>
    <w:p>
      <w:pPr>
        <w:pStyle w:val="Normal"/>
        <w:spacing w:lineRule="auto" w:line="240" w:before="0" w:after="0"/>
        <w:ind w:left="0" w:right="0" w:firstLine="709"/>
        <w:jc w:val="both"/>
        <w:rPr>
          <w:rFonts w:cs="Times New Roman"/>
          <w:sz w:val="28"/>
          <w:szCs w:val="28"/>
        </w:rPr>
      </w:pPr>
      <w:bookmarkStart w:id="27" w:name="n278"/>
      <w:bookmarkEnd w:id="27"/>
      <w:r>
        <w:rPr>
          <w:rFonts w:cs="Times New Roman"/>
          <w:sz w:val="28"/>
          <w:szCs w:val="28"/>
        </w:rPr>
        <w:t>Витяги з протоколів засвідчує секретар, який складає протоколи і здійснює їх зберігання, з розпорядчих документів – начальник загального відідлу або посадова особа загального відділу, яка відповідає за їх зберігання.</w:t>
      </w:r>
    </w:p>
    <w:p>
      <w:pPr>
        <w:pStyle w:val="Normal"/>
        <w:spacing w:lineRule="auto" w:line="240" w:before="0" w:after="0"/>
        <w:ind w:left="0" w:right="0" w:firstLine="709"/>
        <w:jc w:val="both"/>
        <w:rPr>
          <w:rFonts w:cs="Times New Roman"/>
          <w:color w:val="000000"/>
          <w:sz w:val="28"/>
          <w:szCs w:val="28"/>
          <w:lang w:val="uk-UA"/>
        </w:rPr>
      </w:pPr>
      <w:r>
        <w:rPr>
          <w:rFonts w:cs="Times New Roman"/>
          <w:color w:val="000000"/>
          <w:sz w:val="28"/>
          <w:szCs w:val="28"/>
          <w:lang w:val="uk-UA"/>
        </w:rPr>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t xml:space="preserve">Відмітки про створення, ознайомлення  та виконання документа   </w:t>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79. Ім’я та прізвище працівника, який створив документ, і номер його службового телефону зазначаються на лицьовому боці, в нижньому лівому кутку останнього аркуша документа, наприклад: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jc w:val="both"/>
        <w:rPr>
          <w:rFonts w:cs="Times New Roman"/>
          <w:sz w:val="28"/>
          <w:szCs w:val="28"/>
        </w:rPr>
      </w:pPr>
      <w:r>
        <w:rPr>
          <w:rFonts w:cs="Times New Roman"/>
          <w:sz w:val="28"/>
          <w:szCs w:val="28"/>
        </w:rPr>
        <w:t xml:space="preserve">Олена Петренко 746 23 29 </w:t>
      </w:r>
    </w:p>
    <w:p>
      <w:pPr>
        <w:pStyle w:val="Normal"/>
        <w:spacing w:lineRule="auto" w:line="240" w:before="0" w:after="0"/>
        <w:jc w:val="both"/>
        <w:rPr>
          <w:rFonts w:cs="Times New Roman"/>
          <w:sz w:val="28"/>
          <w:szCs w:val="28"/>
        </w:rPr>
      </w:pPr>
      <w:r>
        <w:rPr>
          <w:rFonts w:cs="Times New Roman"/>
          <w:sz w:val="28"/>
          <w:szCs w:val="28"/>
        </w:rPr>
      </w:r>
    </w:p>
    <w:p>
      <w:pPr>
        <w:pStyle w:val="Normal"/>
        <w:spacing w:lineRule="auto" w:line="240" w:before="0" w:after="0"/>
        <w:jc w:val="both"/>
        <w:rPr>
          <w:rFonts w:cs="Times New Roman"/>
          <w:sz w:val="28"/>
          <w:szCs w:val="28"/>
        </w:rPr>
      </w:pPr>
      <w:r>
        <w:rPr>
          <w:rFonts w:cs="Times New Roman"/>
          <w:sz w:val="28"/>
          <w:szCs w:val="28"/>
        </w:rPr>
        <w:tab/>
        <w:t>В одному документі, за потреби, може бути зазначено відомості про 2-3 виконавців, наприклад:</w:t>
      </w:r>
    </w:p>
    <w:p>
      <w:pPr>
        <w:pStyle w:val="Normal"/>
        <w:spacing w:lineRule="auto" w:line="240" w:before="0" w:after="0"/>
        <w:jc w:val="both"/>
        <w:rPr>
          <w:rFonts w:cs="Times New Roman"/>
          <w:sz w:val="28"/>
          <w:szCs w:val="28"/>
        </w:rPr>
      </w:pPr>
      <w:r>
        <w:rPr>
          <w:rFonts w:cs="Times New Roman"/>
          <w:sz w:val="28"/>
          <w:szCs w:val="28"/>
        </w:rPr>
      </w:r>
    </w:p>
    <w:p>
      <w:pPr>
        <w:pStyle w:val="Normal"/>
        <w:spacing w:lineRule="auto" w:line="240" w:before="0" w:after="0"/>
        <w:jc w:val="both"/>
        <w:rPr>
          <w:rFonts w:cs="Times New Roman"/>
          <w:sz w:val="28"/>
          <w:szCs w:val="28"/>
        </w:rPr>
      </w:pPr>
      <w:r>
        <w:rPr>
          <w:rFonts w:cs="Times New Roman"/>
          <w:sz w:val="28"/>
          <w:szCs w:val="28"/>
        </w:rPr>
        <w:t>Ігнатюк Тетяна 4 11 00</w:t>
      </w:r>
    </w:p>
    <w:p>
      <w:pPr>
        <w:pStyle w:val="Normal"/>
        <w:spacing w:lineRule="auto" w:line="240" w:before="0" w:after="0"/>
        <w:jc w:val="both"/>
        <w:rPr>
          <w:rFonts w:cs="Times New Roman"/>
          <w:sz w:val="28"/>
          <w:szCs w:val="28"/>
        </w:rPr>
      </w:pPr>
      <w:r>
        <w:rPr>
          <w:rFonts w:cs="Times New Roman"/>
          <w:sz w:val="28"/>
          <w:szCs w:val="28"/>
        </w:rPr>
        <w:t>Горчакова Дар’я 4 23 32</w:t>
      </w:r>
    </w:p>
    <w:p>
      <w:pPr>
        <w:pStyle w:val="Normal"/>
        <w:spacing w:lineRule="auto" w:line="240" w:before="0" w:after="0"/>
        <w:jc w:val="both"/>
        <w:rPr>
          <w:rFonts w:cs="Times New Roman"/>
          <w:sz w:val="28"/>
          <w:szCs w:val="28"/>
        </w:rPr>
      </w:pPr>
      <w:r>
        <w:rPr>
          <w:rFonts w:cs="Times New Roman"/>
          <w:sz w:val="28"/>
          <w:szCs w:val="28"/>
        </w:rPr>
      </w:r>
    </w:p>
    <w:p>
      <w:pPr>
        <w:pStyle w:val="Normal"/>
        <w:spacing w:lineRule="auto" w:line="240" w:before="0" w:after="0"/>
        <w:jc w:val="both"/>
        <w:rPr>
          <w:rFonts w:cs="Times New Roman"/>
          <w:sz w:val="28"/>
          <w:szCs w:val="28"/>
        </w:rPr>
      </w:pPr>
      <w:r>
        <w:rPr>
          <w:rFonts w:cs="Times New Roman"/>
          <w:sz w:val="28"/>
          <w:szCs w:val="28"/>
        </w:rPr>
        <w:tab/>
        <w:t xml:space="preserve">Відмітка про ознайомлення з документом свідчить про факт ознайомлення працівника(-ів) зі змістом управлінської(-их) дії(-й) стосовно нього (них) та складається з таких елементів: слів «З документом ознайомлений(-а, -і):» (без лапок), особистого(-их) підпису(-ів), власного(-их) імені(імен), дати, яку кожний працівник власноручно проставляє під час ознайомлення. </w:t>
      </w:r>
    </w:p>
    <w:p>
      <w:pPr>
        <w:pStyle w:val="Normal"/>
        <w:spacing w:lineRule="auto" w:line="240" w:before="0" w:after="0"/>
        <w:jc w:val="both"/>
        <w:rPr>
          <w:rFonts w:cs="Times New Roman"/>
          <w:sz w:val="28"/>
          <w:szCs w:val="28"/>
        </w:rPr>
      </w:pPr>
      <w:r>
        <w:rPr>
          <w:rFonts w:cs="Times New Roman"/>
          <w:sz w:val="28"/>
          <w:szCs w:val="28"/>
        </w:rPr>
        <w:tab/>
        <w:t>У відмітці про ознайомлення з документом замість слова «документ» може бути зазначено його конкретний вид ( розпорядження, акт, посадова інструкція), наприклад:</w:t>
      </w:r>
    </w:p>
    <w:p>
      <w:pPr>
        <w:pStyle w:val="Normal"/>
        <w:spacing w:lineRule="auto" w:line="240" w:before="0" w:after="0"/>
        <w:jc w:val="both"/>
        <w:rPr>
          <w:rFonts w:cs="Times New Roman"/>
          <w:sz w:val="28"/>
          <w:szCs w:val="28"/>
        </w:rPr>
      </w:pPr>
      <w:r>
        <w:rPr>
          <w:rFonts w:cs="Times New Roman"/>
          <w:sz w:val="28"/>
          <w:szCs w:val="28"/>
        </w:rPr>
      </w:r>
    </w:p>
    <w:p>
      <w:pPr>
        <w:pStyle w:val="Normal"/>
        <w:spacing w:lineRule="auto" w:line="240" w:before="0" w:after="0"/>
        <w:jc w:val="both"/>
        <w:rPr>
          <w:rFonts w:cs="Times New Roman"/>
          <w:sz w:val="28"/>
          <w:szCs w:val="28"/>
        </w:rPr>
      </w:pPr>
      <w:r>
        <w:rPr>
          <w:rFonts w:cs="Times New Roman"/>
          <w:sz w:val="28"/>
          <w:szCs w:val="28"/>
        </w:rPr>
        <w:t>З розпорядженням ознайомлений:</w:t>
      </w:r>
    </w:p>
    <w:p>
      <w:pPr>
        <w:pStyle w:val="Normal"/>
        <w:spacing w:lineRule="auto" w:line="240" w:before="0" w:after="0"/>
        <w:jc w:val="both"/>
        <w:rPr>
          <w:rFonts w:cs="Times New Roman"/>
          <w:sz w:val="28"/>
          <w:szCs w:val="28"/>
        </w:rPr>
      </w:pPr>
      <w:r>
        <w:rPr>
          <w:rFonts w:cs="Times New Roman"/>
          <w:sz w:val="28"/>
          <w:szCs w:val="28"/>
        </w:rPr>
        <w:t>Особистий підпис, Власне  ім’я ПРІЗВІЩЕ</w:t>
      </w:r>
    </w:p>
    <w:p>
      <w:pPr>
        <w:pStyle w:val="Normal"/>
        <w:spacing w:lineRule="auto" w:line="240" w:before="0" w:after="0"/>
        <w:jc w:val="both"/>
        <w:rPr>
          <w:rFonts w:cs="Times New Roman"/>
          <w:sz w:val="28"/>
          <w:szCs w:val="28"/>
        </w:rPr>
      </w:pPr>
      <w:r>
        <w:rPr>
          <w:rFonts w:cs="Times New Roman"/>
          <w:sz w:val="28"/>
          <w:szCs w:val="28"/>
        </w:rPr>
        <w:t>Дата</w:t>
      </w:r>
    </w:p>
    <w:p>
      <w:pPr>
        <w:pStyle w:val="Normal"/>
        <w:spacing w:lineRule="auto" w:line="240" w:before="0" w:after="0"/>
        <w:jc w:val="both"/>
        <w:rPr>
          <w:rFonts w:cs="Times New Roman"/>
          <w:sz w:val="28"/>
          <w:szCs w:val="28"/>
        </w:rPr>
      </w:pPr>
      <w:r>
        <w:rPr>
          <w:rFonts w:cs="Times New Roman"/>
          <w:sz w:val="28"/>
          <w:szCs w:val="28"/>
        </w:rPr>
      </w:r>
    </w:p>
    <w:p>
      <w:pPr>
        <w:pStyle w:val="Normal"/>
        <w:spacing w:lineRule="auto" w:line="240" w:before="0" w:after="0"/>
        <w:jc w:val="both"/>
        <w:rPr>
          <w:rFonts w:cs="Times New Roman"/>
          <w:sz w:val="28"/>
          <w:szCs w:val="28"/>
        </w:rPr>
      </w:pPr>
      <w:r>
        <w:rPr>
          <w:rFonts w:cs="Times New Roman"/>
          <w:sz w:val="28"/>
          <w:szCs w:val="28"/>
        </w:rPr>
        <w:tab/>
        <w:t>Відмітку про ознайомлення з документом розміщують нижче реквізиту “Підпис” .</w:t>
      </w:r>
    </w:p>
    <w:p>
      <w:pPr>
        <w:pStyle w:val="Normal"/>
        <w:spacing w:lineRule="auto" w:line="240" w:before="0" w:after="0"/>
        <w:jc w:val="both"/>
        <w:rPr>
          <w:rFonts w:cs="Times New Roman"/>
          <w:sz w:val="28"/>
          <w:szCs w:val="28"/>
        </w:rPr>
      </w:pPr>
      <w:r>
        <w:rPr>
          <w:rFonts w:cs="Times New Roman"/>
          <w:sz w:val="28"/>
          <w:szCs w:val="28"/>
        </w:rPr>
      </w:r>
    </w:p>
    <w:p>
      <w:pPr>
        <w:pStyle w:val="Normal"/>
        <w:spacing w:lineRule="auto" w:line="240" w:before="0" w:after="0"/>
        <w:ind w:left="0" w:right="0" w:firstLine="709"/>
        <w:jc w:val="both"/>
        <w:rPr/>
      </w:pPr>
      <w:r>
        <w:rPr>
          <w:rFonts w:cs="Times New Roman"/>
          <w:sz w:val="28"/>
          <w:szCs w:val="28"/>
        </w:rPr>
        <w:t xml:space="preserve">80. </w:t>
      </w:r>
      <w:r>
        <w:rPr>
          <w:rFonts w:cs="Times New Roman"/>
          <w:b w:val="false"/>
          <w:bCs w:val="false"/>
          <w:sz w:val="28"/>
          <w:szCs w:val="28"/>
        </w:rPr>
        <w:t>Після завершення роботи з документом проставляється відмітка про його виконання.</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Відмітка про виконання документа свідчить про те, що роботу над документом завершено і його можна долучити до справи. Відмітка може містити слова “До справи” (без лапок), номер справи, у якій документ буде зберігатися, посилання на дату й реєстраційний індекс документа, який засвідчує його виконання, найменування посади, підпис  відповідальної особи , дати оформлення відмітки. </w:t>
      </w:r>
    </w:p>
    <w:p>
      <w:pPr>
        <w:pStyle w:val="Normal"/>
        <w:spacing w:lineRule="auto" w:line="240" w:before="0" w:after="0"/>
        <w:ind w:left="0" w:right="0" w:firstLine="709"/>
        <w:jc w:val="both"/>
        <w:rPr/>
      </w:pPr>
      <w:r>
        <w:rPr>
          <w:rFonts w:cs="Times New Roman"/>
          <w:sz w:val="28"/>
          <w:szCs w:val="28"/>
        </w:rPr>
        <w:t xml:space="preserve">Підпис і дату відмітки проставляє працівник, який створив документ, або керівник структурного підрозділу. Зазначений реквізит проставляється від руки у правому кутку нижнього поля, на лицьовому боці першого аркуша, </w:t>
      </w:r>
      <w:r>
        <w:rPr>
          <w:rFonts w:cs="Times New Roman"/>
          <w:i/>
          <w:sz w:val="28"/>
          <w:szCs w:val="28"/>
        </w:rPr>
        <w:t>наприклад</w:t>
      </w:r>
      <w:r>
        <w:rPr>
          <w:rFonts w:cs="Times New Roman"/>
          <w:sz w:val="28"/>
          <w:szCs w:val="28"/>
        </w:rPr>
        <w:t>:</w:t>
      </w:r>
    </w:p>
    <w:p>
      <w:pPr>
        <w:pStyle w:val="Normal"/>
        <w:spacing w:lineRule="auto" w:line="240" w:before="0" w:after="0"/>
        <w:ind w:left="0" w:right="0" w:firstLine="709"/>
        <w:jc w:val="both"/>
        <w:rPr>
          <w:rFonts w:cs="Times New Roman"/>
          <w:sz w:val="28"/>
          <w:szCs w:val="28"/>
        </w:rPr>
      </w:pPr>
      <w:r>
        <w:rPr>
          <w:rFonts w:cs="Times New Roman"/>
          <w:sz w:val="28"/>
          <w:szCs w:val="28"/>
        </w:rPr>
      </w:r>
    </w:p>
    <w:tbl>
      <w:tblPr>
        <w:tblW w:w="9846" w:type="dxa"/>
        <w:jc w:val="center"/>
        <w:tblInd w:w="0" w:type="dxa"/>
        <w:tblLayout w:type="fixed"/>
        <w:tblCellMar>
          <w:top w:w="60" w:type="dxa"/>
          <w:left w:w="60" w:type="dxa"/>
          <w:bottom w:w="60" w:type="dxa"/>
          <w:right w:w="60" w:type="dxa"/>
        </w:tblCellMar>
      </w:tblPr>
      <w:tblGrid>
        <w:gridCol w:w="5220"/>
        <w:gridCol w:w="4625"/>
      </w:tblGrid>
      <w:tr>
        <w:trPr/>
        <w:tc>
          <w:tcPr>
            <w:tcW w:w="5220" w:type="dxa"/>
            <w:tcBorders/>
          </w:tcPr>
          <w:p>
            <w:pPr>
              <w:pStyle w:val="Normal"/>
              <w:widowControl w:val="false"/>
              <w:spacing w:lineRule="auto" w:line="240" w:before="0" w:after="0"/>
              <w:rPr>
                <w:rFonts w:cs="Times New Roman"/>
                <w:sz w:val="28"/>
                <w:szCs w:val="28"/>
              </w:rPr>
            </w:pPr>
            <w:r>
              <w:rPr>
                <w:rFonts w:cs="Times New Roman"/>
                <w:sz w:val="28"/>
                <w:szCs w:val="28"/>
              </w:rPr>
              <w:t>До справи № 03-10                                  або</w:t>
            </w:r>
          </w:p>
        </w:tc>
        <w:tc>
          <w:tcPr>
            <w:tcW w:w="4625" w:type="dxa"/>
            <w:tcBorders/>
          </w:tcPr>
          <w:p>
            <w:pPr>
              <w:pStyle w:val="Normal"/>
              <w:widowControl w:val="false"/>
              <w:spacing w:lineRule="auto" w:line="240" w:before="0" w:after="0"/>
              <w:rPr/>
            </w:pPr>
            <w:r>
              <w:rPr>
                <w:rFonts w:eastAsia="Times New Roman" w:cs="Times New Roman"/>
                <w:sz w:val="28"/>
                <w:szCs w:val="28"/>
              </w:rPr>
              <w:t xml:space="preserve">    </w:t>
            </w:r>
            <w:r>
              <w:rPr>
                <w:rFonts w:cs="Times New Roman"/>
                <w:sz w:val="28"/>
                <w:szCs w:val="28"/>
              </w:rPr>
              <w:t>До справи № 05-19</w:t>
            </w:r>
          </w:p>
        </w:tc>
      </w:tr>
      <w:tr>
        <w:trPr/>
        <w:tc>
          <w:tcPr>
            <w:tcW w:w="5220" w:type="dxa"/>
            <w:tcBorders/>
          </w:tcPr>
          <w:p>
            <w:pPr>
              <w:pStyle w:val="Normal"/>
              <w:widowControl w:val="false"/>
              <w:spacing w:lineRule="auto" w:line="240" w:before="0" w:after="0"/>
              <w:rPr>
                <w:rFonts w:cs="Times New Roman"/>
                <w:sz w:val="28"/>
                <w:szCs w:val="28"/>
              </w:rPr>
            </w:pPr>
            <w:r>
              <w:rPr>
                <w:rFonts w:cs="Times New Roman"/>
                <w:sz w:val="28"/>
                <w:szCs w:val="28"/>
              </w:rPr>
              <w:t>Лист-відповідь від 20.05.2021</w:t>
            </w:r>
          </w:p>
          <w:p>
            <w:pPr>
              <w:pStyle w:val="Normal"/>
              <w:widowControl w:val="false"/>
              <w:spacing w:lineRule="auto" w:line="240" w:before="0" w:after="0"/>
              <w:rPr/>
            </w:pPr>
            <w:r>
              <w:rPr>
                <w:rFonts w:cs="Times New Roman"/>
                <w:sz w:val="28"/>
                <w:szCs w:val="28"/>
              </w:rPr>
              <w:t>№</w:t>
            </w:r>
            <w:r>
              <w:rPr>
                <w:rFonts w:eastAsia="Times New Roman" w:cs="Times New Roman"/>
                <w:sz w:val="28"/>
                <w:szCs w:val="28"/>
              </w:rPr>
              <w:t xml:space="preserve"> </w:t>
            </w:r>
            <w:r>
              <w:rPr>
                <w:rFonts w:cs="Times New Roman"/>
                <w:sz w:val="28"/>
                <w:szCs w:val="28"/>
              </w:rPr>
              <w:t>03-10/01/802</w:t>
            </w:r>
          </w:p>
        </w:tc>
        <w:tc>
          <w:tcPr>
            <w:tcW w:w="4625" w:type="dxa"/>
            <w:tcBorders/>
          </w:tcPr>
          <w:p>
            <w:pPr>
              <w:pStyle w:val="Normal"/>
              <w:widowControl w:val="false"/>
              <w:spacing w:lineRule="auto" w:line="240" w:before="0" w:after="0"/>
              <w:rPr/>
            </w:pPr>
            <w:r>
              <w:rPr>
                <w:rFonts w:eastAsia="Times New Roman" w:cs="Times New Roman"/>
                <w:sz w:val="28"/>
                <w:szCs w:val="28"/>
              </w:rPr>
              <w:t xml:space="preserve">    </w:t>
            </w:r>
            <w:r>
              <w:rPr>
                <w:rFonts w:cs="Times New Roman"/>
                <w:sz w:val="28"/>
                <w:szCs w:val="28"/>
              </w:rPr>
              <w:t xml:space="preserve">Питання вирішено позитивно під    </w:t>
            </w:r>
          </w:p>
          <w:p>
            <w:pPr>
              <w:pStyle w:val="Normal"/>
              <w:widowControl w:val="false"/>
              <w:spacing w:lineRule="auto" w:line="240" w:before="0" w:after="0"/>
              <w:rPr/>
            </w:pPr>
            <w:r>
              <w:rPr>
                <w:rFonts w:eastAsia="Times New Roman" w:cs="Times New Roman"/>
                <w:sz w:val="28"/>
                <w:szCs w:val="28"/>
              </w:rPr>
              <w:t xml:space="preserve">    </w:t>
            </w:r>
            <w:r>
              <w:rPr>
                <w:rFonts w:cs="Times New Roman"/>
                <w:sz w:val="28"/>
                <w:szCs w:val="28"/>
              </w:rPr>
              <w:t>час телефонної розмови 04.03.2021</w:t>
            </w:r>
          </w:p>
        </w:tc>
      </w:tr>
      <w:tr>
        <w:trPr/>
        <w:tc>
          <w:tcPr>
            <w:tcW w:w="5220" w:type="dxa"/>
            <w:tcBorders/>
          </w:tcPr>
          <w:p>
            <w:pPr>
              <w:pStyle w:val="Normal"/>
              <w:widowControl w:val="false"/>
              <w:spacing w:lineRule="auto" w:line="240" w:before="0" w:after="0"/>
              <w:rPr>
                <w:rFonts w:cs="Times New Roman"/>
                <w:sz w:val="28"/>
                <w:szCs w:val="28"/>
              </w:rPr>
            </w:pPr>
            <w:r>
              <w:rPr>
                <w:rFonts w:cs="Times New Roman"/>
                <w:sz w:val="28"/>
                <w:szCs w:val="28"/>
              </w:rPr>
              <w:t>посада, підпис, Власне ім’я ПР</w:t>
            </w:r>
          </w:p>
          <w:p>
            <w:pPr>
              <w:pStyle w:val="Normal"/>
              <w:widowControl w:val="false"/>
              <w:spacing w:lineRule="auto" w:line="240" w:before="0" w:after="0"/>
              <w:rPr/>
            </w:pPr>
            <w:r>
              <w:rPr>
                <w:rFonts w:eastAsia="Times New Roman" w:cs="Times New Roman"/>
                <w:sz w:val="28"/>
                <w:szCs w:val="28"/>
              </w:rPr>
              <w:t xml:space="preserve"> </w:t>
            </w:r>
            <w:r>
              <w:rPr>
                <w:rFonts w:cs="Times New Roman"/>
                <w:sz w:val="28"/>
                <w:szCs w:val="28"/>
              </w:rPr>
              <w:t>21.05.2021</w:t>
            </w:r>
          </w:p>
        </w:tc>
        <w:tc>
          <w:tcPr>
            <w:tcW w:w="4625" w:type="dxa"/>
            <w:tcBorders/>
          </w:tcPr>
          <w:p>
            <w:pPr>
              <w:pStyle w:val="Normal"/>
              <w:widowControl w:val="false"/>
              <w:spacing w:lineRule="auto" w:line="240" w:before="0" w:after="0"/>
              <w:rPr/>
            </w:pPr>
            <w:r>
              <w:rPr>
                <w:rFonts w:eastAsia="Times New Roman" w:cs="Times New Roman"/>
                <w:sz w:val="28"/>
                <w:szCs w:val="28"/>
              </w:rPr>
              <w:t xml:space="preserve">     </w:t>
            </w:r>
            <w:r>
              <w:rPr>
                <w:rFonts w:cs="Times New Roman"/>
                <w:sz w:val="28"/>
                <w:szCs w:val="28"/>
              </w:rPr>
              <w:t xml:space="preserve">посада, підпис, ініціали, прізвище       </w:t>
            </w:r>
          </w:p>
          <w:p>
            <w:pPr>
              <w:pStyle w:val="Normal"/>
              <w:widowControl w:val="false"/>
              <w:spacing w:lineRule="auto" w:line="240" w:before="0" w:after="0"/>
              <w:rPr/>
            </w:pPr>
            <w:r>
              <w:rPr>
                <w:rFonts w:eastAsia="Times New Roman" w:cs="Times New Roman"/>
                <w:sz w:val="28"/>
                <w:szCs w:val="28"/>
              </w:rPr>
              <w:t xml:space="preserve">     </w:t>
            </w:r>
            <w:r>
              <w:rPr>
                <w:rFonts w:cs="Times New Roman"/>
                <w:sz w:val="28"/>
                <w:szCs w:val="28"/>
              </w:rPr>
              <w:t>05.03.2021</w:t>
            </w:r>
          </w:p>
        </w:tc>
      </w:tr>
    </w:tbl>
    <w:p>
      <w:pPr>
        <w:pStyle w:val="Normal"/>
        <w:spacing w:lineRule="auto" w:line="240" w:before="0" w:after="0"/>
        <w:ind w:left="0" w:right="0" w:firstLine="709"/>
        <w:jc w:val="both"/>
        <w:rPr>
          <w:rFonts w:cs="Times New Roman"/>
          <w:sz w:val="28"/>
          <w:szCs w:val="28"/>
        </w:rPr>
      </w:pPr>
      <w:r>
        <w:rPr>
          <w:rFonts w:cs="Times New Roman"/>
          <w:sz w:val="28"/>
          <w:szCs w:val="28"/>
        </w:rPr>
        <w:t xml:space="preserve">Якщо документ не потребує письмової відповіді, зазначаються короткі відомості про виконання. </w:t>
      </w:r>
    </w:p>
    <w:p>
      <w:pPr>
        <w:pStyle w:val="Normal"/>
        <w:spacing w:lineRule="auto" w:line="240" w:before="0" w:after="0"/>
        <w:ind w:left="0" w:right="0" w:firstLine="709"/>
        <w:jc w:val="both"/>
        <w:rPr>
          <w:rFonts w:cs="Times New Roman"/>
          <w:i w:val="false"/>
          <w:i w:val="false"/>
          <w:iCs w:val="false"/>
          <w:color w:val="000000"/>
          <w:sz w:val="28"/>
          <w:szCs w:val="28"/>
          <w:u w:val="none"/>
        </w:rPr>
      </w:pPr>
      <w:r>
        <w:rPr>
          <w:rFonts w:cs="Times New Roman"/>
          <w:i w:val="false"/>
          <w:iCs w:val="false"/>
          <w:color w:val="000000"/>
          <w:sz w:val="28"/>
          <w:szCs w:val="28"/>
          <w:u w:val="none"/>
        </w:rPr>
      </w:r>
    </w:p>
    <w:p>
      <w:pPr>
        <w:pStyle w:val="Normal"/>
        <w:spacing w:lineRule="auto" w:line="240" w:before="0" w:after="0"/>
        <w:ind w:left="0" w:right="0" w:firstLine="709"/>
        <w:jc w:val="both"/>
        <w:rPr>
          <w:rFonts w:cs="Times New Roman"/>
          <w:i w:val="false"/>
          <w:i w:val="false"/>
          <w:iCs w:val="false"/>
          <w:color w:val="000000"/>
          <w:sz w:val="28"/>
          <w:szCs w:val="28"/>
          <w:u w:val="none"/>
        </w:rPr>
      </w:pPr>
      <w:r>
        <w:rPr>
          <w:rFonts w:cs="Times New Roman"/>
          <w:i w:val="false"/>
          <w:iCs w:val="false"/>
          <w:color w:val="000000"/>
          <w:sz w:val="28"/>
          <w:szCs w:val="28"/>
          <w:u w:val="none"/>
        </w:rPr>
        <w:t>81. Підшивати у справи документи без відмітки про виконання не допустимо.</w:t>
      </w:r>
    </w:p>
    <w:p>
      <w:pPr>
        <w:pStyle w:val="Normal"/>
        <w:spacing w:lineRule="auto" w:line="240" w:before="0" w:after="0"/>
        <w:ind w:left="0" w:right="0" w:firstLine="709"/>
        <w:jc w:val="both"/>
        <w:rPr>
          <w:rFonts w:cs="Times New Roman"/>
          <w:i/>
          <w:i/>
          <w:color w:val="000000"/>
          <w:sz w:val="28"/>
          <w:szCs w:val="28"/>
        </w:rPr>
      </w:pPr>
      <w:r>
        <w:rPr>
          <w:rFonts w:cs="Times New Roman"/>
          <w:i/>
          <w:color w:val="000000"/>
          <w:sz w:val="28"/>
          <w:szCs w:val="28"/>
        </w:rPr>
      </w:r>
    </w:p>
    <w:p>
      <w:pPr>
        <w:pStyle w:val="Normal"/>
        <w:spacing w:lineRule="auto" w:line="240" w:before="0" w:after="0"/>
        <w:ind w:left="0" w:right="0" w:firstLine="709"/>
        <w:jc w:val="both"/>
        <w:rPr/>
      </w:pPr>
      <w:r>
        <w:rPr>
          <w:rFonts w:cs="Times New Roman"/>
          <w:color w:val="000000"/>
          <w:sz w:val="28"/>
          <w:szCs w:val="28"/>
        </w:rPr>
        <w:t xml:space="preserve">82. </w:t>
      </w:r>
      <w:r>
        <w:rPr>
          <w:rFonts w:cs="Times New Roman"/>
          <w:b w:val="false"/>
          <w:i w:val="false"/>
          <w:caps w:val="false"/>
          <w:smallCaps w:val="false"/>
          <w:color w:val="000000"/>
          <w:spacing w:val="0"/>
          <w:sz w:val="28"/>
          <w:szCs w:val="28"/>
        </w:rPr>
        <w:t>Відмітка про надходження паперового документа до установи проставляється на лицьовому полі у правому кутку нижнього поля першого аркуша оригіналу документа. Елементами зазначеного реквізиту є скорочене найменування установи - одержувача документа, реєстраційний індекс, дата (у разі потреби година і хвилини) надходження документа.</w:t>
      </w:r>
    </w:p>
    <w:p>
      <w:pPr>
        <w:pStyle w:val="Style17"/>
        <w:widowControl/>
        <w:spacing w:lineRule="auto" w:line="240" w:before="0" w:after="0"/>
        <w:jc w:val="both"/>
        <w:rPr/>
      </w:pPr>
      <w:bookmarkStart w:id="28" w:name="1147"/>
      <w:bookmarkEnd w:id="28"/>
      <w:r>
        <w:rPr>
          <w:rFonts w:cs="Times New Roman"/>
          <w:b w:val="false"/>
          <w:i w:val="false"/>
          <w:caps w:val="false"/>
          <w:smallCaps w:val="false"/>
          <w:color w:val="2A2928"/>
          <w:spacing w:val="0"/>
          <w:sz w:val="28"/>
          <w:szCs w:val="28"/>
        </w:rPr>
        <w:tab/>
      </w:r>
      <w:r>
        <w:rPr>
          <w:rFonts w:cs="Times New Roman"/>
          <w:sz w:val="28"/>
          <w:szCs w:val="28"/>
        </w:rPr>
        <w:t xml:space="preserve">У разі надходження зброшурованих документів разом із супровідним листом відмітка ставиться на супровідному листі. </w:t>
      </w:r>
    </w:p>
    <w:p>
      <w:pPr>
        <w:pStyle w:val="Style17"/>
        <w:widowControl/>
        <w:spacing w:lineRule="auto" w:line="240" w:before="0" w:after="0"/>
        <w:jc w:val="both"/>
        <w:rPr/>
      </w:pPr>
      <w:r>
        <w:rPr/>
      </w:r>
    </w:p>
    <w:p>
      <w:pPr>
        <w:pStyle w:val="Style17"/>
        <w:widowControl/>
        <w:spacing w:lineRule="auto" w:line="240" w:before="0" w:after="0"/>
        <w:jc w:val="both"/>
        <w:rPr>
          <w:rFonts w:cs="Times New Roman"/>
          <w:sz w:val="28"/>
          <w:szCs w:val="28"/>
        </w:rPr>
      </w:pPr>
      <w:r>
        <w:rPr>
          <w:rFonts w:cs="Times New Roman"/>
          <w:sz w:val="28"/>
          <w:szCs w:val="28"/>
        </w:rPr>
        <w:tab/>
        <w:t xml:space="preserve">У виконкомі застововується електронна система реєстрація вхідної і вихідної кореспонденції, ця відмітка проставляється за допомогою штрихового коду(штрих-коду). </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У разі коли установа – автор документа подає документ разом з його копією, на копії документа, що повертається установі – авторові, реєстраційний штрих-код не проставляється. </w:t>
      </w:r>
    </w:p>
    <w:p>
      <w:pPr>
        <w:pStyle w:val="Normal"/>
        <w:spacing w:lineRule="auto" w:line="240" w:before="0" w:after="0"/>
        <w:ind w:left="0" w:right="0" w:firstLine="709"/>
        <w:jc w:val="both"/>
        <w:rPr>
          <w:rFonts w:cs="Times New Roman"/>
          <w:color w:val="000000"/>
          <w:sz w:val="28"/>
          <w:szCs w:val="28"/>
          <w:lang w:val="uk-UA"/>
        </w:rPr>
      </w:pPr>
      <w:r>
        <w:rPr>
          <w:rFonts w:cs="Times New Roman"/>
          <w:color w:val="000000"/>
          <w:sz w:val="28"/>
          <w:szCs w:val="28"/>
          <w:lang w:val="uk-UA"/>
        </w:rPr>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t>Складення деяких видів документів</w:t>
      </w:r>
    </w:p>
    <w:p>
      <w:pPr>
        <w:pStyle w:val="Normal"/>
        <w:numPr>
          <w:ilvl w:val="0"/>
          <w:numId w:val="0"/>
        </w:numPr>
        <w:spacing w:lineRule="auto" w:line="240" w:before="0" w:after="0"/>
        <w:ind w:left="0" w:right="0" w:hanging="0"/>
        <w:jc w:val="center"/>
        <w:rPr>
          <w:rFonts w:cs="Times New Roman"/>
          <w:b/>
          <w:b/>
          <w:bCs/>
          <w:i/>
          <w:i/>
          <w:iCs/>
          <w:sz w:val="28"/>
          <w:szCs w:val="28"/>
        </w:rPr>
      </w:pPr>
      <w:r>
        <w:rPr>
          <w:rFonts w:cs="Times New Roman"/>
          <w:b/>
          <w:bCs/>
          <w:i/>
          <w:iCs/>
          <w:sz w:val="28"/>
          <w:szCs w:val="28"/>
        </w:rPr>
        <w:t>Розпорядження</w:t>
      </w:r>
    </w:p>
    <w:p>
      <w:pPr>
        <w:pStyle w:val="3"/>
        <w:numPr>
          <w:ilvl w:val="2"/>
          <w:numId w:val="2"/>
        </w:numPr>
        <w:spacing w:lineRule="auto" w:line="240" w:before="0" w:after="0"/>
        <w:ind w:left="0" w:right="0" w:firstLine="709"/>
        <w:jc w:val="center"/>
        <w:rPr>
          <w:rFonts w:ascii="Times New Roman" w:hAnsi="Times New Roman" w:cs="Times New Roman"/>
          <w:b w:val="false"/>
          <w:b w:val="false"/>
          <w:bCs w:val="false"/>
          <w:i/>
          <w:i/>
          <w:iCs/>
          <w:color w:val="000000"/>
          <w:sz w:val="28"/>
          <w:szCs w:val="28"/>
          <w:lang w:val="uk-UA"/>
        </w:rPr>
      </w:pPr>
      <w:r>
        <w:rPr>
          <w:rFonts w:cs="Times New Roman" w:ascii="Times New Roman" w:hAnsi="Times New Roman"/>
          <w:b w:val="false"/>
          <w:bCs w:val="false"/>
          <w:i/>
          <w:iCs/>
          <w:color w:val="000000"/>
          <w:sz w:val="28"/>
          <w:szCs w:val="28"/>
          <w:lang w:val="uk-UA"/>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84. Розпорядження міського голови (далі – розпорядження) видаються як рішення організаційно-розпорядчого чи нормативно-правового характеру. За змістом управлінської дії розпорядження видаються з основних питань діяльності, адміністративно-господарських та кадрових питань.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85. Проекти розпоряджень з основної діяльності, адміністративно-господарських питань готуються і подаються структурними підрозділами за дорученням міського голови  чи за власною ініціативою та на виконання документів органів влади вищого рівня.</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pPr>
      <w:r>
        <w:rPr>
          <w:rFonts w:cs="Times New Roman"/>
          <w:color w:val="000000"/>
          <w:sz w:val="28"/>
          <w:szCs w:val="28"/>
        </w:rPr>
        <w:t xml:space="preserve">86. Проекти розпоряджень з кадрових питань (особового складу): про прийняття на роботу, звільнення, надання відпустки тощо готує загальний відділ (головний спеціаліст з кадрової роботи) на підставі доповідних записок керівників структурних підрозділів, заяв працівників, конкурсних документів  </w:t>
      </w:r>
      <w:r>
        <w:rPr>
          <w:rFonts w:cs="Times New Roman"/>
          <w:b w:val="false"/>
          <w:i w:val="false"/>
          <w:caps w:val="false"/>
          <w:smallCaps w:val="false"/>
          <w:color w:val="000000"/>
          <w:spacing w:val="0"/>
          <w:sz w:val="28"/>
          <w:szCs w:val="28"/>
        </w:rPr>
        <w:t>(протоколів та рішень атестаційної чи іншої комісії), заяв працівників, трудових договорів та інших документів.</w:t>
      </w:r>
    </w:p>
    <w:p>
      <w:pPr>
        <w:pStyle w:val="Style22"/>
        <w:spacing w:lineRule="auto" w:line="240" w:before="0" w:after="0"/>
        <w:ind w:left="0" w:right="0" w:firstLine="709"/>
        <w:jc w:val="both"/>
        <w:rPr>
          <w:rFonts w:cs="Times New Roman"/>
          <w:color w:val="000000"/>
          <w:sz w:val="28"/>
          <w:szCs w:val="28"/>
        </w:rPr>
      </w:pPr>
      <w:r>
        <w:rPr>
          <w:rFonts w:cs="Times New Roman"/>
          <w:color w:val="000000"/>
          <w:sz w:val="28"/>
          <w:szCs w:val="28"/>
        </w:rPr>
      </w:r>
    </w:p>
    <w:p>
      <w:pPr>
        <w:pStyle w:val="Style17"/>
        <w:widowControl/>
        <w:bidi w:val="0"/>
        <w:spacing w:lineRule="auto" w:line="240" w:before="0" w:after="0"/>
        <w:jc w:val="both"/>
        <w:rPr/>
      </w:pPr>
      <w:bookmarkStart w:id="29" w:name="1158"/>
      <w:bookmarkEnd w:id="29"/>
      <w:r>
        <w:rPr>
          <w:rFonts w:cs="Times New Roman"/>
          <w:b w:val="false"/>
          <w:i w:val="false"/>
          <w:caps w:val="false"/>
          <w:smallCaps w:val="false"/>
          <w:color w:val="000000"/>
          <w:spacing w:val="0"/>
          <w:sz w:val="28"/>
          <w:szCs w:val="28"/>
        </w:rPr>
        <w:tab/>
        <w:t xml:space="preserve">87. </w:t>
      </w:r>
      <w:r>
        <w:rPr>
          <w:rFonts w:cs="Times New Roman"/>
          <w:b/>
          <w:bCs/>
          <w:i w:val="false"/>
          <w:caps w:val="false"/>
          <w:smallCaps w:val="false"/>
          <w:color w:val="000000"/>
          <w:spacing w:val="0"/>
          <w:sz w:val="28"/>
          <w:szCs w:val="28"/>
        </w:rPr>
        <w:t>Проекти рішень, розпоряджень з основної діяльності, адміністративно-господарських питань та додатки до них візуються керівником структурного підрозділу, в якому його створено, посадовими особами, які визначені у проекті документа як виконавці завдань, що містяться в ньому, начальником загального відділу, начальником відділу з питань запобігання та протидії корупції, начальником юридичного відділу, заступниками міського голови (за напрямками діяльності) та іншими посадовими особами, яких стосується документ.</w:t>
      </w:r>
    </w:p>
    <w:p>
      <w:pPr>
        <w:pStyle w:val="Style17"/>
        <w:widowControl/>
        <w:bidi w:val="0"/>
        <w:spacing w:lineRule="auto" w:line="240" w:before="0" w:after="0"/>
        <w:jc w:val="both"/>
        <w:rPr>
          <w:rFonts w:cs="Times New Roman"/>
          <w:b w:val="false"/>
          <w:b w:val="false"/>
          <w:i w:val="false"/>
          <w:i w:val="false"/>
          <w:caps w:val="false"/>
          <w:smallCaps w:val="false"/>
          <w:color w:val="000000"/>
          <w:spacing w:val="0"/>
          <w:sz w:val="28"/>
          <w:szCs w:val="28"/>
        </w:rPr>
      </w:pPr>
      <w:bookmarkStart w:id="30" w:name="1159"/>
      <w:bookmarkEnd w:id="30"/>
      <w:r>
        <w:rPr>
          <w:rFonts w:cs="Times New Roman"/>
          <w:b w:val="false"/>
          <w:i w:val="false"/>
          <w:caps w:val="false"/>
          <w:smallCaps w:val="false"/>
          <w:color w:val="000000"/>
          <w:spacing w:val="0"/>
          <w:sz w:val="28"/>
          <w:szCs w:val="28"/>
        </w:rPr>
        <w:tab/>
      </w:r>
    </w:p>
    <w:p>
      <w:pPr>
        <w:pStyle w:val="Style17"/>
        <w:widowControl/>
        <w:bidi w:val="0"/>
        <w:spacing w:lineRule="auto" w:line="240" w:before="0" w:after="0"/>
        <w:jc w:val="both"/>
        <w:rPr>
          <w:rFonts w:cs="Times New Roman"/>
          <w:b w:val="false"/>
          <w:b w:val="false"/>
          <w:i w:val="false"/>
          <w:i w:val="false"/>
          <w:caps w:val="false"/>
          <w:smallCaps w:val="false"/>
          <w:color w:val="000000"/>
          <w:spacing w:val="0"/>
          <w:sz w:val="28"/>
          <w:szCs w:val="28"/>
        </w:rPr>
      </w:pPr>
      <w:r>
        <w:rPr>
          <w:rFonts w:cs="Times New Roman"/>
          <w:b w:val="false"/>
          <w:i w:val="false"/>
          <w:caps w:val="false"/>
          <w:smallCaps w:val="false"/>
          <w:color w:val="000000"/>
          <w:spacing w:val="0"/>
          <w:sz w:val="28"/>
          <w:szCs w:val="28"/>
        </w:rPr>
        <w:tab/>
        <w:t>88. Проекти розпоряджень з кадрових питань (особового складу) візуються головним спеціалістом з кадрової роботи, який створив документ, та його керівником, а також начальником відділу  з питань запобігання та протидії корупції, головним бухгалтером, іншими посадовими особами, яких стосується документ.</w:t>
      </w:r>
    </w:p>
    <w:p>
      <w:pPr>
        <w:pStyle w:val="Style17"/>
        <w:widowControl/>
        <w:bidi w:val="0"/>
        <w:spacing w:lineRule="auto" w:line="240" w:before="0" w:after="0"/>
        <w:jc w:val="both"/>
        <w:rPr>
          <w:rFonts w:cs="Times New Roman"/>
          <w:b w:val="false"/>
          <w:b w:val="false"/>
          <w:i w:val="false"/>
          <w:i w:val="false"/>
          <w:caps w:val="false"/>
          <w:smallCaps w:val="false"/>
          <w:color w:val="000000"/>
          <w:spacing w:val="0"/>
          <w:sz w:val="28"/>
          <w:szCs w:val="28"/>
        </w:rPr>
      </w:pPr>
      <w:bookmarkStart w:id="31" w:name="1160"/>
      <w:bookmarkEnd w:id="31"/>
      <w:r>
        <w:rPr>
          <w:rFonts w:cs="Times New Roman"/>
          <w:b w:val="false"/>
          <w:i w:val="false"/>
          <w:caps w:val="false"/>
          <w:smallCaps w:val="false"/>
          <w:color w:val="000000"/>
          <w:spacing w:val="0"/>
          <w:sz w:val="28"/>
          <w:szCs w:val="28"/>
        </w:rPr>
        <w:tab/>
      </w:r>
    </w:p>
    <w:p>
      <w:pPr>
        <w:pStyle w:val="Style17"/>
        <w:widowControl/>
        <w:bidi w:val="0"/>
        <w:spacing w:lineRule="auto" w:line="240" w:before="0" w:after="0"/>
        <w:jc w:val="both"/>
        <w:rPr/>
      </w:pPr>
      <w:bookmarkStart w:id="32" w:name="1161"/>
      <w:bookmarkEnd w:id="32"/>
      <w:r>
        <w:rPr>
          <w:rFonts w:cs="Times New Roman"/>
          <w:b w:val="false"/>
          <w:i w:val="false"/>
          <w:caps w:val="false"/>
          <w:smallCaps w:val="false"/>
          <w:color w:val="2A2928"/>
          <w:spacing w:val="0"/>
          <w:sz w:val="28"/>
          <w:szCs w:val="28"/>
        </w:rPr>
        <w:tab/>
      </w:r>
      <w:r>
        <w:rPr>
          <w:rFonts w:cs="Times New Roman"/>
          <w:b/>
          <w:bCs/>
          <w:i w:val="false"/>
          <w:caps w:val="false"/>
          <w:smallCaps w:val="false"/>
          <w:color w:val="000000"/>
          <w:spacing w:val="0"/>
          <w:sz w:val="28"/>
          <w:szCs w:val="28"/>
        </w:rPr>
        <w:t>89. Юридичним відділом обов'язково візуються проекти розпоряджень нормативно-правового характеру, а також розпорядження з кадрових питань (особового складу).</w:t>
      </w:r>
    </w:p>
    <w:p>
      <w:pPr>
        <w:pStyle w:val="Style17"/>
        <w:widowControl/>
        <w:bidi w:val="0"/>
        <w:spacing w:lineRule="auto" w:line="240" w:before="0" w:after="0"/>
        <w:jc w:val="both"/>
        <w:rPr>
          <w:rFonts w:cs="Times New Roman"/>
          <w:b w:val="false"/>
          <w:b w:val="false"/>
          <w:i w:val="false"/>
          <w:i w:val="false"/>
          <w:caps w:val="false"/>
          <w:smallCaps w:val="false"/>
          <w:color w:val="2A2928"/>
          <w:spacing w:val="0"/>
          <w:sz w:val="28"/>
          <w:szCs w:val="28"/>
        </w:rPr>
      </w:pPr>
      <w:bookmarkStart w:id="33" w:name="1162"/>
      <w:bookmarkEnd w:id="33"/>
      <w:r>
        <w:rPr>
          <w:rFonts w:cs="Times New Roman"/>
          <w:b w:val="false"/>
          <w:i w:val="false"/>
          <w:caps w:val="false"/>
          <w:smallCaps w:val="false"/>
          <w:color w:val="2A2928"/>
          <w:spacing w:val="0"/>
          <w:sz w:val="28"/>
          <w:szCs w:val="28"/>
        </w:rPr>
        <w:tab/>
      </w:r>
    </w:p>
    <w:p>
      <w:pPr>
        <w:pStyle w:val="Style17"/>
        <w:widowControl/>
        <w:bidi w:val="0"/>
        <w:spacing w:lineRule="auto" w:line="240" w:before="0" w:after="0"/>
        <w:jc w:val="both"/>
        <w:rPr/>
      </w:pPr>
      <w:r>
        <w:rPr>
          <w:rFonts w:cs="Times New Roman"/>
          <w:b w:val="false"/>
          <w:i w:val="false"/>
          <w:caps w:val="false"/>
          <w:smallCaps w:val="false"/>
          <w:color w:val="2A2928"/>
          <w:spacing w:val="0"/>
          <w:sz w:val="28"/>
          <w:szCs w:val="28"/>
        </w:rPr>
        <w:tab/>
      </w:r>
      <w:r>
        <w:rPr>
          <w:rFonts w:cs="Times New Roman"/>
          <w:b w:val="false"/>
          <w:i w:val="false"/>
          <w:caps w:val="false"/>
          <w:smallCaps w:val="false"/>
          <w:color w:val="000000"/>
          <w:spacing w:val="0"/>
          <w:sz w:val="28"/>
          <w:szCs w:val="28"/>
        </w:rPr>
        <w:t>90. Якщо в процесі погодження до проекту розпорядження вносяться зміни, він підлягає повторному погодженню (візуванню).</w:t>
      </w:r>
    </w:p>
    <w:p>
      <w:pPr>
        <w:pStyle w:val="Style17"/>
        <w:widowControl/>
        <w:bidi w:val="0"/>
        <w:spacing w:lineRule="auto" w:line="240" w:before="0" w:after="0"/>
        <w:jc w:val="both"/>
        <w:rPr>
          <w:rFonts w:cs="Times New Roman"/>
          <w:b w:val="false"/>
          <w:b w:val="false"/>
          <w:i w:val="false"/>
          <w:i w:val="false"/>
          <w:caps w:val="false"/>
          <w:smallCaps w:val="false"/>
          <w:color w:val="000000"/>
          <w:spacing w:val="0"/>
          <w:sz w:val="28"/>
          <w:szCs w:val="28"/>
        </w:rPr>
      </w:pPr>
      <w:r>
        <w:rPr>
          <w:rFonts w:cs="Times New Roman"/>
          <w:b w:val="false"/>
          <w:i w:val="false"/>
          <w:caps w:val="false"/>
          <w:smallCaps w:val="false"/>
          <w:color w:val="000000"/>
          <w:spacing w:val="0"/>
          <w:sz w:val="28"/>
          <w:szCs w:val="28"/>
        </w:rPr>
      </w:r>
    </w:p>
    <w:p>
      <w:pPr>
        <w:pStyle w:val="Style17"/>
        <w:widowControl/>
        <w:bidi w:val="0"/>
        <w:spacing w:lineRule="auto" w:line="240" w:before="0" w:after="0"/>
        <w:jc w:val="both"/>
        <w:rPr>
          <w:rFonts w:cs="Times New Roman"/>
          <w:b w:val="false"/>
          <w:b w:val="false"/>
          <w:i w:val="false"/>
          <w:i w:val="false"/>
          <w:caps w:val="false"/>
          <w:smallCaps w:val="false"/>
          <w:color w:val="000000"/>
          <w:spacing w:val="0"/>
          <w:sz w:val="28"/>
          <w:szCs w:val="28"/>
        </w:rPr>
      </w:pPr>
      <w:r>
        <w:rPr>
          <w:rFonts w:cs="Times New Roman"/>
          <w:b w:val="false"/>
          <w:i w:val="false"/>
          <w:caps w:val="false"/>
          <w:smallCaps w:val="false"/>
          <w:color w:val="000000"/>
          <w:spacing w:val="0"/>
          <w:sz w:val="28"/>
          <w:szCs w:val="28"/>
        </w:rPr>
        <w:tab/>
        <w:t>91. Розпорядження підписуються міським головою. У разі відсутності відповідного  підписуються посадовою особою, яка виконує його обов'язки.</w:t>
      </w:r>
    </w:p>
    <w:p>
      <w:pPr>
        <w:pStyle w:val="Style17"/>
        <w:widowControl/>
        <w:bidi w:val="0"/>
        <w:spacing w:lineRule="auto" w:line="240" w:before="0" w:after="0"/>
        <w:jc w:val="both"/>
        <w:rPr>
          <w:rFonts w:cs="Times New Roman"/>
          <w:b w:val="false"/>
          <w:b w:val="false"/>
          <w:i w:val="false"/>
          <w:i w:val="false"/>
          <w:caps w:val="false"/>
          <w:smallCaps w:val="false"/>
          <w:color w:val="000000"/>
          <w:spacing w:val="0"/>
          <w:sz w:val="28"/>
          <w:szCs w:val="28"/>
        </w:rPr>
      </w:pPr>
      <w:r>
        <w:rPr>
          <w:rFonts w:cs="Times New Roman"/>
          <w:b w:val="false"/>
          <w:i w:val="false"/>
          <w:caps w:val="false"/>
          <w:smallCaps w:val="false"/>
          <w:color w:val="000000"/>
          <w:spacing w:val="0"/>
          <w:sz w:val="28"/>
          <w:szCs w:val="28"/>
        </w:rPr>
      </w:r>
    </w:p>
    <w:p>
      <w:pPr>
        <w:pStyle w:val="Style17"/>
        <w:widowControl/>
        <w:bidi w:val="0"/>
        <w:spacing w:lineRule="auto" w:line="240" w:before="0" w:after="0"/>
        <w:jc w:val="both"/>
        <w:rPr>
          <w:rFonts w:cs="Times New Roman"/>
          <w:b w:val="false"/>
          <w:b w:val="false"/>
          <w:i w:val="false"/>
          <w:i w:val="false"/>
          <w:caps w:val="false"/>
          <w:smallCaps w:val="false"/>
          <w:color w:val="000000"/>
          <w:spacing w:val="0"/>
          <w:sz w:val="28"/>
          <w:szCs w:val="28"/>
        </w:rPr>
      </w:pPr>
      <w:r>
        <w:rPr>
          <w:rFonts w:cs="Times New Roman"/>
          <w:b w:val="false"/>
          <w:i w:val="false"/>
          <w:caps w:val="false"/>
          <w:smallCaps w:val="false"/>
          <w:color w:val="000000"/>
          <w:spacing w:val="0"/>
          <w:sz w:val="28"/>
          <w:szCs w:val="28"/>
        </w:rPr>
        <w:tab/>
        <w:t>92. Розпорядження (рішення), які є нормативно-правовими актами, набирають чинності з дня їх офіційного опублікування, якщо інше не встановлено такими розпорядженнями (рішеннями), але не раніше дня їх офіційного опублікування.</w:t>
      </w:r>
    </w:p>
    <w:p>
      <w:pPr>
        <w:pStyle w:val="Style17"/>
        <w:widowControl/>
        <w:bidi w:val="0"/>
        <w:spacing w:lineRule="auto" w:line="240" w:before="0" w:after="0"/>
        <w:jc w:val="both"/>
        <w:rPr>
          <w:rFonts w:cs="Times New Roman"/>
          <w:b w:val="false"/>
          <w:b w:val="false"/>
          <w:i w:val="false"/>
          <w:i w:val="false"/>
          <w:caps w:val="false"/>
          <w:smallCaps w:val="false"/>
          <w:color w:val="000000"/>
          <w:spacing w:val="0"/>
          <w:sz w:val="28"/>
          <w:szCs w:val="28"/>
        </w:rPr>
      </w:pPr>
      <w:r>
        <w:rPr>
          <w:rFonts w:cs="Times New Roman"/>
          <w:b w:val="false"/>
          <w:i w:val="false"/>
          <w:caps w:val="false"/>
          <w:smallCaps w:val="false"/>
          <w:color w:val="000000"/>
          <w:spacing w:val="0"/>
          <w:sz w:val="28"/>
          <w:szCs w:val="28"/>
        </w:rPr>
      </w:r>
    </w:p>
    <w:p>
      <w:pPr>
        <w:pStyle w:val="Style17"/>
        <w:widowControl/>
        <w:bidi w:val="0"/>
        <w:spacing w:lineRule="auto" w:line="240" w:before="0" w:after="0"/>
        <w:jc w:val="both"/>
        <w:rPr/>
      </w:pPr>
      <w:r>
        <w:rPr>
          <w:rFonts w:cs="Times New Roman"/>
          <w:b w:val="false"/>
          <w:i w:val="false"/>
          <w:caps w:val="false"/>
          <w:smallCaps w:val="false"/>
          <w:color w:val="2A2928"/>
          <w:spacing w:val="0"/>
          <w:sz w:val="28"/>
          <w:szCs w:val="28"/>
        </w:rPr>
        <w:tab/>
      </w:r>
      <w:r>
        <w:rPr>
          <w:rFonts w:cs="Times New Roman"/>
          <w:b w:val="false"/>
          <w:i w:val="false"/>
          <w:caps w:val="false"/>
          <w:smallCaps w:val="false"/>
          <w:color w:val="000000"/>
          <w:spacing w:val="0"/>
          <w:sz w:val="28"/>
          <w:szCs w:val="28"/>
        </w:rPr>
        <w:t>93. Розпорядження (рішення) оформлюється на бланку розпорядження (рішення). Зміст розпорядження (рішення) коротко викладається в заголовку, який починається з прийменника "Про" і складається за допомогою віддієслівного іменника ("Про затвердження...", "Про введення...", "Про створення...") або іменника ("Про підсумки...", "Про заходи...").</w:t>
      </w:r>
    </w:p>
    <w:p>
      <w:pPr>
        <w:pStyle w:val="Style17"/>
        <w:widowControl/>
        <w:bidi w:val="0"/>
        <w:spacing w:lineRule="auto" w:line="240" w:before="0" w:after="0"/>
        <w:jc w:val="both"/>
        <w:rPr>
          <w:rFonts w:cs="Times New Roman"/>
          <w:b w:val="false"/>
          <w:b w:val="false"/>
          <w:i w:val="false"/>
          <w:i w:val="false"/>
          <w:caps w:val="false"/>
          <w:smallCaps w:val="false"/>
          <w:color w:val="000000"/>
          <w:spacing w:val="0"/>
          <w:sz w:val="28"/>
          <w:szCs w:val="28"/>
        </w:rPr>
      </w:pPr>
      <w:r>
        <w:rPr>
          <w:rFonts w:cs="Times New Roman"/>
          <w:b w:val="false"/>
          <w:i w:val="false"/>
          <w:caps w:val="false"/>
          <w:smallCaps w:val="false"/>
          <w:color w:val="000000"/>
          <w:spacing w:val="0"/>
          <w:sz w:val="28"/>
          <w:szCs w:val="28"/>
        </w:rPr>
        <w:tab/>
      </w:r>
    </w:p>
    <w:p>
      <w:pPr>
        <w:pStyle w:val="Style17"/>
        <w:widowControl/>
        <w:bidi w:val="0"/>
        <w:spacing w:lineRule="auto" w:line="240" w:before="0" w:after="0"/>
        <w:jc w:val="both"/>
        <w:rPr>
          <w:rFonts w:cs="Times New Roman"/>
          <w:b w:val="false"/>
          <w:b w:val="false"/>
          <w:i w:val="false"/>
          <w:i w:val="false"/>
          <w:caps w:val="false"/>
          <w:smallCaps w:val="false"/>
          <w:color w:val="000000"/>
          <w:spacing w:val="0"/>
          <w:sz w:val="28"/>
          <w:szCs w:val="28"/>
        </w:rPr>
      </w:pPr>
      <w:r>
        <w:rPr>
          <w:rFonts w:cs="Times New Roman"/>
          <w:b w:val="false"/>
          <w:i w:val="false"/>
          <w:caps w:val="false"/>
          <w:smallCaps w:val="false"/>
          <w:color w:val="000000"/>
          <w:spacing w:val="0"/>
          <w:sz w:val="28"/>
          <w:szCs w:val="28"/>
        </w:rPr>
        <w:tab/>
        <w:t>Якщо заголовок до тексту документа перевищує 150 друкованих знаків (5 рядків), його дозволено продовжувати до межі правого поля. Крапку в кінці заголовка не ставлять.</w:t>
      </w:r>
    </w:p>
    <w:p>
      <w:pPr>
        <w:pStyle w:val="Style17"/>
        <w:widowControl/>
        <w:bidi w:val="0"/>
        <w:spacing w:lineRule="auto" w:line="240" w:before="0" w:after="0"/>
        <w:jc w:val="both"/>
        <w:rPr>
          <w:rFonts w:cs="Times New Roman"/>
          <w:b w:val="false"/>
          <w:b w:val="false"/>
          <w:i w:val="false"/>
          <w:i w:val="false"/>
          <w:caps w:val="false"/>
          <w:smallCaps w:val="false"/>
          <w:color w:val="000000"/>
          <w:spacing w:val="0"/>
          <w:sz w:val="28"/>
          <w:szCs w:val="28"/>
        </w:rPr>
      </w:pPr>
      <w:r>
        <w:rPr>
          <w:rFonts w:cs="Times New Roman"/>
          <w:b w:val="false"/>
          <w:i w:val="false"/>
          <w:caps w:val="false"/>
          <w:smallCaps w:val="false"/>
          <w:color w:val="000000"/>
          <w:spacing w:val="0"/>
          <w:sz w:val="28"/>
          <w:szCs w:val="28"/>
        </w:rPr>
        <w:tab/>
      </w:r>
    </w:p>
    <w:p>
      <w:pPr>
        <w:pStyle w:val="Style17"/>
        <w:widowControl/>
        <w:bidi w:val="0"/>
        <w:spacing w:lineRule="auto" w:line="240" w:before="0" w:after="0"/>
        <w:jc w:val="both"/>
        <w:rPr>
          <w:rFonts w:cs="Times New Roman"/>
          <w:b w:val="false"/>
          <w:b w:val="false"/>
          <w:i w:val="false"/>
          <w:i w:val="false"/>
          <w:caps w:val="false"/>
          <w:smallCaps w:val="false"/>
          <w:color w:val="000000"/>
          <w:spacing w:val="0"/>
          <w:sz w:val="28"/>
          <w:szCs w:val="28"/>
        </w:rPr>
      </w:pPr>
      <w:r>
        <w:rPr>
          <w:rFonts w:cs="Times New Roman"/>
          <w:b w:val="false"/>
          <w:i w:val="false"/>
          <w:caps w:val="false"/>
          <w:smallCaps w:val="false"/>
          <w:color w:val="000000"/>
          <w:spacing w:val="0"/>
          <w:sz w:val="28"/>
          <w:szCs w:val="28"/>
        </w:rPr>
        <w:tab/>
        <w:t>94. Текст розпорядження (рішення) з питань основної діяльності та адміністративно-господарських питань складається з преамбули і розпорядчої частини.</w:t>
      </w:r>
    </w:p>
    <w:p>
      <w:pPr>
        <w:pStyle w:val="Style17"/>
        <w:widowControl/>
        <w:bidi w:val="0"/>
        <w:spacing w:lineRule="auto" w:line="240" w:before="0" w:after="0"/>
        <w:jc w:val="both"/>
        <w:rPr>
          <w:rFonts w:cs="Times New Roman"/>
          <w:b w:val="false"/>
          <w:b w:val="false"/>
          <w:i w:val="false"/>
          <w:i w:val="false"/>
          <w:caps w:val="false"/>
          <w:smallCaps w:val="false"/>
          <w:color w:val="000000"/>
          <w:spacing w:val="0"/>
          <w:sz w:val="28"/>
          <w:szCs w:val="28"/>
        </w:rPr>
      </w:pPr>
      <w:r>
        <w:rPr>
          <w:rFonts w:cs="Times New Roman"/>
          <w:b w:val="false"/>
          <w:i w:val="false"/>
          <w:caps w:val="false"/>
          <w:smallCaps w:val="false"/>
          <w:color w:val="000000"/>
          <w:spacing w:val="0"/>
          <w:sz w:val="28"/>
          <w:szCs w:val="28"/>
        </w:rPr>
      </w:r>
    </w:p>
    <w:p>
      <w:pPr>
        <w:pStyle w:val="Style17"/>
        <w:widowControl/>
        <w:bidi w:val="0"/>
        <w:spacing w:lineRule="auto" w:line="240" w:before="0" w:after="0"/>
        <w:jc w:val="both"/>
        <w:rPr/>
      </w:pPr>
      <w:bookmarkStart w:id="34" w:name="1167"/>
      <w:bookmarkEnd w:id="34"/>
      <w:r>
        <w:rPr>
          <w:rFonts w:cs="Times New Roman"/>
          <w:b w:val="false"/>
          <w:i w:val="false"/>
          <w:caps w:val="false"/>
          <w:smallCaps w:val="false"/>
          <w:color w:val="2A2928"/>
          <w:spacing w:val="0"/>
          <w:sz w:val="28"/>
          <w:szCs w:val="28"/>
        </w:rPr>
        <w:tab/>
      </w:r>
      <w:r>
        <w:rPr>
          <w:rFonts w:cs="Times New Roman"/>
          <w:b w:val="false"/>
          <w:i w:val="false"/>
          <w:caps w:val="false"/>
          <w:smallCaps w:val="false"/>
          <w:color w:val="000000"/>
          <w:spacing w:val="0"/>
          <w:sz w:val="28"/>
          <w:szCs w:val="28"/>
        </w:rPr>
        <w:t>95. У преамбулі зазначаються підстава, обґрунтування або мета видання розпорядження (рішення). Зазначена частина починається із слів "На виконання", "З метою" тощо. Якщо документ видається на підставі іншого розпорядчого документа, у констатуючій частині (преамбулі) зазначається посилання на відповідний документ.</w:t>
      </w:r>
    </w:p>
    <w:p>
      <w:pPr>
        <w:pStyle w:val="Style17"/>
        <w:widowControl/>
        <w:bidi w:val="0"/>
        <w:spacing w:lineRule="auto" w:line="240" w:before="0" w:after="0"/>
        <w:jc w:val="both"/>
        <w:rPr>
          <w:rFonts w:cs="Times New Roman"/>
          <w:b w:val="false"/>
          <w:b w:val="false"/>
          <w:i w:val="false"/>
          <w:i w:val="false"/>
          <w:caps w:val="false"/>
          <w:smallCaps w:val="false"/>
          <w:color w:val="000000"/>
          <w:spacing w:val="0"/>
          <w:sz w:val="28"/>
          <w:szCs w:val="28"/>
        </w:rPr>
      </w:pPr>
      <w:bookmarkStart w:id="35" w:name="1168"/>
      <w:bookmarkEnd w:id="35"/>
      <w:r>
        <w:rPr>
          <w:rFonts w:cs="Times New Roman"/>
          <w:b w:val="false"/>
          <w:i w:val="false"/>
          <w:caps w:val="false"/>
          <w:smallCaps w:val="false"/>
          <w:color w:val="000000"/>
          <w:spacing w:val="0"/>
          <w:sz w:val="28"/>
          <w:szCs w:val="28"/>
        </w:rPr>
        <w:tab/>
      </w:r>
    </w:p>
    <w:p>
      <w:pPr>
        <w:pStyle w:val="Style17"/>
        <w:widowControl/>
        <w:bidi w:val="0"/>
        <w:spacing w:lineRule="auto" w:line="240" w:before="0" w:after="0"/>
        <w:jc w:val="both"/>
        <w:rPr/>
      </w:pPr>
      <w:r>
        <w:rPr>
          <w:rFonts w:cs="Times New Roman"/>
          <w:b w:val="false"/>
          <w:i w:val="false"/>
          <w:caps w:val="false"/>
          <w:smallCaps w:val="false"/>
          <w:color w:val="000000"/>
          <w:spacing w:val="0"/>
          <w:sz w:val="28"/>
          <w:szCs w:val="28"/>
        </w:rPr>
        <w:tab/>
        <w:t xml:space="preserve">96. </w:t>
      </w:r>
      <w:r>
        <w:rPr>
          <w:rFonts w:cs="Times New Roman"/>
          <w:b/>
          <w:bCs/>
          <w:i w:val="false"/>
          <w:caps w:val="false"/>
          <w:smallCaps w:val="false"/>
          <w:color w:val="000000"/>
          <w:spacing w:val="0"/>
          <w:sz w:val="28"/>
          <w:szCs w:val="28"/>
        </w:rPr>
        <w:t>Преамбула розпорядження закінчується словом</w:t>
      </w:r>
      <w:r>
        <w:rPr>
          <w:rFonts w:cs="Times New Roman"/>
          <w:b w:val="false"/>
          <w:i w:val="false"/>
          <w:caps w:val="false"/>
          <w:smallCaps w:val="false"/>
          <w:color w:val="000000"/>
          <w:spacing w:val="0"/>
          <w:sz w:val="28"/>
          <w:szCs w:val="28"/>
        </w:rPr>
        <w:t xml:space="preserve"> </w:t>
      </w:r>
      <w:r>
        <w:rPr>
          <w:rFonts w:cs="Times New Roman"/>
          <w:b w:val="false"/>
          <w:i w:val="false"/>
          <w:caps w:val="false"/>
          <w:smallCaps w:val="false"/>
          <w:color w:val="2A2928"/>
          <w:spacing w:val="0"/>
          <w:sz w:val="28"/>
          <w:szCs w:val="28"/>
        </w:rPr>
        <w:t xml:space="preserve"> </w:t>
      </w:r>
      <w:r>
        <w:rPr>
          <w:rFonts w:cs="Times New Roman"/>
          <w:b/>
          <w:bCs/>
          <w:i w:val="false"/>
          <w:caps w:val="false"/>
          <w:smallCaps w:val="false"/>
          <w:color w:val="000000"/>
          <w:spacing w:val="0"/>
          <w:sz w:val="28"/>
          <w:szCs w:val="28"/>
        </w:rPr>
        <w:t>"ЗОБОВ’ЯЗУЮ", яке друкується жирним шрифтом, після якого ставиться двокрапка.</w:t>
      </w:r>
    </w:p>
    <w:p>
      <w:pPr>
        <w:pStyle w:val="Style17"/>
        <w:widowControl/>
        <w:bidi w:val="0"/>
        <w:spacing w:lineRule="auto" w:line="240" w:before="0" w:after="0"/>
        <w:jc w:val="both"/>
        <w:rPr>
          <w:rFonts w:cs="Times New Roman"/>
          <w:b w:val="false"/>
          <w:b w:val="false"/>
          <w:i w:val="false"/>
          <w:i w:val="false"/>
          <w:caps w:val="false"/>
          <w:smallCaps w:val="false"/>
          <w:color w:val="000000"/>
          <w:spacing w:val="0"/>
          <w:sz w:val="28"/>
          <w:szCs w:val="28"/>
        </w:rPr>
      </w:pPr>
      <w:r>
        <w:rPr>
          <w:rFonts w:cs="Times New Roman"/>
          <w:b w:val="false"/>
          <w:i w:val="false"/>
          <w:caps w:val="false"/>
          <w:smallCaps w:val="false"/>
          <w:color w:val="000000"/>
          <w:spacing w:val="0"/>
          <w:sz w:val="28"/>
          <w:szCs w:val="28"/>
        </w:rPr>
      </w:r>
    </w:p>
    <w:p>
      <w:pPr>
        <w:pStyle w:val="Style17"/>
        <w:widowControl/>
        <w:bidi w:val="0"/>
        <w:spacing w:lineRule="auto" w:line="240" w:before="0" w:after="0"/>
        <w:jc w:val="both"/>
        <w:rPr>
          <w:rFonts w:cs="Times New Roman"/>
          <w:b w:val="false"/>
          <w:b w:val="false"/>
          <w:i w:val="false"/>
          <w:i w:val="false"/>
          <w:caps w:val="false"/>
          <w:smallCaps w:val="false"/>
          <w:color w:val="000000"/>
          <w:spacing w:val="0"/>
          <w:sz w:val="28"/>
          <w:szCs w:val="28"/>
        </w:rPr>
      </w:pPr>
      <w:r>
        <w:rPr>
          <w:rFonts w:cs="Times New Roman"/>
          <w:b w:val="false"/>
          <w:i w:val="false"/>
          <w:caps w:val="false"/>
          <w:smallCaps w:val="false"/>
          <w:color w:val="000000"/>
          <w:spacing w:val="0"/>
          <w:sz w:val="28"/>
          <w:szCs w:val="28"/>
        </w:rPr>
        <w:tab/>
        <w:t>97. Розпорядча частина поділяється на пункти і підпункти, які нумеруються арабськими цифрами. У кожному пункті повинні бути зазначені організаційно-розпорядча дія (затвердження або введення в дію інструкції, положення тощо) або конкретне завдання (доручення) із строком його виконання та структурні підрозділи - його виконавці, наприклад:</w:t>
      </w:r>
    </w:p>
    <w:p>
      <w:pPr>
        <w:pStyle w:val="Style17"/>
        <w:widowControl/>
        <w:bidi w:val="0"/>
        <w:spacing w:lineRule="auto" w:line="240" w:before="0" w:after="0"/>
        <w:jc w:val="both"/>
        <w:rPr>
          <w:rFonts w:cs="Times New Roman"/>
          <w:b w:val="false"/>
          <w:b w:val="false"/>
          <w:i w:val="false"/>
          <w:i w:val="false"/>
          <w:caps w:val="false"/>
          <w:smallCaps w:val="false"/>
          <w:color w:val="000000"/>
          <w:spacing w:val="0"/>
          <w:sz w:val="28"/>
          <w:szCs w:val="28"/>
        </w:rPr>
      </w:pPr>
      <w:r>
        <w:rPr>
          <w:rFonts w:cs="Times New Roman"/>
          <w:b w:val="false"/>
          <w:i w:val="false"/>
          <w:caps w:val="false"/>
          <w:smallCaps w:val="false"/>
          <w:color w:val="000000"/>
          <w:spacing w:val="0"/>
          <w:sz w:val="28"/>
          <w:szCs w:val="28"/>
        </w:rPr>
      </w:r>
    </w:p>
    <w:p>
      <w:pPr>
        <w:pStyle w:val="Style17"/>
        <w:widowControl/>
        <w:suppressAutoHyphens w:val="true"/>
        <w:bidi w:val="0"/>
        <w:spacing w:lineRule="auto" w:line="240" w:before="0" w:after="0"/>
        <w:ind w:left="794" w:right="0" w:hanging="0"/>
        <w:jc w:val="both"/>
        <w:rPr>
          <w:rFonts w:cs="Times New Roman"/>
          <w:b w:val="false"/>
          <w:b w:val="false"/>
          <w:i w:val="false"/>
          <w:i w:val="false"/>
          <w:caps w:val="false"/>
          <w:smallCaps w:val="false"/>
          <w:color w:val="000000"/>
          <w:spacing w:val="0"/>
          <w:sz w:val="28"/>
          <w:szCs w:val="28"/>
        </w:rPr>
      </w:pPr>
      <w:r>
        <w:rPr>
          <w:rFonts w:cs="Times New Roman"/>
          <w:b w:val="false"/>
          <w:i w:val="false"/>
          <w:caps w:val="false"/>
          <w:smallCaps w:val="false"/>
          <w:color w:val="000000"/>
          <w:spacing w:val="0"/>
          <w:sz w:val="28"/>
          <w:szCs w:val="28"/>
        </w:rPr>
        <w:t>службі у справах дітей</w:t>
      </w:r>
    </w:p>
    <w:p>
      <w:pPr>
        <w:pStyle w:val="Style17"/>
        <w:widowControl/>
        <w:suppressAutoHyphens w:val="true"/>
        <w:bidi w:val="0"/>
        <w:spacing w:lineRule="auto" w:line="240" w:before="0" w:after="0"/>
        <w:ind w:left="794" w:right="0" w:hanging="0"/>
        <w:jc w:val="both"/>
        <w:rPr>
          <w:rFonts w:cs="Times New Roman"/>
          <w:b w:val="false"/>
          <w:b w:val="false"/>
          <w:i w:val="false"/>
          <w:i w:val="false"/>
          <w:caps w:val="false"/>
          <w:smallCaps w:val="false"/>
          <w:color w:val="000000"/>
          <w:spacing w:val="0"/>
          <w:sz w:val="28"/>
          <w:szCs w:val="28"/>
        </w:rPr>
      </w:pPr>
      <w:bookmarkStart w:id="36" w:name="1171"/>
      <w:bookmarkEnd w:id="36"/>
      <w:r>
        <w:rPr>
          <w:rFonts w:cs="Times New Roman"/>
          <w:b w:val="false"/>
          <w:i w:val="false"/>
          <w:caps w:val="false"/>
          <w:smallCaps w:val="false"/>
          <w:color w:val="000000"/>
          <w:spacing w:val="0"/>
          <w:sz w:val="28"/>
          <w:szCs w:val="28"/>
        </w:rPr>
        <w:t>керівникам структурних підрозділів;</w:t>
      </w:r>
    </w:p>
    <w:p>
      <w:pPr>
        <w:pStyle w:val="Style17"/>
        <w:widowControl/>
        <w:suppressAutoHyphens w:val="true"/>
        <w:bidi w:val="0"/>
        <w:spacing w:lineRule="auto" w:line="240" w:before="0" w:after="0"/>
        <w:ind w:left="794" w:right="0" w:hanging="0"/>
        <w:jc w:val="both"/>
        <w:rPr>
          <w:rFonts w:cs="Times New Roman"/>
          <w:b w:val="false"/>
          <w:b w:val="false"/>
          <w:i w:val="false"/>
          <w:i w:val="false"/>
          <w:caps w:val="false"/>
          <w:smallCaps w:val="false"/>
          <w:color w:val="000000"/>
          <w:spacing w:val="0"/>
          <w:sz w:val="28"/>
          <w:szCs w:val="28"/>
        </w:rPr>
      </w:pPr>
      <w:r>
        <w:rPr>
          <w:rFonts w:cs="Times New Roman"/>
          <w:b w:val="false"/>
          <w:i w:val="false"/>
          <w:caps w:val="false"/>
          <w:smallCaps w:val="false"/>
          <w:color w:val="000000"/>
          <w:spacing w:val="0"/>
          <w:sz w:val="28"/>
          <w:szCs w:val="28"/>
        </w:rPr>
        <w:t>керівникам комунальних підприємств.</w:t>
      </w:r>
    </w:p>
    <w:p>
      <w:pPr>
        <w:pStyle w:val="Style17"/>
        <w:widowControl/>
        <w:suppressAutoHyphens w:val="true"/>
        <w:bidi w:val="0"/>
        <w:spacing w:lineRule="auto" w:line="240" w:before="0" w:after="0"/>
        <w:ind w:left="794" w:right="0" w:hanging="0"/>
        <w:jc w:val="both"/>
        <w:rPr>
          <w:rFonts w:cs="Times New Roman"/>
          <w:b w:val="false"/>
          <w:b w:val="false"/>
          <w:i w:val="false"/>
          <w:i w:val="false"/>
          <w:caps w:val="false"/>
          <w:smallCaps w:val="false"/>
          <w:color w:val="000000"/>
          <w:spacing w:val="0"/>
          <w:sz w:val="28"/>
          <w:szCs w:val="28"/>
        </w:rPr>
      </w:pPr>
      <w:r>
        <w:rPr>
          <w:rFonts w:cs="Times New Roman"/>
          <w:b w:val="false"/>
          <w:i w:val="false"/>
          <w:caps w:val="false"/>
          <w:smallCaps w:val="false"/>
          <w:color w:val="000000"/>
          <w:spacing w:val="0"/>
          <w:sz w:val="28"/>
          <w:szCs w:val="28"/>
        </w:rPr>
      </w:r>
    </w:p>
    <w:p>
      <w:pPr>
        <w:pStyle w:val="Style17"/>
        <w:widowControl/>
        <w:bidi w:val="0"/>
        <w:spacing w:lineRule="auto" w:line="240" w:before="0" w:after="0"/>
        <w:jc w:val="both"/>
        <w:rPr>
          <w:rFonts w:cs="Times New Roman"/>
          <w:b w:val="false"/>
          <w:b w:val="false"/>
          <w:i w:val="false"/>
          <w:i w:val="false"/>
          <w:caps w:val="false"/>
          <w:smallCaps w:val="false"/>
          <w:color w:val="000000"/>
          <w:spacing w:val="0"/>
          <w:sz w:val="28"/>
          <w:szCs w:val="28"/>
        </w:rPr>
      </w:pPr>
      <w:bookmarkStart w:id="37" w:name="1173"/>
      <w:bookmarkEnd w:id="37"/>
      <w:r>
        <w:rPr>
          <w:rFonts w:cs="Times New Roman"/>
          <w:b w:val="false"/>
          <w:i w:val="false"/>
          <w:caps w:val="false"/>
          <w:smallCaps w:val="false"/>
          <w:color w:val="000000"/>
          <w:spacing w:val="0"/>
          <w:sz w:val="28"/>
          <w:szCs w:val="28"/>
        </w:rPr>
        <w:tab/>
        <w:t>98. Неконкретні ("прискорити", "поліпшити", "активізувати", "звернути увагу" тощо) та неконтрольні ("довести до відома", "ознайомити" тощо) доручення в розпорядженнях не застосовуються.</w:t>
      </w:r>
    </w:p>
    <w:p>
      <w:pPr>
        <w:pStyle w:val="Style17"/>
        <w:widowControl/>
        <w:bidi w:val="0"/>
        <w:spacing w:lineRule="auto" w:line="240" w:before="0" w:after="0"/>
        <w:jc w:val="both"/>
        <w:rPr>
          <w:rFonts w:cs="Times New Roman"/>
          <w:b w:val="false"/>
          <w:b w:val="false"/>
          <w:i w:val="false"/>
          <w:i w:val="false"/>
          <w:caps w:val="false"/>
          <w:smallCaps w:val="false"/>
          <w:color w:val="2A2928"/>
          <w:spacing w:val="0"/>
          <w:sz w:val="28"/>
          <w:szCs w:val="28"/>
        </w:rPr>
      </w:pPr>
      <w:r>
        <w:rPr>
          <w:rFonts w:cs="Times New Roman"/>
          <w:b w:val="false"/>
          <w:i w:val="false"/>
          <w:caps w:val="false"/>
          <w:smallCaps w:val="false"/>
          <w:color w:val="2A2928"/>
          <w:spacing w:val="0"/>
          <w:sz w:val="28"/>
          <w:szCs w:val="28"/>
        </w:rPr>
      </w:r>
    </w:p>
    <w:p>
      <w:pPr>
        <w:pStyle w:val="Style17"/>
        <w:widowControl/>
        <w:bidi w:val="0"/>
        <w:spacing w:lineRule="auto" w:line="240" w:before="0" w:after="0"/>
        <w:jc w:val="both"/>
        <w:rPr/>
      </w:pPr>
      <w:bookmarkStart w:id="38" w:name="1174"/>
      <w:bookmarkEnd w:id="38"/>
      <w:r>
        <w:rPr>
          <w:rFonts w:cs="Times New Roman"/>
          <w:b w:val="false"/>
          <w:i w:val="false"/>
          <w:caps w:val="false"/>
          <w:smallCaps w:val="false"/>
          <w:color w:val="2A2928"/>
          <w:spacing w:val="0"/>
          <w:sz w:val="28"/>
          <w:szCs w:val="28"/>
        </w:rPr>
        <w:tab/>
      </w:r>
      <w:r>
        <w:rPr>
          <w:rFonts w:cs="Times New Roman"/>
          <w:b w:val="false"/>
          <w:i w:val="false"/>
          <w:caps w:val="false"/>
          <w:smallCaps w:val="false"/>
          <w:color w:val="000000"/>
          <w:spacing w:val="0"/>
          <w:sz w:val="28"/>
          <w:szCs w:val="28"/>
        </w:rPr>
        <w:t>99. Після набрання чинності розпорядженням внесення змін до нього, визнання його таким, що втратило чинність, чи його скасування здійснюється лише шляхом видання нового розпорядження.</w:t>
      </w:r>
    </w:p>
    <w:p>
      <w:pPr>
        <w:pStyle w:val="Style17"/>
        <w:widowControl/>
        <w:bidi w:val="0"/>
        <w:spacing w:lineRule="auto" w:line="240" w:before="0" w:after="0"/>
        <w:jc w:val="both"/>
        <w:rPr>
          <w:rFonts w:cs="Times New Roman"/>
          <w:b w:val="false"/>
          <w:b w:val="false"/>
          <w:i w:val="false"/>
          <w:i w:val="false"/>
          <w:caps w:val="false"/>
          <w:smallCaps w:val="false"/>
          <w:color w:val="000000"/>
          <w:spacing w:val="0"/>
          <w:sz w:val="28"/>
          <w:szCs w:val="28"/>
        </w:rPr>
      </w:pPr>
      <w:r>
        <w:rPr>
          <w:rFonts w:cs="Times New Roman"/>
          <w:b w:val="false"/>
          <w:i w:val="false"/>
          <w:caps w:val="false"/>
          <w:smallCaps w:val="false"/>
          <w:color w:val="000000"/>
          <w:spacing w:val="0"/>
          <w:sz w:val="28"/>
          <w:szCs w:val="28"/>
        </w:rPr>
      </w:r>
    </w:p>
    <w:p>
      <w:pPr>
        <w:pStyle w:val="Style17"/>
        <w:widowControl/>
        <w:bidi w:val="0"/>
        <w:spacing w:lineRule="auto" w:line="240" w:before="0" w:after="0"/>
        <w:jc w:val="both"/>
        <w:rPr>
          <w:rFonts w:cs="Times New Roman"/>
          <w:b w:val="false"/>
          <w:b w:val="false"/>
          <w:i w:val="false"/>
          <w:i w:val="false"/>
          <w:caps w:val="false"/>
          <w:smallCaps w:val="false"/>
          <w:color w:val="000000"/>
          <w:spacing w:val="0"/>
          <w:sz w:val="28"/>
          <w:szCs w:val="28"/>
        </w:rPr>
      </w:pPr>
      <w:bookmarkStart w:id="39" w:name="1175"/>
      <w:bookmarkEnd w:id="39"/>
      <w:r>
        <w:rPr>
          <w:rFonts w:cs="Times New Roman"/>
          <w:b w:val="false"/>
          <w:i w:val="false"/>
          <w:caps w:val="false"/>
          <w:smallCaps w:val="false"/>
          <w:color w:val="000000"/>
          <w:spacing w:val="0"/>
          <w:sz w:val="28"/>
          <w:szCs w:val="28"/>
        </w:rPr>
        <w:tab/>
        <w:t>100. Розпорядження, яким вносяться зміни, оформлюється з урахуванням таких вимог:</w:t>
      </w:r>
    </w:p>
    <w:p>
      <w:pPr>
        <w:pStyle w:val="Style17"/>
        <w:widowControl/>
        <w:spacing w:lineRule="auto" w:line="240" w:before="0" w:after="0"/>
        <w:jc w:val="both"/>
        <w:rPr/>
      </w:pPr>
      <w:bookmarkStart w:id="40" w:name="1176"/>
      <w:bookmarkEnd w:id="40"/>
      <w:r>
        <w:rPr>
          <w:rFonts w:cs="Times New Roman"/>
          <w:b w:val="false"/>
          <w:i w:val="false"/>
          <w:caps w:val="false"/>
          <w:smallCaps w:val="false"/>
          <w:color w:val="2A2928"/>
          <w:spacing w:val="0"/>
          <w:sz w:val="28"/>
          <w:szCs w:val="28"/>
        </w:rPr>
        <w:tab/>
      </w:r>
      <w:r>
        <w:rPr>
          <w:rFonts w:cs="Times New Roman"/>
          <w:b w:val="false"/>
          <w:i w:val="false"/>
          <w:caps w:val="false"/>
          <w:smallCaps w:val="false"/>
          <w:color w:val="000000"/>
          <w:spacing w:val="0"/>
          <w:sz w:val="28"/>
          <w:szCs w:val="28"/>
        </w:rPr>
        <w:t>1) заголовок розпорядження починається із слів "Про внесення змін до розпорядження..." із зазначенням дати, номера, назви виду розпорядчого документа, до якого вносяться зміни;</w:t>
      </w:r>
    </w:p>
    <w:p>
      <w:pPr>
        <w:pStyle w:val="Style17"/>
        <w:widowControl/>
        <w:spacing w:lineRule="auto" w:line="240" w:before="0" w:after="0"/>
        <w:jc w:val="both"/>
        <w:rPr>
          <w:rFonts w:cs="Times New Roman"/>
          <w:b w:val="false"/>
          <w:b w:val="false"/>
          <w:i w:val="false"/>
          <w:i w:val="false"/>
          <w:caps w:val="false"/>
          <w:smallCaps w:val="false"/>
          <w:color w:val="000000"/>
          <w:spacing w:val="0"/>
          <w:sz w:val="28"/>
          <w:szCs w:val="28"/>
        </w:rPr>
      </w:pPr>
      <w:bookmarkStart w:id="41" w:name="1177"/>
      <w:bookmarkEnd w:id="41"/>
      <w:r>
        <w:rPr>
          <w:rFonts w:cs="Times New Roman"/>
          <w:b w:val="false"/>
          <w:i w:val="false"/>
          <w:caps w:val="false"/>
          <w:smallCaps w:val="false"/>
          <w:color w:val="000000"/>
          <w:spacing w:val="0"/>
          <w:sz w:val="28"/>
          <w:szCs w:val="28"/>
        </w:rPr>
        <w:tab/>
        <w:t>2) розпорядча частина розпорядження починається з пункту:</w:t>
      </w:r>
    </w:p>
    <w:p>
      <w:pPr>
        <w:pStyle w:val="Style17"/>
        <w:widowControl/>
        <w:spacing w:lineRule="auto" w:line="240" w:before="0" w:after="0"/>
        <w:jc w:val="both"/>
        <w:rPr>
          <w:rFonts w:cs="Times New Roman"/>
          <w:b w:val="false"/>
          <w:b w:val="false"/>
          <w:i w:val="false"/>
          <w:i w:val="false"/>
          <w:caps w:val="false"/>
          <w:smallCaps w:val="false"/>
          <w:color w:val="000000"/>
          <w:spacing w:val="0"/>
          <w:sz w:val="28"/>
          <w:szCs w:val="28"/>
        </w:rPr>
      </w:pPr>
      <w:bookmarkStart w:id="42" w:name="1178"/>
      <w:bookmarkEnd w:id="42"/>
      <w:r>
        <w:rPr>
          <w:rFonts w:cs="Times New Roman"/>
          <w:b w:val="false"/>
          <w:i w:val="false"/>
          <w:caps w:val="false"/>
          <w:smallCaps w:val="false"/>
          <w:color w:val="000000"/>
          <w:spacing w:val="0"/>
          <w:sz w:val="28"/>
          <w:szCs w:val="28"/>
        </w:rPr>
        <w:tab/>
        <w:t>"1. Внести зміни до розпорядження... :" у разі викладення змін у тексті  розпоряджання;</w:t>
      </w:r>
    </w:p>
    <w:p>
      <w:pPr>
        <w:pStyle w:val="Style17"/>
        <w:widowControl/>
        <w:spacing w:lineRule="auto" w:line="240" w:before="0" w:after="0"/>
        <w:jc w:val="both"/>
        <w:rPr>
          <w:rFonts w:cs="Times New Roman"/>
          <w:b w:val="false"/>
          <w:b w:val="false"/>
          <w:i w:val="false"/>
          <w:i w:val="false"/>
          <w:caps w:val="false"/>
          <w:smallCaps w:val="false"/>
          <w:color w:val="000000"/>
          <w:spacing w:val="0"/>
          <w:sz w:val="28"/>
          <w:szCs w:val="28"/>
        </w:rPr>
      </w:pPr>
      <w:bookmarkStart w:id="43" w:name="1179"/>
      <w:bookmarkEnd w:id="43"/>
      <w:r>
        <w:rPr>
          <w:rFonts w:cs="Times New Roman"/>
          <w:b w:val="false"/>
          <w:i w:val="false"/>
          <w:caps w:val="false"/>
          <w:smallCaps w:val="false"/>
          <w:color w:val="000000"/>
          <w:spacing w:val="0"/>
          <w:sz w:val="28"/>
          <w:szCs w:val="28"/>
        </w:rPr>
        <w:tab/>
        <w:t>"1. Внести зміни до розпорядження..., що додаються." у разі викладення змін у вигляді окремого документа;</w:t>
      </w:r>
    </w:p>
    <w:p>
      <w:pPr>
        <w:pStyle w:val="Style17"/>
        <w:widowControl/>
        <w:spacing w:lineRule="auto" w:line="240" w:before="0" w:after="0"/>
        <w:jc w:val="both"/>
        <w:rPr>
          <w:rFonts w:cs="Times New Roman"/>
          <w:b w:val="false"/>
          <w:b w:val="false"/>
          <w:i w:val="false"/>
          <w:i w:val="false"/>
          <w:caps w:val="false"/>
          <w:smallCaps w:val="false"/>
          <w:color w:val="000000"/>
          <w:spacing w:val="0"/>
          <w:sz w:val="28"/>
          <w:szCs w:val="28"/>
        </w:rPr>
      </w:pPr>
      <w:bookmarkStart w:id="44" w:name="1180"/>
      <w:bookmarkEnd w:id="44"/>
      <w:r>
        <w:rPr>
          <w:rFonts w:cs="Times New Roman"/>
          <w:b w:val="false"/>
          <w:i w:val="false"/>
          <w:caps w:val="false"/>
          <w:smallCaps w:val="false"/>
          <w:color w:val="000000"/>
          <w:spacing w:val="0"/>
          <w:sz w:val="28"/>
          <w:szCs w:val="28"/>
        </w:rPr>
        <w:tab/>
        <w:t>3) формулюються зміни у вигляді пунктів та підпунктів розпорядчого характеру, наприклад:</w:t>
      </w:r>
    </w:p>
    <w:p>
      <w:pPr>
        <w:pStyle w:val="Style17"/>
        <w:widowControl/>
        <w:spacing w:lineRule="auto" w:line="240" w:before="0" w:after="0"/>
        <w:jc w:val="both"/>
        <w:rPr>
          <w:rFonts w:cs="Times New Roman"/>
          <w:b w:val="false"/>
          <w:b w:val="false"/>
          <w:i w:val="false"/>
          <w:i w:val="false"/>
          <w:caps w:val="false"/>
          <w:smallCaps w:val="false"/>
          <w:color w:val="000000"/>
          <w:spacing w:val="0"/>
          <w:sz w:val="28"/>
          <w:szCs w:val="28"/>
        </w:rPr>
      </w:pPr>
      <w:bookmarkStart w:id="45" w:name="1181"/>
      <w:bookmarkEnd w:id="45"/>
      <w:r>
        <w:rPr>
          <w:rFonts w:cs="Times New Roman"/>
          <w:b w:val="false"/>
          <w:i w:val="false"/>
          <w:caps w:val="false"/>
          <w:smallCaps w:val="false"/>
          <w:color w:val="000000"/>
          <w:spacing w:val="0"/>
          <w:sz w:val="28"/>
          <w:szCs w:val="28"/>
        </w:rPr>
        <w:tab/>
        <w:t>"1. Пункт 2 викласти в такій редакції:...";</w:t>
      </w:r>
    </w:p>
    <w:p>
      <w:pPr>
        <w:pStyle w:val="Style17"/>
        <w:widowControl/>
        <w:spacing w:lineRule="auto" w:line="240" w:before="0" w:after="0"/>
        <w:jc w:val="both"/>
        <w:rPr>
          <w:rFonts w:cs="Times New Roman"/>
          <w:b w:val="false"/>
          <w:b w:val="false"/>
          <w:i w:val="false"/>
          <w:i w:val="false"/>
          <w:caps w:val="false"/>
          <w:smallCaps w:val="false"/>
          <w:color w:val="000000"/>
          <w:spacing w:val="0"/>
          <w:sz w:val="28"/>
          <w:szCs w:val="28"/>
        </w:rPr>
      </w:pPr>
      <w:bookmarkStart w:id="46" w:name="1182"/>
      <w:bookmarkEnd w:id="46"/>
      <w:r>
        <w:rPr>
          <w:rFonts w:cs="Times New Roman"/>
          <w:b w:val="false"/>
          <w:i w:val="false"/>
          <w:caps w:val="false"/>
          <w:smallCaps w:val="false"/>
          <w:color w:val="000000"/>
          <w:spacing w:val="0"/>
          <w:sz w:val="28"/>
          <w:szCs w:val="28"/>
        </w:rPr>
        <w:tab/>
        <w:t>"2. Пункт 3 виключити";</w:t>
      </w:r>
    </w:p>
    <w:p>
      <w:pPr>
        <w:pStyle w:val="Style17"/>
        <w:widowControl/>
        <w:spacing w:lineRule="auto" w:line="240" w:before="0" w:after="0"/>
        <w:jc w:val="both"/>
        <w:rPr>
          <w:rFonts w:cs="Times New Roman"/>
          <w:b w:val="false"/>
          <w:b w:val="false"/>
          <w:i w:val="false"/>
          <w:i w:val="false"/>
          <w:caps w:val="false"/>
          <w:smallCaps w:val="false"/>
          <w:color w:val="000000"/>
          <w:spacing w:val="0"/>
          <w:sz w:val="28"/>
          <w:szCs w:val="28"/>
        </w:rPr>
      </w:pPr>
      <w:bookmarkStart w:id="47" w:name="1183"/>
      <w:bookmarkEnd w:id="47"/>
      <w:r>
        <w:rPr>
          <w:rFonts w:cs="Times New Roman"/>
          <w:b w:val="false"/>
          <w:i w:val="false"/>
          <w:caps w:val="false"/>
          <w:smallCaps w:val="false"/>
          <w:color w:val="000000"/>
          <w:spacing w:val="0"/>
          <w:sz w:val="28"/>
          <w:szCs w:val="28"/>
        </w:rPr>
        <w:tab/>
        <w:t>"1) абзац другий пункту 4 доповнити словами...";</w:t>
      </w:r>
    </w:p>
    <w:p>
      <w:pPr>
        <w:pStyle w:val="Style17"/>
        <w:widowControl/>
        <w:spacing w:lineRule="auto" w:line="240" w:before="0" w:after="0"/>
        <w:jc w:val="both"/>
        <w:rPr>
          <w:rFonts w:cs="Times New Roman"/>
          <w:b w:val="false"/>
          <w:b w:val="false"/>
          <w:i w:val="false"/>
          <w:i w:val="false"/>
          <w:caps w:val="false"/>
          <w:smallCaps w:val="false"/>
          <w:color w:val="000000"/>
          <w:spacing w:val="0"/>
          <w:sz w:val="28"/>
          <w:szCs w:val="28"/>
        </w:rPr>
      </w:pPr>
      <w:bookmarkStart w:id="48" w:name="1184"/>
      <w:bookmarkEnd w:id="48"/>
      <w:r>
        <w:rPr>
          <w:rFonts w:cs="Times New Roman"/>
          <w:b w:val="false"/>
          <w:i w:val="false"/>
          <w:caps w:val="false"/>
          <w:smallCaps w:val="false"/>
          <w:color w:val="000000"/>
          <w:spacing w:val="0"/>
          <w:sz w:val="28"/>
          <w:szCs w:val="28"/>
        </w:rPr>
        <w:tab/>
        <w:t>"2) у підпункті 2 пункту 7 слова "у разі потреби" замінити словом "вимагається".</w:t>
      </w:r>
    </w:p>
    <w:p>
      <w:pPr>
        <w:pStyle w:val="Style17"/>
        <w:widowControl/>
        <w:spacing w:lineRule="auto" w:line="240" w:before="0" w:after="0"/>
        <w:jc w:val="both"/>
        <w:rPr>
          <w:rFonts w:cs="Times New Roman"/>
          <w:b w:val="false"/>
          <w:b w:val="false"/>
          <w:i w:val="false"/>
          <w:i w:val="false"/>
          <w:caps w:val="false"/>
          <w:smallCaps w:val="false"/>
          <w:color w:val="000000"/>
          <w:spacing w:val="0"/>
          <w:sz w:val="28"/>
          <w:szCs w:val="28"/>
        </w:rPr>
      </w:pPr>
      <w:r>
        <w:rPr>
          <w:rFonts w:cs="Times New Roman"/>
          <w:b w:val="false"/>
          <w:i w:val="false"/>
          <w:caps w:val="false"/>
          <w:smallCaps w:val="false"/>
          <w:color w:val="000000"/>
          <w:spacing w:val="0"/>
          <w:sz w:val="28"/>
          <w:szCs w:val="28"/>
        </w:rPr>
      </w:r>
    </w:p>
    <w:p>
      <w:pPr>
        <w:pStyle w:val="Style17"/>
        <w:widowControl/>
        <w:spacing w:lineRule="auto" w:line="240" w:before="0" w:after="0"/>
        <w:jc w:val="both"/>
        <w:rPr>
          <w:rFonts w:cs="Times New Roman"/>
          <w:b w:val="false"/>
          <w:b w:val="false"/>
          <w:i w:val="false"/>
          <w:i w:val="false"/>
          <w:caps w:val="false"/>
          <w:smallCaps w:val="false"/>
          <w:color w:val="000000"/>
          <w:spacing w:val="0"/>
          <w:sz w:val="28"/>
          <w:szCs w:val="28"/>
        </w:rPr>
      </w:pPr>
      <w:r>
        <w:rPr>
          <w:rFonts w:cs="Times New Roman"/>
          <w:b w:val="false"/>
          <w:i w:val="false"/>
          <w:caps w:val="false"/>
          <w:smallCaps w:val="false"/>
          <w:color w:val="000000"/>
          <w:spacing w:val="0"/>
          <w:sz w:val="28"/>
          <w:szCs w:val="28"/>
        </w:rPr>
        <w:tab/>
        <w:t>101. У разі видання розпорядження про визнання таким, що втратило чинність, або скасування іншого розпорядження, у розпорядчій частині зазначається пункт, який повинен починатися із слів "Визнати таким, що втратив чинність,..." або "Скасувати..." відповідно.</w:t>
      </w:r>
    </w:p>
    <w:p>
      <w:pPr>
        <w:pStyle w:val="Style17"/>
        <w:widowControl/>
        <w:spacing w:lineRule="auto" w:line="240" w:before="0" w:after="0"/>
        <w:jc w:val="both"/>
        <w:rPr>
          <w:rFonts w:cs="Times New Roman"/>
          <w:b w:val="false"/>
          <w:b w:val="false"/>
          <w:i w:val="false"/>
          <w:i w:val="false"/>
          <w:caps w:val="false"/>
          <w:smallCaps w:val="false"/>
          <w:color w:val="000000"/>
          <w:spacing w:val="0"/>
          <w:sz w:val="28"/>
          <w:szCs w:val="28"/>
        </w:rPr>
      </w:pPr>
      <w:r>
        <w:rPr>
          <w:rFonts w:cs="Times New Roman"/>
          <w:b w:val="false"/>
          <w:i w:val="false"/>
          <w:caps w:val="false"/>
          <w:smallCaps w:val="false"/>
          <w:color w:val="000000"/>
          <w:spacing w:val="0"/>
          <w:sz w:val="28"/>
          <w:szCs w:val="28"/>
        </w:rPr>
      </w:r>
    </w:p>
    <w:p>
      <w:pPr>
        <w:pStyle w:val="Style17"/>
        <w:widowControl/>
        <w:spacing w:lineRule="auto" w:line="240" w:before="0" w:after="0"/>
        <w:jc w:val="both"/>
        <w:rPr>
          <w:rFonts w:cs="Times New Roman"/>
          <w:b w:val="false"/>
          <w:b w:val="false"/>
          <w:i w:val="false"/>
          <w:i w:val="false"/>
          <w:caps w:val="false"/>
          <w:smallCaps w:val="false"/>
          <w:color w:val="000000"/>
          <w:spacing w:val="0"/>
          <w:sz w:val="28"/>
          <w:szCs w:val="28"/>
        </w:rPr>
      </w:pPr>
      <w:r>
        <w:rPr>
          <w:rFonts w:cs="Times New Roman"/>
          <w:b w:val="false"/>
          <w:i w:val="false"/>
          <w:caps w:val="false"/>
          <w:smallCaps w:val="false"/>
          <w:color w:val="000000"/>
          <w:spacing w:val="0"/>
          <w:sz w:val="28"/>
          <w:szCs w:val="28"/>
        </w:rPr>
        <w:tab/>
        <w:t>102. Контроль за виконанням завдань (доручень), зазначених у  розпорядженні (рішенні), покладається на загальний відділ.</w:t>
      </w:r>
    </w:p>
    <w:p>
      <w:pPr>
        <w:pStyle w:val="Style17"/>
        <w:widowControl/>
        <w:spacing w:lineRule="auto" w:line="240" w:before="0" w:after="0"/>
        <w:jc w:val="both"/>
        <w:rPr>
          <w:rFonts w:cs="Times New Roman"/>
          <w:b w:val="false"/>
          <w:b w:val="false"/>
          <w:i w:val="false"/>
          <w:i w:val="false"/>
          <w:caps w:val="false"/>
          <w:smallCaps w:val="false"/>
          <w:color w:val="2A2928"/>
          <w:spacing w:val="0"/>
          <w:sz w:val="28"/>
          <w:szCs w:val="28"/>
        </w:rPr>
      </w:pPr>
      <w:r>
        <w:rPr>
          <w:rFonts w:cs="Times New Roman"/>
          <w:b w:val="false"/>
          <w:i w:val="false"/>
          <w:caps w:val="false"/>
          <w:smallCaps w:val="false"/>
          <w:color w:val="2A2928"/>
          <w:spacing w:val="0"/>
          <w:sz w:val="28"/>
          <w:szCs w:val="28"/>
        </w:rPr>
      </w:r>
    </w:p>
    <w:p>
      <w:pPr>
        <w:pStyle w:val="Style17"/>
        <w:widowControl/>
        <w:spacing w:lineRule="auto" w:line="240" w:before="0" w:after="0"/>
        <w:jc w:val="both"/>
        <w:rPr/>
      </w:pPr>
      <w:r>
        <w:rPr>
          <w:rFonts w:cs="Times New Roman"/>
          <w:b w:val="false"/>
          <w:i w:val="false"/>
          <w:caps w:val="false"/>
          <w:smallCaps w:val="false"/>
          <w:color w:val="2A2928"/>
          <w:spacing w:val="0"/>
          <w:sz w:val="28"/>
          <w:szCs w:val="28"/>
        </w:rPr>
        <w:tab/>
        <w:t>103</w:t>
      </w:r>
      <w:r>
        <w:rPr>
          <w:rFonts w:cs="Times New Roman"/>
          <w:b w:val="false"/>
          <w:i w:val="false"/>
          <w:caps w:val="false"/>
          <w:smallCaps w:val="false"/>
          <w:color w:val="000000"/>
          <w:spacing w:val="0"/>
          <w:sz w:val="28"/>
          <w:szCs w:val="28"/>
        </w:rPr>
        <w:t>. Для ознайомлення з розпорядженням (рішенням) укладач готує та подає на реєстрацію разом з підписаним розпорядчим документом перелік установ, структурних підрозділів, посадових (службових) осіб, яких треба ознайомити із цим документом.</w:t>
      </w:r>
    </w:p>
    <w:p>
      <w:pPr>
        <w:pStyle w:val="Style17"/>
        <w:widowControl/>
        <w:spacing w:lineRule="auto" w:line="240" w:before="0" w:after="0"/>
        <w:jc w:val="both"/>
        <w:rPr>
          <w:rFonts w:cs="Times New Roman"/>
          <w:b w:val="false"/>
          <w:b w:val="false"/>
          <w:i w:val="false"/>
          <w:i w:val="false"/>
          <w:caps w:val="false"/>
          <w:smallCaps w:val="false"/>
          <w:color w:val="2A2928"/>
          <w:spacing w:val="0"/>
          <w:sz w:val="28"/>
          <w:szCs w:val="28"/>
        </w:rPr>
      </w:pPr>
      <w:r>
        <w:rPr>
          <w:rFonts w:cs="Times New Roman"/>
          <w:b w:val="false"/>
          <w:i w:val="false"/>
          <w:caps w:val="false"/>
          <w:smallCaps w:val="false"/>
          <w:color w:val="2A2928"/>
          <w:spacing w:val="0"/>
          <w:sz w:val="28"/>
          <w:szCs w:val="28"/>
        </w:rPr>
      </w:r>
    </w:p>
    <w:p>
      <w:pPr>
        <w:pStyle w:val="Style17"/>
        <w:widowControl/>
        <w:spacing w:lineRule="auto" w:line="240" w:before="0" w:after="0"/>
        <w:jc w:val="both"/>
        <w:rPr/>
      </w:pPr>
      <w:r>
        <w:rPr>
          <w:rFonts w:cs="Times New Roman"/>
          <w:b w:val="false"/>
          <w:i w:val="false"/>
          <w:caps w:val="false"/>
          <w:smallCaps w:val="false"/>
          <w:color w:val="2A2928"/>
          <w:spacing w:val="0"/>
          <w:sz w:val="28"/>
          <w:szCs w:val="28"/>
        </w:rPr>
        <w:tab/>
        <w:t>104</w:t>
      </w:r>
      <w:r>
        <w:rPr>
          <w:rFonts w:cs="Times New Roman"/>
          <w:b w:val="false"/>
          <w:i w:val="false"/>
          <w:caps w:val="false"/>
          <w:smallCaps w:val="false"/>
          <w:color w:val="000000"/>
          <w:spacing w:val="0"/>
          <w:sz w:val="28"/>
          <w:szCs w:val="28"/>
        </w:rPr>
        <w:t>. Розпорядження з кадрових питань (особового складу) оформлюються у вигляді індивідуальних і зведених розпоряджень. В індивідуальних розпорядженнях міститься інформація про одного працівника (співробітника), у зведених - про кількох незалежно від того, які управлінські рішення щодо них приймаються (прийняття на роботу, призначення на посаду, переведення на іншу посаду (роботу), звільнення тощо).</w:t>
      </w:r>
    </w:p>
    <w:p>
      <w:pPr>
        <w:pStyle w:val="Style17"/>
        <w:widowControl/>
        <w:spacing w:lineRule="auto" w:line="240" w:before="0" w:after="0"/>
        <w:jc w:val="both"/>
        <w:rPr>
          <w:rFonts w:cs="Times New Roman"/>
          <w:b w:val="false"/>
          <w:b w:val="false"/>
          <w:i w:val="false"/>
          <w:i w:val="false"/>
          <w:caps w:val="false"/>
          <w:smallCaps w:val="false"/>
          <w:color w:val="2A2928"/>
          <w:spacing w:val="0"/>
          <w:sz w:val="28"/>
          <w:szCs w:val="28"/>
        </w:rPr>
      </w:pPr>
      <w:r>
        <w:rPr>
          <w:rFonts w:cs="Times New Roman"/>
          <w:b w:val="false"/>
          <w:i w:val="false"/>
          <w:caps w:val="false"/>
          <w:smallCaps w:val="false"/>
          <w:color w:val="2A2928"/>
          <w:spacing w:val="0"/>
          <w:sz w:val="28"/>
          <w:szCs w:val="28"/>
        </w:rPr>
      </w:r>
    </w:p>
    <w:p>
      <w:pPr>
        <w:pStyle w:val="Style17"/>
        <w:widowControl/>
        <w:bidi w:val="0"/>
        <w:spacing w:lineRule="auto" w:line="240" w:before="0" w:after="0"/>
        <w:jc w:val="both"/>
        <w:rPr>
          <w:rFonts w:cs="Times New Roman"/>
          <w:b w:val="false"/>
          <w:b w:val="false"/>
          <w:i w:val="false"/>
          <w:i w:val="false"/>
          <w:caps w:val="false"/>
          <w:smallCaps w:val="false"/>
          <w:color w:val="000000"/>
          <w:spacing w:val="0"/>
          <w:sz w:val="28"/>
          <w:szCs w:val="28"/>
        </w:rPr>
      </w:pPr>
      <w:r>
        <w:rPr>
          <w:rFonts w:cs="Times New Roman"/>
          <w:b w:val="false"/>
          <w:i w:val="false"/>
          <w:caps w:val="false"/>
          <w:smallCaps w:val="false"/>
          <w:color w:val="000000"/>
          <w:spacing w:val="0"/>
          <w:sz w:val="28"/>
          <w:szCs w:val="28"/>
        </w:rPr>
        <w:tab/>
        <w:t>105. Зміст індивідуального розпорядження з кадрових питань (особового складу) стисло викладається в заголовку, який починається з прийменника "Про" і складається за допомогою віддієслівного іменника, наприклад: "Про призначення... ", "Про прийняття...". У зведених розпорядженнях може застосовуватися узагальнений заголовок, наприклад: "Про кадрові питання", "Про особовий склад".</w:t>
      </w:r>
    </w:p>
    <w:p>
      <w:pPr>
        <w:pStyle w:val="Style17"/>
        <w:widowControl/>
        <w:bidi w:val="0"/>
        <w:spacing w:lineRule="auto" w:line="240" w:before="0" w:after="0"/>
        <w:jc w:val="both"/>
        <w:rPr>
          <w:rFonts w:cs="Times New Roman"/>
          <w:b w:val="false"/>
          <w:b w:val="false"/>
          <w:i w:val="false"/>
          <w:i w:val="false"/>
          <w:caps w:val="false"/>
          <w:smallCaps w:val="false"/>
          <w:color w:val="000000"/>
          <w:spacing w:val="0"/>
          <w:sz w:val="28"/>
          <w:szCs w:val="28"/>
        </w:rPr>
      </w:pPr>
      <w:r>
        <w:rPr>
          <w:rFonts w:cs="Times New Roman"/>
          <w:b w:val="false"/>
          <w:i w:val="false"/>
          <w:caps w:val="false"/>
          <w:smallCaps w:val="false"/>
          <w:color w:val="000000"/>
          <w:spacing w:val="0"/>
          <w:sz w:val="28"/>
          <w:szCs w:val="28"/>
        </w:rPr>
      </w:r>
    </w:p>
    <w:p>
      <w:pPr>
        <w:pStyle w:val="Style17"/>
        <w:widowControl/>
        <w:bidi w:val="0"/>
        <w:spacing w:lineRule="auto" w:line="240" w:before="0" w:after="0"/>
        <w:jc w:val="both"/>
        <w:rPr>
          <w:rFonts w:cs="Times New Roman"/>
          <w:b w:val="false"/>
          <w:b w:val="false"/>
          <w:i w:val="false"/>
          <w:i w:val="false"/>
          <w:caps w:val="false"/>
          <w:smallCaps w:val="false"/>
          <w:color w:val="000000"/>
          <w:spacing w:val="0"/>
          <w:sz w:val="28"/>
          <w:szCs w:val="28"/>
        </w:rPr>
      </w:pPr>
      <w:r>
        <w:rPr>
          <w:rFonts w:cs="Times New Roman"/>
          <w:b w:val="false"/>
          <w:i w:val="false"/>
          <w:caps w:val="false"/>
          <w:smallCaps w:val="false"/>
          <w:color w:val="000000"/>
          <w:spacing w:val="0"/>
          <w:sz w:val="28"/>
          <w:szCs w:val="28"/>
        </w:rPr>
        <w:tab/>
        <w:t>106. У тексті розпоряджень з кадрових питань (особового складу) констатуюча частина (преамбула) не зазначається, крім випадків призначення на посаду або звільнення з посади керівних працівників органом вищого рівня або за іншою процедурою. У такому разі в констатуючій частині (преамбулі) наводиться посилання на відповідний нормативно-правовий акт органу вищого рівня у такій послідовності: вид акта, установа - автор, дата, номер, повна назва.</w:t>
      </w:r>
    </w:p>
    <w:p>
      <w:pPr>
        <w:pStyle w:val="Style17"/>
        <w:widowControl/>
        <w:bidi w:val="0"/>
        <w:spacing w:lineRule="auto" w:line="240" w:before="0" w:after="0"/>
        <w:jc w:val="both"/>
        <w:rPr>
          <w:rFonts w:cs="Times New Roman"/>
          <w:b w:val="false"/>
          <w:b w:val="false"/>
          <w:i w:val="false"/>
          <w:i w:val="false"/>
          <w:caps w:val="false"/>
          <w:smallCaps w:val="false"/>
          <w:color w:val="000000"/>
          <w:spacing w:val="0"/>
          <w:sz w:val="28"/>
          <w:szCs w:val="28"/>
        </w:rPr>
      </w:pPr>
      <w:r>
        <w:rPr>
          <w:rFonts w:cs="Times New Roman"/>
          <w:b w:val="false"/>
          <w:i w:val="false"/>
          <w:caps w:val="false"/>
          <w:smallCaps w:val="false"/>
          <w:color w:val="000000"/>
          <w:spacing w:val="0"/>
          <w:sz w:val="28"/>
          <w:szCs w:val="28"/>
        </w:rPr>
      </w:r>
    </w:p>
    <w:p>
      <w:pPr>
        <w:pStyle w:val="Style17"/>
        <w:widowControl/>
        <w:bidi w:val="0"/>
        <w:spacing w:lineRule="auto" w:line="240" w:before="0" w:after="0"/>
        <w:jc w:val="both"/>
        <w:rPr>
          <w:rFonts w:cs="Times New Roman"/>
          <w:b w:val="false"/>
          <w:b w:val="false"/>
          <w:i w:val="false"/>
          <w:i w:val="false"/>
          <w:caps w:val="false"/>
          <w:smallCaps w:val="false"/>
          <w:color w:val="000000"/>
          <w:spacing w:val="0"/>
          <w:sz w:val="28"/>
          <w:szCs w:val="28"/>
        </w:rPr>
      </w:pPr>
      <w:bookmarkStart w:id="49" w:name="1191"/>
      <w:bookmarkEnd w:id="49"/>
      <w:r>
        <w:rPr>
          <w:rFonts w:cs="Times New Roman"/>
          <w:b w:val="false"/>
          <w:i w:val="false"/>
          <w:caps w:val="false"/>
          <w:smallCaps w:val="false"/>
          <w:color w:val="000000"/>
          <w:spacing w:val="0"/>
          <w:sz w:val="28"/>
          <w:szCs w:val="28"/>
        </w:rPr>
        <w:tab/>
        <w:t>107. Розпорядча частина розпорядження з кадрових питань (особового складу) починається з дієслова у формі інфінітиву "ПРИЙНЯТИ", "ПРИЗНАЧИТИ" "ПЕРЕВЕСТИ", "ЗВІЛЬНИТИ", "ВІДРЯДИТИ", "НАДАТИ", "ОГОЛОСИТИ" тощо. Далі зазначаються великими літерами прізвище працівника, на якого поширюється дія розпорядження, і малими - його ім'я, по батькові та текст розпорядження.</w:t>
      </w:r>
    </w:p>
    <w:p>
      <w:pPr>
        <w:pStyle w:val="Style17"/>
        <w:widowControl/>
        <w:bidi w:val="0"/>
        <w:spacing w:lineRule="auto" w:line="240" w:before="0" w:after="0"/>
        <w:jc w:val="both"/>
        <w:rPr>
          <w:rFonts w:cs="Times New Roman"/>
          <w:b w:val="false"/>
          <w:b w:val="false"/>
          <w:i w:val="false"/>
          <w:i w:val="false"/>
          <w:caps w:val="false"/>
          <w:smallCaps w:val="false"/>
          <w:color w:val="000000"/>
          <w:spacing w:val="0"/>
          <w:sz w:val="28"/>
          <w:szCs w:val="28"/>
        </w:rPr>
      </w:pPr>
      <w:bookmarkStart w:id="50" w:name="1192"/>
      <w:bookmarkEnd w:id="50"/>
      <w:r>
        <w:rPr>
          <w:rFonts w:cs="Times New Roman"/>
          <w:b w:val="false"/>
          <w:i w:val="false"/>
          <w:caps w:val="false"/>
          <w:smallCaps w:val="false"/>
          <w:color w:val="000000"/>
          <w:spacing w:val="0"/>
          <w:sz w:val="28"/>
          <w:szCs w:val="28"/>
        </w:rPr>
        <w:tab/>
        <w:t>У кожному пункті розпорядження з кадрових питань зазначається підстава для його видання.</w:t>
      </w:r>
    </w:p>
    <w:p>
      <w:pPr>
        <w:pStyle w:val="Style17"/>
        <w:widowControl/>
        <w:bidi w:val="0"/>
        <w:spacing w:lineRule="auto" w:line="240" w:before="0" w:after="0"/>
        <w:jc w:val="both"/>
        <w:rPr>
          <w:rFonts w:cs="Times New Roman"/>
          <w:b w:val="false"/>
          <w:b w:val="false"/>
          <w:i w:val="false"/>
          <w:i w:val="false"/>
          <w:caps w:val="false"/>
          <w:smallCaps w:val="false"/>
          <w:color w:val="000000"/>
          <w:spacing w:val="0"/>
          <w:sz w:val="28"/>
          <w:szCs w:val="28"/>
        </w:rPr>
      </w:pPr>
      <w:bookmarkStart w:id="51" w:name="1193"/>
      <w:bookmarkEnd w:id="51"/>
      <w:r>
        <w:rPr>
          <w:rFonts w:cs="Times New Roman"/>
          <w:b w:val="false"/>
          <w:i w:val="false"/>
          <w:caps w:val="false"/>
          <w:smallCaps w:val="false"/>
          <w:color w:val="000000"/>
          <w:spacing w:val="0"/>
          <w:sz w:val="28"/>
          <w:szCs w:val="28"/>
        </w:rPr>
        <w:tab/>
        <w:t>Під час ознайомлення з розпорядженням згаданими у ньому особами на першому примірнику розпорядження (на зворотньому боці) проставляються підписи із зазначенням дати ознайомлення.</w:t>
      </w:r>
    </w:p>
    <w:p>
      <w:pPr>
        <w:pStyle w:val="Style17"/>
        <w:widowControl/>
        <w:bidi w:val="0"/>
        <w:spacing w:lineRule="auto" w:line="240" w:before="0" w:after="0"/>
        <w:jc w:val="both"/>
        <w:rPr>
          <w:rFonts w:cs="Times New Roman"/>
          <w:b w:val="false"/>
          <w:b w:val="false"/>
          <w:i w:val="false"/>
          <w:i w:val="false"/>
          <w:caps w:val="false"/>
          <w:smallCaps w:val="false"/>
          <w:color w:val="000000"/>
          <w:spacing w:val="0"/>
          <w:sz w:val="28"/>
          <w:szCs w:val="28"/>
        </w:rPr>
      </w:pPr>
      <w:bookmarkStart w:id="52" w:name="1194"/>
      <w:bookmarkEnd w:id="52"/>
      <w:r>
        <w:rPr>
          <w:rFonts w:cs="Times New Roman"/>
          <w:b w:val="false"/>
          <w:i w:val="false"/>
          <w:caps w:val="false"/>
          <w:smallCaps w:val="false"/>
          <w:color w:val="000000"/>
          <w:spacing w:val="0"/>
          <w:sz w:val="28"/>
          <w:szCs w:val="28"/>
        </w:rPr>
        <w:tab/>
        <w:t>У розпорядженні про призначення або звільнення працівника зазначається повна дата (число, місяць, рік) фактичного виходу працівника на роботу (припинення трудових відносин), розміри його посадового окладу відповідно до штатного розпису, надбавок та доплат.</w:t>
      </w:r>
    </w:p>
    <w:p>
      <w:pPr>
        <w:pStyle w:val="Style17"/>
        <w:widowControl/>
        <w:bidi w:val="0"/>
        <w:spacing w:lineRule="auto" w:line="240" w:before="0" w:after="0"/>
        <w:jc w:val="both"/>
        <w:rPr>
          <w:rFonts w:cs="Times New Roman"/>
          <w:b w:val="false"/>
          <w:b w:val="false"/>
          <w:i w:val="false"/>
          <w:i w:val="false"/>
          <w:caps w:val="false"/>
          <w:smallCaps w:val="false"/>
          <w:color w:val="000000"/>
          <w:spacing w:val="0"/>
          <w:sz w:val="28"/>
          <w:szCs w:val="28"/>
        </w:rPr>
      </w:pPr>
      <w:r>
        <w:rPr>
          <w:rFonts w:cs="Times New Roman"/>
          <w:b w:val="false"/>
          <w:i w:val="false"/>
          <w:caps w:val="false"/>
          <w:smallCaps w:val="false"/>
          <w:color w:val="000000"/>
          <w:spacing w:val="0"/>
          <w:sz w:val="28"/>
          <w:szCs w:val="28"/>
        </w:rPr>
      </w:r>
    </w:p>
    <w:p>
      <w:pPr>
        <w:pStyle w:val="Style17"/>
        <w:widowControl/>
        <w:bidi w:val="0"/>
        <w:spacing w:lineRule="auto" w:line="240" w:before="0" w:after="0"/>
        <w:jc w:val="both"/>
        <w:rPr>
          <w:rFonts w:cs="Times New Roman"/>
          <w:b w:val="false"/>
          <w:b w:val="false"/>
          <w:i w:val="false"/>
          <w:i w:val="false"/>
          <w:caps w:val="false"/>
          <w:smallCaps w:val="false"/>
          <w:color w:val="000000"/>
          <w:spacing w:val="0"/>
          <w:sz w:val="28"/>
          <w:szCs w:val="28"/>
        </w:rPr>
      </w:pPr>
      <w:bookmarkStart w:id="53" w:name="1195"/>
      <w:bookmarkEnd w:id="53"/>
      <w:r>
        <w:rPr>
          <w:rFonts w:cs="Times New Roman"/>
          <w:b w:val="false"/>
          <w:i w:val="false"/>
          <w:caps w:val="false"/>
          <w:smallCaps w:val="false"/>
          <w:color w:val="000000"/>
          <w:spacing w:val="0"/>
          <w:sz w:val="28"/>
          <w:szCs w:val="28"/>
        </w:rPr>
        <w:tab/>
        <w:t>108. У зведених розпорядженнях з кадрових питань (особового складу) до розпорядчої частини включається інформація, що розміщується у такій послідовності: прийняття на роботу (службу), переведення, звільнення. При цьому до одного зведеного наказу не може включатися інформація, яка згідно із законодавством має різні строки зберігання.</w:t>
      </w:r>
    </w:p>
    <w:p>
      <w:pPr>
        <w:pStyle w:val="Style17"/>
        <w:widowControl/>
        <w:bidi w:val="0"/>
        <w:spacing w:lineRule="auto" w:line="240" w:before="0" w:after="0"/>
        <w:jc w:val="both"/>
        <w:rPr>
          <w:rFonts w:cs="Times New Roman"/>
          <w:b w:val="false"/>
          <w:b w:val="false"/>
          <w:i w:val="false"/>
          <w:i w:val="false"/>
          <w:caps w:val="false"/>
          <w:smallCaps w:val="false"/>
          <w:color w:val="000000"/>
          <w:spacing w:val="0"/>
          <w:sz w:val="28"/>
          <w:szCs w:val="28"/>
        </w:rPr>
      </w:pPr>
      <w:bookmarkStart w:id="54" w:name="1196"/>
      <w:bookmarkEnd w:id="54"/>
      <w:r>
        <w:rPr>
          <w:rFonts w:cs="Times New Roman"/>
          <w:b w:val="false"/>
          <w:i w:val="false"/>
          <w:caps w:val="false"/>
          <w:smallCaps w:val="false"/>
          <w:color w:val="000000"/>
          <w:spacing w:val="0"/>
          <w:sz w:val="28"/>
          <w:szCs w:val="28"/>
        </w:rPr>
        <w:tab/>
        <w:t>У зведених розпорядженнях прізвища осіб у межах пунктів розміщуються за алфавітом.</w:t>
      </w:r>
    </w:p>
    <w:p>
      <w:pPr>
        <w:pStyle w:val="Style17"/>
        <w:widowControl/>
        <w:bidi w:val="0"/>
        <w:spacing w:lineRule="auto" w:line="240" w:before="0" w:after="0"/>
        <w:jc w:val="both"/>
        <w:rPr>
          <w:rFonts w:cs="Times New Roman"/>
          <w:b w:val="false"/>
          <w:b w:val="false"/>
          <w:i w:val="false"/>
          <w:i w:val="false"/>
          <w:caps w:val="false"/>
          <w:smallCaps w:val="false"/>
          <w:color w:val="000000"/>
          <w:spacing w:val="0"/>
          <w:sz w:val="28"/>
          <w:szCs w:val="28"/>
        </w:rPr>
      </w:pPr>
      <w:r>
        <w:rPr>
          <w:rFonts w:cs="Times New Roman"/>
          <w:b w:val="false"/>
          <w:i w:val="false"/>
          <w:caps w:val="false"/>
          <w:smallCaps w:val="false"/>
          <w:color w:val="000000"/>
          <w:spacing w:val="0"/>
          <w:sz w:val="28"/>
          <w:szCs w:val="28"/>
        </w:rPr>
      </w:r>
    </w:p>
    <w:p>
      <w:pPr>
        <w:pStyle w:val="Style17"/>
        <w:widowControl/>
        <w:bidi w:val="0"/>
        <w:spacing w:lineRule="auto" w:line="240" w:before="0" w:after="0"/>
        <w:jc w:val="both"/>
        <w:rPr>
          <w:rFonts w:cs="Times New Roman"/>
          <w:b w:val="false"/>
          <w:b w:val="false"/>
          <w:i w:val="false"/>
          <w:i w:val="false"/>
          <w:caps w:val="false"/>
          <w:smallCaps w:val="false"/>
          <w:color w:val="000000"/>
          <w:spacing w:val="0"/>
          <w:sz w:val="28"/>
          <w:szCs w:val="28"/>
        </w:rPr>
      </w:pPr>
      <w:bookmarkStart w:id="55" w:name="1197"/>
      <w:bookmarkEnd w:id="55"/>
      <w:r>
        <w:rPr>
          <w:rFonts w:cs="Times New Roman"/>
          <w:b w:val="false"/>
          <w:i w:val="false"/>
          <w:caps w:val="false"/>
          <w:smallCaps w:val="false"/>
          <w:color w:val="000000"/>
          <w:spacing w:val="0"/>
          <w:sz w:val="28"/>
          <w:szCs w:val="28"/>
        </w:rPr>
        <w:tab/>
        <w:t>109. Спільне розпорядження установ одного рівня оформлюється на чистих аркушах паперу формату А4 (210 х 297 міліметрів). Державний Герб України під час оформлення таких розпоряджень  відтворюється по центру. Найменування установ розміщуються на одному рівні, а назва виду документа - посередині. Дата спільного розпорядження повинна бути єдиною, відповідати даті останнього підпису, а реєстраційний індекс документа складатися з реєстраційних індексів, які проставляються через правобічну похилу риску в послідовності підписання розпорядження керівниками установ. Розпорядча частина починається із слова "ЗОБОВ'ЯЗУЄМО". Підписи керівників установ розташовуються нижче тексту на одному рівні і скріплюються гербовими печатками цих установ.</w:t>
      </w:r>
    </w:p>
    <w:p>
      <w:pPr>
        <w:pStyle w:val="Style17"/>
        <w:widowControl/>
        <w:bidi w:val="0"/>
        <w:spacing w:lineRule="auto" w:line="240" w:before="0" w:after="0"/>
        <w:jc w:val="both"/>
        <w:rPr>
          <w:rFonts w:cs="Times New Roman"/>
          <w:b w:val="false"/>
          <w:b w:val="false"/>
          <w:i w:val="false"/>
          <w:i w:val="false"/>
          <w:caps w:val="false"/>
          <w:smallCaps w:val="false"/>
          <w:color w:val="000000"/>
          <w:spacing w:val="0"/>
          <w:sz w:val="28"/>
          <w:szCs w:val="28"/>
        </w:rPr>
      </w:pPr>
      <w:bookmarkStart w:id="56" w:name="1198"/>
      <w:bookmarkEnd w:id="56"/>
      <w:r>
        <w:rPr>
          <w:rFonts w:cs="Times New Roman"/>
          <w:b w:val="false"/>
          <w:i w:val="false"/>
          <w:caps w:val="false"/>
          <w:smallCaps w:val="false"/>
          <w:color w:val="000000"/>
          <w:spacing w:val="0"/>
          <w:sz w:val="28"/>
          <w:szCs w:val="28"/>
        </w:rPr>
        <w:tab/>
        <w:t>Кількість примірників спільних наказів (розпоряджень) повинна відповідати кількості установ, що їх видають.</w:t>
      </w:r>
    </w:p>
    <w:p>
      <w:pPr>
        <w:pStyle w:val="Style17"/>
        <w:widowControl/>
        <w:bidi w:val="0"/>
        <w:spacing w:lineRule="auto" w:line="240" w:before="0" w:after="0"/>
        <w:jc w:val="both"/>
        <w:rPr>
          <w:rFonts w:cs="Times New Roman"/>
          <w:sz w:val="28"/>
          <w:szCs w:val="28"/>
        </w:rPr>
      </w:pPr>
      <w:r>
        <w:rPr>
          <w:rFonts w:cs="Times New Roman"/>
          <w:sz w:val="28"/>
          <w:szCs w:val="28"/>
        </w:rPr>
      </w:r>
    </w:p>
    <w:p>
      <w:pPr>
        <w:pStyle w:val="Style17"/>
        <w:widowControl/>
        <w:bidi w:val="0"/>
        <w:spacing w:lineRule="auto" w:line="240" w:before="0" w:after="0"/>
        <w:jc w:val="both"/>
        <w:rPr>
          <w:rFonts w:cs="Times New Roman"/>
          <w:b w:val="false"/>
          <w:b w:val="false"/>
          <w:i w:val="false"/>
          <w:i w:val="false"/>
          <w:caps w:val="false"/>
          <w:smallCaps w:val="false"/>
          <w:color w:val="000000"/>
          <w:spacing w:val="0"/>
          <w:sz w:val="28"/>
          <w:szCs w:val="28"/>
        </w:rPr>
      </w:pPr>
      <w:bookmarkStart w:id="57" w:name="1199"/>
      <w:bookmarkEnd w:id="57"/>
      <w:r>
        <w:rPr>
          <w:rFonts w:cs="Times New Roman"/>
          <w:b w:val="false"/>
          <w:i w:val="false"/>
          <w:caps w:val="false"/>
          <w:smallCaps w:val="false"/>
          <w:color w:val="000000"/>
          <w:spacing w:val="0"/>
          <w:sz w:val="28"/>
          <w:szCs w:val="28"/>
        </w:rPr>
        <w:tab/>
        <w:t>110. Розпорядження (рішення) нумеруються у порядку їх видання у межах календарного року; розпорядження з основної діяльності, адміністративно-господарських питань та з кадрових питань (особового складу) мають окрему порядкову нумерацію.</w:t>
      </w:r>
    </w:p>
    <w:p>
      <w:pPr>
        <w:pStyle w:val="Style17"/>
        <w:widowControl/>
        <w:bidi w:val="0"/>
        <w:spacing w:lineRule="auto" w:line="240" w:before="0" w:after="0"/>
        <w:jc w:val="both"/>
        <w:rPr>
          <w:rFonts w:cs="Times New Roman"/>
          <w:b w:val="false"/>
          <w:b w:val="false"/>
          <w:i w:val="false"/>
          <w:i w:val="false"/>
          <w:caps w:val="false"/>
          <w:smallCaps w:val="false"/>
          <w:color w:val="000000"/>
          <w:spacing w:val="0"/>
          <w:sz w:val="28"/>
          <w:szCs w:val="28"/>
        </w:rPr>
      </w:pPr>
      <w:r>
        <w:rPr>
          <w:rFonts w:cs="Times New Roman"/>
          <w:b w:val="false"/>
          <w:i w:val="false"/>
          <w:caps w:val="false"/>
          <w:smallCaps w:val="false"/>
          <w:color w:val="000000"/>
          <w:spacing w:val="0"/>
          <w:sz w:val="28"/>
          <w:szCs w:val="28"/>
        </w:rPr>
      </w:r>
    </w:p>
    <w:p>
      <w:pPr>
        <w:pStyle w:val="Style17"/>
        <w:widowControl/>
        <w:bidi w:val="0"/>
        <w:spacing w:lineRule="auto" w:line="240" w:before="0" w:after="0"/>
        <w:jc w:val="both"/>
        <w:rPr>
          <w:rFonts w:cs="Times New Roman"/>
          <w:b w:val="false"/>
          <w:b w:val="false"/>
          <w:i w:val="false"/>
          <w:i w:val="false"/>
          <w:caps w:val="false"/>
          <w:smallCaps w:val="false"/>
          <w:color w:val="000000"/>
          <w:spacing w:val="0"/>
          <w:sz w:val="28"/>
          <w:szCs w:val="28"/>
        </w:rPr>
      </w:pPr>
      <w:bookmarkStart w:id="58" w:name="1201"/>
      <w:bookmarkEnd w:id="58"/>
      <w:r>
        <w:rPr>
          <w:rFonts w:cs="Times New Roman"/>
          <w:b w:val="false"/>
          <w:i w:val="false"/>
          <w:caps w:val="false"/>
          <w:smallCaps w:val="false"/>
          <w:color w:val="000000"/>
          <w:spacing w:val="0"/>
          <w:sz w:val="28"/>
          <w:szCs w:val="28"/>
        </w:rPr>
        <w:tab/>
        <w:t xml:space="preserve">111. Копії розпоряджень (рішень) засвідчуються загальним відділом і надсилаються заінтересованим установам, посадовим особам, працівникам у електронній формі. </w:t>
      </w:r>
    </w:p>
    <w:p>
      <w:pPr>
        <w:pStyle w:val="Style17"/>
        <w:widowControl/>
        <w:bidi w:val="0"/>
        <w:spacing w:lineRule="auto" w:line="240" w:before="0" w:after="0"/>
        <w:jc w:val="both"/>
        <w:rPr/>
      </w:pPr>
      <w:r>
        <w:rPr>
          <w:rFonts w:cs="Times New Roman"/>
          <w:b w:val="false"/>
          <w:i w:val="false"/>
          <w:caps w:val="false"/>
          <w:smallCaps w:val="false"/>
          <w:color w:val="000000"/>
          <w:spacing w:val="0"/>
          <w:sz w:val="28"/>
          <w:szCs w:val="28"/>
        </w:rPr>
        <w:tab/>
        <w:t xml:space="preserve">У разі необхідності надсилання копії розпорядження (рішення) установі, яка не є учасником системи взаємодії, їй надсилається копія у паперовій формі з  відміткою </w:t>
      </w:r>
      <w:r>
        <w:rPr>
          <w:rFonts w:cs="Times New Roman"/>
          <w:b w:val="false"/>
          <w:i w:val="false"/>
          <w:caps w:val="false"/>
          <w:smallCaps w:val="false"/>
          <w:color w:val="000000"/>
          <w:spacing w:val="0"/>
          <w:sz w:val="28"/>
          <w:szCs w:val="28"/>
          <w:shd w:fill="auto" w:val="clear"/>
        </w:rPr>
        <w:t>“паперова копія електронного документа”,</w:t>
      </w:r>
      <w:r>
        <w:rPr>
          <w:rFonts w:cs="Times New Roman"/>
          <w:b w:val="false"/>
          <w:i w:val="false"/>
          <w:caps w:val="false"/>
          <w:smallCaps w:val="false"/>
          <w:color w:val="000000"/>
          <w:spacing w:val="0"/>
          <w:sz w:val="28"/>
          <w:szCs w:val="28"/>
        </w:rPr>
        <w:t xml:space="preserve"> так як  в установі  запроваджено електронний документообіг.</w:t>
      </w:r>
    </w:p>
    <w:p>
      <w:pPr>
        <w:pStyle w:val="Style17"/>
        <w:widowControl/>
        <w:bidi w:val="0"/>
        <w:spacing w:lineRule="auto" w:line="240" w:before="0" w:after="0"/>
        <w:jc w:val="both"/>
        <w:rPr>
          <w:rFonts w:cs="Times New Roman"/>
          <w:b w:val="false"/>
          <w:b w:val="false"/>
          <w:i w:val="false"/>
          <w:i w:val="false"/>
          <w:caps w:val="false"/>
          <w:smallCaps w:val="false"/>
          <w:color w:val="000000"/>
          <w:spacing w:val="0"/>
          <w:sz w:val="28"/>
          <w:szCs w:val="28"/>
        </w:rPr>
      </w:pPr>
      <w:r>
        <w:rPr>
          <w:rFonts w:cs="Times New Roman"/>
          <w:b w:val="false"/>
          <w:i w:val="false"/>
          <w:caps w:val="false"/>
          <w:smallCaps w:val="false"/>
          <w:color w:val="000000"/>
          <w:spacing w:val="0"/>
          <w:sz w:val="28"/>
          <w:szCs w:val="28"/>
        </w:rPr>
        <w:tab/>
      </w:r>
    </w:p>
    <w:p>
      <w:pPr>
        <w:pStyle w:val="Style17"/>
        <w:widowControl/>
        <w:bidi w:val="0"/>
        <w:spacing w:lineRule="auto" w:line="240" w:before="0" w:after="0"/>
        <w:jc w:val="both"/>
        <w:rPr/>
      </w:pPr>
      <w:r>
        <w:rPr>
          <w:rFonts w:eastAsia="Times New Roman" w:cs="Times New Roman"/>
          <w:b w:val="false"/>
          <w:i w:val="false"/>
          <w:caps w:val="false"/>
          <w:smallCaps w:val="false"/>
          <w:color w:val="000000"/>
          <w:spacing w:val="0"/>
          <w:sz w:val="28"/>
          <w:szCs w:val="28"/>
        </w:rPr>
        <w:t xml:space="preserve"> </w:t>
      </w:r>
      <w:r>
        <w:rPr>
          <w:rFonts w:cs="Times New Roman"/>
          <w:b w:val="false"/>
          <w:i w:val="false"/>
          <w:caps w:val="false"/>
          <w:smallCaps w:val="false"/>
          <w:color w:val="000000"/>
          <w:spacing w:val="0"/>
          <w:sz w:val="28"/>
          <w:szCs w:val="28"/>
        </w:rPr>
        <w:tab/>
        <w:t>У такому випадку складається список розсилки (лише щодо тих установ, яким надсилається у паперовій формі), що підписується працівником, який його склав.</w:t>
      </w:r>
    </w:p>
    <w:p>
      <w:pPr>
        <w:pStyle w:val="3"/>
        <w:numPr>
          <w:ilvl w:val="2"/>
          <w:numId w:val="2"/>
        </w:numPr>
        <w:spacing w:lineRule="auto" w:line="240" w:before="0" w:after="0"/>
        <w:ind w:left="0" w:right="0" w:hanging="0"/>
        <w:jc w:val="center"/>
        <w:rPr>
          <w:rFonts w:ascii="Times New Roman" w:hAnsi="Times New Roman" w:cs="Times New Roman"/>
          <w:i/>
          <w:i/>
          <w:iCs/>
          <w:color w:val="000000"/>
          <w:sz w:val="28"/>
          <w:szCs w:val="28"/>
          <w:lang w:val="uk-UA"/>
        </w:rPr>
      </w:pPr>
      <w:r>
        <w:rPr>
          <w:rFonts w:cs="Times New Roman" w:ascii="Times New Roman" w:hAnsi="Times New Roman"/>
          <w:i/>
          <w:iCs/>
          <w:color w:val="000000"/>
          <w:sz w:val="28"/>
          <w:szCs w:val="28"/>
          <w:lang w:val="uk-UA"/>
        </w:rPr>
        <w:t>Протоколи</w:t>
      </w:r>
    </w:p>
    <w:p>
      <w:pPr>
        <w:pStyle w:val="3"/>
        <w:numPr>
          <w:ilvl w:val="2"/>
          <w:numId w:val="2"/>
        </w:numPr>
        <w:spacing w:lineRule="auto" w:line="240" w:before="0" w:after="0"/>
        <w:ind w:left="0" w:right="0" w:firstLine="709"/>
        <w:jc w:val="center"/>
        <w:rPr>
          <w:rFonts w:ascii="Times New Roman" w:hAnsi="Times New Roman" w:cs="Times New Roman"/>
          <w:i/>
          <w:i/>
          <w:iCs/>
          <w:color w:val="000000"/>
          <w:sz w:val="28"/>
          <w:szCs w:val="28"/>
          <w:lang w:val="uk-UA"/>
        </w:rPr>
      </w:pPr>
      <w:r>
        <w:rPr>
          <w:rFonts w:cs="Times New Roman" w:ascii="Times New Roman" w:hAnsi="Times New Roman"/>
          <w:i/>
          <w:iCs/>
          <w:color w:val="000000"/>
          <w:sz w:val="28"/>
          <w:szCs w:val="28"/>
          <w:lang w:val="uk-UA"/>
        </w:rPr>
      </w:r>
    </w:p>
    <w:p>
      <w:pPr>
        <w:pStyle w:val="Normal"/>
        <w:bidi w:val="0"/>
        <w:spacing w:lineRule="auto" w:line="240" w:before="0" w:after="0"/>
        <w:jc w:val="both"/>
        <w:rPr>
          <w:rFonts w:cs="Times New Roman"/>
          <w:sz w:val="28"/>
          <w:szCs w:val="28"/>
        </w:rPr>
      </w:pPr>
      <w:r>
        <w:rPr>
          <w:rFonts w:cs="Times New Roman"/>
          <w:sz w:val="28"/>
          <w:szCs w:val="28"/>
        </w:rPr>
        <w:tab/>
        <w:t xml:space="preserve">112. У протоколах фіксується інформація про хід ведення засідань, прийняття рішень комісіями, дорадчими органами, зборами тощо. Протокол складається на підставі записів, зроблених безпосередньо під час засідань, поданих текстів та тез доповідей і виступів, довідок, проектів рішень тощо. </w:t>
      </w:r>
    </w:p>
    <w:p>
      <w:pPr>
        <w:pStyle w:val="Normal"/>
        <w:bidi w:val="0"/>
        <w:spacing w:lineRule="auto" w:line="240" w:before="0" w:after="0"/>
        <w:jc w:val="both"/>
        <w:rPr>
          <w:rFonts w:cs="Times New Roman"/>
          <w:sz w:val="28"/>
          <w:szCs w:val="28"/>
        </w:rPr>
      </w:pPr>
      <w:r>
        <w:rPr>
          <w:rFonts w:cs="Times New Roman"/>
          <w:sz w:val="28"/>
          <w:szCs w:val="28"/>
        </w:rPr>
      </w:r>
    </w:p>
    <w:p>
      <w:pPr>
        <w:pStyle w:val="Normal"/>
        <w:bidi w:val="0"/>
        <w:spacing w:lineRule="auto" w:line="240" w:before="0" w:after="0"/>
        <w:jc w:val="both"/>
        <w:rPr>
          <w:rFonts w:cs="Times New Roman"/>
          <w:sz w:val="28"/>
          <w:szCs w:val="28"/>
        </w:rPr>
      </w:pPr>
      <w:r>
        <w:rPr>
          <w:rFonts w:cs="Times New Roman"/>
          <w:sz w:val="28"/>
          <w:szCs w:val="28"/>
        </w:rPr>
        <w:tab/>
        <w:t xml:space="preserve">Протоколи можуть складатися в повній  або стислій формі. У протоколах, складених у стислій формі, фіксуються лише прийняті рішення, а не хід обговорення питання. </w:t>
      </w:r>
    </w:p>
    <w:p>
      <w:pPr>
        <w:pStyle w:val="Normal"/>
        <w:bidi w:val="0"/>
        <w:spacing w:lineRule="auto" w:line="240" w:before="0" w:after="0"/>
        <w:jc w:val="both"/>
        <w:rPr>
          <w:rFonts w:cs="Times New Roman"/>
          <w:sz w:val="28"/>
          <w:szCs w:val="28"/>
        </w:rPr>
      </w:pPr>
      <w:r>
        <w:rPr>
          <w:rFonts w:cs="Times New Roman"/>
          <w:sz w:val="28"/>
          <w:szCs w:val="28"/>
        </w:rPr>
      </w:r>
    </w:p>
    <w:p>
      <w:pPr>
        <w:pStyle w:val="Normal"/>
        <w:bidi w:val="0"/>
        <w:spacing w:lineRule="auto" w:line="240" w:before="0" w:after="0"/>
        <w:jc w:val="both"/>
        <w:rPr>
          <w:rFonts w:cs="Times New Roman"/>
          <w:sz w:val="28"/>
          <w:szCs w:val="28"/>
        </w:rPr>
      </w:pPr>
      <w:r>
        <w:rPr>
          <w:rFonts w:cs="Times New Roman"/>
          <w:sz w:val="28"/>
          <w:szCs w:val="28"/>
        </w:rPr>
        <w:tab/>
        <w:t xml:space="preserve">113. Протокол оформляється на чистому аркуші паперу формату А4                    (210 х 297 міліметрів) з поздовжнім розташування реквізитів (додатки 8, 9). </w:t>
      </w:r>
    </w:p>
    <w:p>
      <w:pPr>
        <w:pStyle w:val="Normal"/>
        <w:bidi w:val="0"/>
        <w:spacing w:lineRule="auto" w:line="240" w:before="0" w:after="0"/>
        <w:jc w:val="both"/>
        <w:rPr>
          <w:rFonts w:cs="Times New Roman"/>
          <w:sz w:val="28"/>
          <w:szCs w:val="28"/>
        </w:rPr>
      </w:pPr>
      <w:r>
        <w:rPr>
          <w:rFonts w:cs="Times New Roman"/>
          <w:sz w:val="28"/>
          <w:szCs w:val="28"/>
        </w:rPr>
      </w:r>
    </w:p>
    <w:p>
      <w:pPr>
        <w:pStyle w:val="Normal"/>
        <w:bidi w:val="0"/>
        <w:spacing w:lineRule="auto" w:line="240" w:before="0" w:after="0"/>
        <w:jc w:val="both"/>
        <w:rPr>
          <w:rFonts w:cs="Times New Roman"/>
          <w:sz w:val="28"/>
          <w:szCs w:val="28"/>
        </w:rPr>
      </w:pPr>
      <w:r>
        <w:rPr>
          <w:rFonts w:cs="Times New Roman"/>
          <w:sz w:val="28"/>
          <w:szCs w:val="28"/>
        </w:rPr>
        <w:tab/>
        <w:t>114. Датою протоколу є дата проведення засідання. Якщо засідання триває декілька днів, то через тире зазначають перший і останній день засідання.</w:t>
      </w:r>
    </w:p>
    <w:p>
      <w:pPr>
        <w:pStyle w:val="Normal"/>
        <w:bidi w:val="0"/>
        <w:spacing w:lineRule="auto" w:line="240" w:before="0" w:after="0"/>
        <w:ind w:left="0" w:right="0" w:firstLine="709"/>
        <w:jc w:val="both"/>
        <w:rPr>
          <w:rFonts w:cs="Times New Roman"/>
          <w:sz w:val="28"/>
          <w:szCs w:val="28"/>
        </w:rPr>
      </w:pPr>
      <w:r>
        <w:rPr>
          <w:rFonts w:cs="Times New Roman"/>
          <w:sz w:val="28"/>
          <w:szCs w:val="28"/>
        </w:rPr>
      </w:r>
    </w:p>
    <w:p>
      <w:pPr>
        <w:pStyle w:val="Normal"/>
        <w:bidi w:val="0"/>
        <w:spacing w:lineRule="auto" w:line="240" w:before="0" w:after="0"/>
        <w:ind w:left="0" w:right="0" w:firstLine="709"/>
        <w:jc w:val="both"/>
        <w:rPr>
          <w:rFonts w:cs="Times New Roman"/>
          <w:sz w:val="28"/>
          <w:szCs w:val="28"/>
        </w:rPr>
      </w:pPr>
      <w:r>
        <w:rPr>
          <w:rFonts w:cs="Times New Roman"/>
          <w:sz w:val="28"/>
          <w:szCs w:val="28"/>
        </w:rPr>
        <w:t xml:space="preserve">115. Номер протоколу повинен відповідати порядковому номеру засідання. Нумерація протоколів ведеться в межах календарного року окремо за кожною групою протоколів засідання відповідної комісії, робочої групи, колегії  експертних комісій, рад тощо. </w:t>
      </w:r>
    </w:p>
    <w:p>
      <w:pPr>
        <w:pStyle w:val="Normal"/>
        <w:bidi w:val="0"/>
        <w:spacing w:lineRule="auto" w:line="240" w:before="0" w:after="0"/>
        <w:ind w:left="0" w:right="0" w:firstLine="709"/>
        <w:jc w:val="both"/>
        <w:rPr>
          <w:rFonts w:cs="Times New Roman"/>
          <w:sz w:val="28"/>
          <w:szCs w:val="28"/>
        </w:rPr>
      </w:pPr>
      <w:r>
        <w:rPr>
          <w:rFonts w:cs="Times New Roman"/>
          <w:sz w:val="28"/>
          <w:szCs w:val="28"/>
        </w:rPr>
        <w:t xml:space="preserve">У реквізиті “місце засідання” зазначається назва населеного пункту, в якому відбулося засідання. </w:t>
      </w:r>
    </w:p>
    <w:p>
      <w:pPr>
        <w:pStyle w:val="Normal"/>
        <w:bidi w:val="0"/>
        <w:spacing w:lineRule="auto" w:line="240" w:before="0" w:after="0"/>
        <w:ind w:left="0" w:right="0" w:firstLine="709"/>
        <w:jc w:val="both"/>
        <w:rPr>
          <w:rFonts w:cs="Times New Roman"/>
          <w:sz w:val="28"/>
          <w:szCs w:val="28"/>
        </w:rPr>
      </w:pPr>
      <w:r>
        <w:rPr>
          <w:rFonts w:cs="Times New Roman"/>
          <w:sz w:val="28"/>
          <w:szCs w:val="28"/>
        </w:rPr>
      </w:r>
    </w:p>
    <w:p>
      <w:pPr>
        <w:pStyle w:val="Normal"/>
        <w:bidi w:val="0"/>
        <w:spacing w:lineRule="auto" w:line="240" w:before="0" w:after="0"/>
        <w:ind w:left="0" w:right="0" w:firstLine="709"/>
        <w:jc w:val="both"/>
        <w:rPr>
          <w:rFonts w:cs="Times New Roman"/>
          <w:sz w:val="28"/>
          <w:szCs w:val="28"/>
        </w:rPr>
      </w:pPr>
      <w:r>
        <w:rPr>
          <w:rFonts w:cs="Times New Roman"/>
          <w:sz w:val="28"/>
          <w:szCs w:val="28"/>
        </w:rPr>
        <w:t xml:space="preserve">116. Короткий зміст до тексту протоколу повинен відображати вид засідання (нарада, збори, конференція тощо) або колегіальної діяльності (комісія, рада, колегія, робоча група тощо) і включати назву виду документа. </w:t>
      </w:r>
    </w:p>
    <w:p>
      <w:pPr>
        <w:pStyle w:val="Normal"/>
        <w:bidi w:val="0"/>
        <w:spacing w:lineRule="auto" w:line="240" w:before="0" w:after="0"/>
        <w:ind w:left="0" w:right="0" w:firstLine="709"/>
        <w:jc w:val="both"/>
        <w:rPr>
          <w:rFonts w:cs="Times New Roman"/>
          <w:sz w:val="28"/>
          <w:szCs w:val="28"/>
        </w:rPr>
      </w:pPr>
      <w:r>
        <w:rPr>
          <w:rFonts w:cs="Times New Roman"/>
          <w:sz w:val="28"/>
          <w:szCs w:val="28"/>
        </w:rPr>
      </w:r>
    </w:p>
    <w:p>
      <w:pPr>
        <w:pStyle w:val="Normal"/>
        <w:bidi w:val="0"/>
        <w:spacing w:lineRule="auto" w:line="240" w:before="0" w:after="0"/>
        <w:ind w:left="0" w:right="0" w:firstLine="709"/>
        <w:jc w:val="both"/>
        <w:rPr/>
      </w:pPr>
      <w:r>
        <w:rPr>
          <w:rFonts w:cs="Times New Roman"/>
          <w:sz w:val="28"/>
          <w:szCs w:val="28"/>
        </w:rPr>
        <w:t>117. Текст протоколу</w:t>
      </w:r>
      <w:r>
        <w:rPr>
          <w:rFonts w:cs="Times New Roman"/>
          <w:iCs/>
          <w:sz w:val="28"/>
          <w:szCs w:val="28"/>
        </w:rPr>
        <w:t xml:space="preserve"> </w:t>
      </w:r>
      <w:r>
        <w:rPr>
          <w:rFonts w:cs="Times New Roman"/>
          <w:sz w:val="28"/>
          <w:szCs w:val="28"/>
        </w:rPr>
        <w:t xml:space="preserve">складається зі вступної та основної частин. </w:t>
      </w:r>
    </w:p>
    <w:p>
      <w:pPr>
        <w:pStyle w:val="Normal"/>
        <w:bidi w:val="0"/>
        <w:spacing w:lineRule="auto" w:line="240" w:before="0" w:after="0"/>
        <w:ind w:left="0" w:right="0" w:firstLine="709"/>
        <w:jc w:val="both"/>
        <w:rPr>
          <w:rFonts w:cs="Times New Roman"/>
          <w:sz w:val="28"/>
          <w:szCs w:val="28"/>
        </w:rPr>
      </w:pPr>
      <w:r>
        <w:rPr>
          <w:rFonts w:cs="Times New Roman"/>
          <w:sz w:val="28"/>
          <w:szCs w:val="28"/>
        </w:rPr>
      </w:r>
    </w:p>
    <w:p>
      <w:pPr>
        <w:pStyle w:val="Normal"/>
        <w:bidi w:val="0"/>
        <w:spacing w:lineRule="auto" w:line="240" w:before="0" w:after="0"/>
        <w:ind w:left="0" w:right="0" w:firstLine="709"/>
        <w:jc w:val="both"/>
        <w:rPr>
          <w:rFonts w:cs="Times New Roman"/>
          <w:sz w:val="28"/>
          <w:szCs w:val="28"/>
        </w:rPr>
      </w:pPr>
      <w:r>
        <w:rPr>
          <w:rFonts w:cs="Times New Roman"/>
          <w:sz w:val="28"/>
          <w:szCs w:val="28"/>
        </w:rPr>
        <w:t xml:space="preserve">118. У вступній частині протоколу зазначаються прізвища та ініціали голови або головуючого, секретаря, запрошених, а також присутніх осіб. </w:t>
      </w:r>
    </w:p>
    <w:p>
      <w:pPr>
        <w:pStyle w:val="Normal"/>
        <w:bidi w:val="0"/>
        <w:spacing w:lineRule="auto" w:line="240" w:before="0" w:after="0"/>
        <w:ind w:left="0" w:right="0" w:firstLine="709"/>
        <w:jc w:val="both"/>
        <w:rPr/>
      </w:pPr>
      <w:r>
        <w:rPr>
          <w:rFonts w:cs="Times New Roman"/>
          <w:sz w:val="28"/>
          <w:szCs w:val="28"/>
        </w:rPr>
        <w:t xml:space="preserve">У списку присутніх зазначаються в алфавітному порядку спочатку прізвища та власного  ім’я </w:t>
      </w:r>
      <w:r>
        <w:rPr>
          <w:rFonts w:cs="Times New Roman"/>
          <w:sz w:val="28"/>
          <w:szCs w:val="28"/>
          <w:shd w:fill="auto" w:val="clear"/>
        </w:rPr>
        <w:t xml:space="preserve"> присутніх постійних членів колегіального органу без зазначення посад</w:t>
      </w:r>
      <w:r>
        <w:rPr>
          <w:rFonts w:cs="Times New Roman"/>
          <w:sz w:val="28"/>
          <w:szCs w:val="28"/>
        </w:rPr>
        <w:t xml:space="preserve">, потім – запрошених осіб із зазначенням посад та у разі потреби найменувань установ. Якщо чисельність присутніх перевищує 15 осіб, зазначається їх загальна кількість з посиланням на список, що додається до протоколу. </w:t>
      </w:r>
    </w:p>
    <w:p>
      <w:pPr>
        <w:pStyle w:val="Normal"/>
        <w:bidi w:val="0"/>
        <w:spacing w:lineRule="auto" w:line="240" w:before="0" w:after="0"/>
        <w:ind w:left="0" w:right="0" w:firstLine="709"/>
        <w:jc w:val="both"/>
        <w:rPr>
          <w:rFonts w:cs="Times New Roman"/>
          <w:sz w:val="28"/>
          <w:szCs w:val="28"/>
        </w:rPr>
      </w:pPr>
      <w:r>
        <w:rPr>
          <w:rFonts w:cs="Times New Roman"/>
          <w:sz w:val="28"/>
          <w:szCs w:val="28"/>
        </w:rPr>
        <w:t xml:space="preserve">Вступна частина включає порядок денний – перелік питань запланованих до розгляду на засіданні, що розміщені у порядку їх значущості із зазначенням доповідача з кожного питання. Порядок денний дається наприкінці вступної частини. </w:t>
      </w:r>
    </w:p>
    <w:p>
      <w:pPr>
        <w:pStyle w:val="Normal"/>
        <w:bidi w:val="0"/>
        <w:spacing w:lineRule="auto" w:line="240" w:before="0" w:after="0"/>
        <w:ind w:left="0" w:right="0" w:firstLine="709"/>
        <w:jc w:val="both"/>
        <w:rPr/>
      </w:pPr>
      <w:r>
        <w:rPr>
          <w:rFonts w:cs="Times New Roman"/>
          <w:b/>
          <w:bCs/>
          <w:sz w:val="28"/>
          <w:szCs w:val="28"/>
        </w:rPr>
        <w:t>Слова “Порядок денний” друкуються від межі лівого поля, після них ставиться двокрапка.</w:t>
      </w:r>
      <w:r>
        <w:rPr>
          <w:rFonts w:cs="Times New Roman"/>
          <w:sz w:val="28"/>
          <w:szCs w:val="28"/>
        </w:rPr>
        <w:t xml:space="preserve"> Кожне питання нумерується арабськими цифрами і друкується з абзацу. Формування питань у порядку денному починається з прийменника “Про”. </w:t>
      </w:r>
    </w:p>
    <w:p>
      <w:pPr>
        <w:pStyle w:val="Normal"/>
        <w:bidi w:val="0"/>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119. Основна частина протоколу складається з розділів, які повинні відповідати пунктам порядку денного. Розділи нумеруються арабськими цифрами і будуються за такою схемою: СЛУХАЛИ – ВИСТУПИЛИ – ВИРІШИЛИ (УХВАЛИЛИ, ПОСТАНОВИЛИ). </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Зазначені слова друкуються великими літерами без відступу від межі лівого поля. Після слів ставиться двокрапка.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120. Після слова “СЛУХАЛИ” зазначається текст виступу основного доповідача. Прізвище та Власне ім’я ПРІЗВИЩЕ кожного доповідача друкуються з нового рядка. Текст виступу викладається у третій особі однини.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Тексти або тези доповіді та виступів, оформлені як окремі документи, до тексту протоколу не включаються. Після відомостей про доповідача ставиться тире і зазначається: “Текст доповіді (виступу) додається до протоколу”.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121. Після слова “ВИСТУПИЛИ” фіксуються виступи тих осіб, які взяли участь в обговоренні доповіді. Виступи оформляються у протоколі із зазначенням посад, прізвища та власного ім’я промовців у називному відмінку, а також з викладенням змісту питання та відповідей на нього. Зміст виступів викладається від третьої особи однини.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122. Після слова “ВИРІШИЛИ” (“УХВАЛИЛИ”, “ПОСТАНОВИЛИ”) фіксується прийняте рішення з обговорюваного питання порядку денного. Рішення повинне бути конкретним і включати складові, що відповідають на такі питання: кому, що зробити і в який строк.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Рішення, що містять кілька питань, поділяють на пункти і підпункти, які нумеруються арабськими цифрами. Підпункти нумеруються цифрами з дужкою.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123. У разі коли на засіданні приймається рішення про затвердження документа, який обговорювався на засіданні, цей документ додається до протоколу і в ньому робиться посилання на номер і дату протоколу. За наявності інших документів, що розглядалися на засіданні та факт обговорення яких було зафіксовано у тексті протоколу, вони нумеруються арабськими цифрами (Додаток1, Додаток 2) У відповідних пунктах протоколу робиться посилання на ці додатки.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Реквізит “Відмітка про наявність додатків” наприкінці тексту протоколу не зазначається.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124. Протокол підписується головуючим на засіданні колегіального органу та секретарем.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125. Деякі протоколи засідань (методичних, технічних комітетів, експертних, наукових рад і комісій тощо) підлягають затвердженню. У такому разі протокол повинен мати гриф затвердження.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126. Копії протоколів або витяги з них засвідчуються загальним відділом і надсилаються у разі потреби заінтересованим установам, посадовим особам, працівникам. Список розсилки складає і підписує секретар.</w:t>
      </w:r>
    </w:p>
    <w:p>
      <w:pPr>
        <w:pStyle w:val="3"/>
        <w:numPr>
          <w:ilvl w:val="2"/>
          <w:numId w:val="2"/>
        </w:numPr>
        <w:spacing w:lineRule="auto" w:line="240" w:before="0" w:after="0"/>
        <w:ind w:left="0" w:right="0" w:firstLine="709"/>
        <w:jc w:val="center"/>
        <w:rPr>
          <w:rFonts w:ascii="Times New Roman" w:hAnsi="Times New Roman" w:cs="Times New Roman"/>
          <w:i/>
          <w:i/>
          <w:iCs/>
          <w:color w:val="000000"/>
          <w:sz w:val="28"/>
          <w:szCs w:val="28"/>
          <w:lang w:val="uk-UA"/>
        </w:rPr>
      </w:pPr>
      <w:r>
        <w:rPr>
          <w:rFonts w:cs="Times New Roman" w:ascii="Times New Roman" w:hAnsi="Times New Roman"/>
          <w:i/>
          <w:iCs/>
          <w:color w:val="000000"/>
          <w:sz w:val="28"/>
          <w:szCs w:val="28"/>
          <w:lang w:val="uk-UA"/>
        </w:rPr>
      </w:r>
    </w:p>
    <w:p>
      <w:pPr>
        <w:pStyle w:val="3"/>
        <w:numPr>
          <w:ilvl w:val="2"/>
          <w:numId w:val="2"/>
        </w:numPr>
        <w:spacing w:lineRule="auto" w:line="240" w:before="0" w:after="0"/>
        <w:ind w:left="0" w:right="0" w:firstLine="709"/>
        <w:jc w:val="center"/>
        <w:rPr>
          <w:i w:val="false"/>
          <w:i w:val="false"/>
          <w:iCs w:val="false"/>
        </w:rPr>
      </w:pPr>
      <w:r>
        <w:rPr>
          <w:rFonts w:cs="Times New Roman" w:ascii="Times New Roman" w:hAnsi="Times New Roman"/>
          <w:b/>
          <w:bCs/>
          <w:i w:val="false"/>
          <w:iCs w:val="false"/>
          <w:color w:val="000000"/>
          <w:sz w:val="28"/>
          <w:szCs w:val="28"/>
          <w:lang w:val="uk-UA"/>
        </w:rPr>
        <w:t>Службові листи</w:t>
      </w:r>
    </w:p>
    <w:p>
      <w:pPr>
        <w:pStyle w:val="3"/>
        <w:numPr>
          <w:ilvl w:val="2"/>
          <w:numId w:val="2"/>
        </w:numPr>
        <w:spacing w:lineRule="auto" w:line="240" w:before="0" w:after="0"/>
        <w:ind w:left="0" w:right="0" w:firstLine="709"/>
        <w:jc w:val="center"/>
        <w:rPr>
          <w:rFonts w:ascii="Times New Roman" w:hAnsi="Times New Roman" w:cs="Times New Roman"/>
          <w:i/>
          <w:i/>
          <w:iCs/>
          <w:color w:val="000000"/>
          <w:sz w:val="28"/>
          <w:szCs w:val="28"/>
          <w:lang w:val="uk-UA"/>
        </w:rPr>
      </w:pPr>
      <w:r>
        <w:rPr>
          <w:rFonts w:cs="Times New Roman" w:ascii="Times New Roman" w:hAnsi="Times New Roman"/>
          <w:i/>
          <w:iCs/>
          <w:color w:val="000000"/>
          <w:sz w:val="28"/>
          <w:szCs w:val="28"/>
          <w:lang w:val="uk-UA"/>
        </w:rPr>
      </w:r>
    </w:p>
    <w:p>
      <w:pPr>
        <w:pStyle w:val="Normal"/>
        <w:bidi w:val="0"/>
        <w:spacing w:lineRule="auto" w:line="240" w:before="0" w:after="0"/>
        <w:ind w:left="0" w:right="0" w:firstLine="709"/>
        <w:jc w:val="both"/>
        <w:rPr>
          <w:rFonts w:cs="Times New Roman"/>
          <w:color w:val="000000"/>
          <w:sz w:val="28"/>
          <w:szCs w:val="28"/>
        </w:rPr>
      </w:pPr>
      <w:r>
        <w:rPr>
          <w:rFonts w:cs="Times New Roman"/>
          <w:color w:val="000000"/>
          <w:sz w:val="28"/>
          <w:szCs w:val="28"/>
        </w:rPr>
        <w:t xml:space="preserve">127. Службові листи складаються з метою обміну інформацією між установами як відповіді про виконання завдань, визначених в актах органів державної влади, дорученнях вищих посадових осіб; відповіді на запити, звернення, а також кореспонденцію Верховної Ради України; відповіді на виконання доручень установ вищого рівня; відповіді на запити інших установ; відповіді на звернення громадян; відповіді на запити на інформацію, а також, як  ініціативні листи та супровідні листи. </w:t>
      </w:r>
    </w:p>
    <w:p>
      <w:pPr>
        <w:pStyle w:val="Normal"/>
        <w:bidi w:val="0"/>
        <w:spacing w:lineRule="auto" w:line="240" w:before="0" w:after="0"/>
        <w:ind w:left="0" w:right="0" w:firstLine="709"/>
        <w:jc w:val="both"/>
        <w:rPr>
          <w:rFonts w:cs="Times New Roman"/>
          <w:color w:val="000000"/>
          <w:sz w:val="28"/>
          <w:szCs w:val="28"/>
        </w:rPr>
      </w:pPr>
      <w:r>
        <w:rPr>
          <w:rFonts w:cs="Times New Roman"/>
          <w:color w:val="000000"/>
          <w:sz w:val="28"/>
          <w:szCs w:val="28"/>
        </w:rPr>
      </w:r>
    </w:p>
    <w:p>
      <w:pPr>
        <w:pStyle w:val="Normal"/>
        <w:bidi w:val="0"/>
        <w:spacing w:lineRule="auto" w:line="240" w:before="0" w:after="0"/>
        <w:ind w:left="0" w:right="0" w:firstLine="709"/>
        <w:jc w:val="both"/>
        <w:rPr>
          <w:rFonts w:cs="Times New Roman"/>
          <w:color w:val="000000"/>
          <w:sz w:val="28"/>
          <w:szCs w:val="28"/>
        </w:rPr>
      </w:pPr>
      <w:r>
        <w:rPr>
          <w:rFonts w:cs="Times New Roman"/>
          <w:color w:val="000000"/>
          <w:sz w:val="28"/>
          <w:szCs w:val="28"/>
        </w:rPr>
        <w:t xml:space="preserve">128. Службовий лист оформляється на спеціальному бланку для листів формату А4 (210 х 297 міліметрів). Якщо текст листа не перевищує семи рядків, дозволяється використовувати бланк формату А5 (210 х 148 міліметрів). </w:t>
      </w:r>
    </w:p>
    <w:p>
      <w:pPr>
        <w:pStyle w:val="Normal"/>
        <w:bidi w:val="0"/>
        <w:spacing w:lineRule="auto" w:line="240" w:before="0" w:after="0"/>
        <w:ind w:left="0" w:right="0" w:firstLine="709"/>
        <w:jc w:val="both"/>
        <w:rPr>
          <w:rFonts w:cs="Times New Roman"/>
          <w:color w:val="000000"/>
          <w:sz w:val="28"/>
          <w:szCs w:val="28"/>
        </w:rPr>
      </w:pPr>
      <w:r>
        <w:rPr>
          <w:rFonts w:cs="Times New Roman"/>
          <w:color w:val="000000"/>
          <w:sz w:val="28"/>
          <w:szCs w:val="28"/>
        </w:rPr>
      </w:r>
    </w:p>
    <w:p>
      <w:pPr>
        <w:pStyle w:val="Normal"/>
        <w:bidi w:val="0"/>
        <w:spacing w:lineRule="auto" w:line="240" w:before="0" w:after="0"/>
        <w:ind w:left="0" w:right="0" w:firstLine="709"/>
        <w:jc w:val="both"/>
        <w:rPr>
          <w:rFonts w:cs="Times New Roman"/>
          <w:color w:val="000000"/>
          <w:sz w:val="28"/>
          <w:szCs w:val="28"/>
        </w:rPr>
      </w:pPr>
      <w:r>
        <w:rPr>
          <w:rFonts w:cs="Times New Roman"/>
          <w:color w:val="000000"/>
          <w:sz w:val="28"/>
          <w:szCs w:val="28"/>
        </w:rPr>
        <w:t xml:space="preserve">129. Лист має такі реквізити: дата, реєстраційний індекс, посилання на реєстраційний індекс і дату документа, на який дається відповідь, адресат, заголовок до тексту, текст, відмітка про наявність додатків (у разі потреби), підпис, відмітка про виконавця. </w:t>
      </w:r>
    </w:p>
    <w:p>
      <w:pPr>
        <w:pStyle w:val="Style17"/>
        <w:widowControl/>
        <w:bidi w:val="0"/>
        <w:spacing w:lineRule="auto" w:line="240" w:before="0" w:after="0"/>
        <w:jc w:val="both"/>
        <w:rPr>
          <w:rFonts w:cs="Times New Roman"/>
          <w:b w:val="false"/>
          <w:b w:val="false"/>
          <w:i w:val="false"/>
          <w:i w:val="false"/>
          <w:caps w:val="false"/>
          <w:smallCaps w:val="false"/>
          <w:color w:val="000000"/>
          <w:spacing w:val="0"/>
          <w:sz w:val="28"/>
          <w:szCs w:val="28"/>
        </w:rPr>
      </w:pPr>
      <w:r>
        <w:rPr>
          <w:rFonts w:cs="Times New Roman"/>
          <w:b w:val="false"/>
          <w:i w:val="false"/>
          <w:caps w:val="false"/>
          <w:smallCaps w:val="false"/>
          <w:color w:val="000000"/>
          <w:spacing w:val="0"/>
          <w:sz w:val="28"/>
          <w:szCs w:val="28"/>
        </w:rPr>
        <w:tab/>
        <w:t>Датою листа є дата реєстрації вихідної кореспонденції у службі діловодства.</w:t>
      </w:r>
    </w:p>
    <w:p>
      <w:pPr>
        <w:pStyle w:val="Style17"/>
        <w:widowControl/>
        <w:bidi w:val="0"/>
        <w:spacing w:lineRule="auto" w:line="240" w:before="0" w:after="0"/>
        <w:jc w:val="both"/>
        <w:rPr>
          <w:rFonts w:cs="Times New Roman"/>
          <w:b w:val="false"/>
          <w:b w:val="false"/>
          <w:i w:val="false"/>
          <w:i w:val="false"/>
          <w:caps w:val="false"/>
          <w:smallCaps w:val="false"/>
          <w:color w:val="000000"/>
          <w:spacing w:val="0"/>
          <w:sz w:val="28"/>
          <w:szCs w:val="28"/>
        </w:rPr>
      </w:pPr>
      <w:bookmarkStart w:id="59" w:name="1231"/>
      <w:bookmarkEnd w:id="59"/>
      <w:r>
        <w:rPr>
          <w:rFonts w:cs="Times New Roman"/>
          <w:b w:val="false"/>
          <w:i w:val="false"/>
          <w:caps w:val="false"/>
          <w:smallCaps w:val="false"/>
          <w:color w:val="000000"/>
          <w:spacing w:val="0"/>
          <w:sz w:val="28"/>
          <w:szCs w:val="28"/>
        </w:rPr>
        <w:tab/>
        <w:t>Як правило, у листі порушується одне питання.</w:t>
      </w:r>
    </w:p>
    <w:p>
      <w:pPr>
        <w:pStyle w:val="Style17"/>
        <w:widowControl/>
        <w:bidi w:val="0"/>
        <w:spacing w:lineRule="auto" w:line="240" w:before="0" w:after="0"/>
        <w:jc w:val="both"/>
        <w:rPr>
          <w:rFonts w:cs="Times New Roman"/>
          <w:b w:val="false"/>
          <w:b w:val="false"/>
          <w:i w:val="false"/>
          <w:i w:val="false"/>
          <w:caps w:val="false"/>
          <w:smallCaps w:val="false"/>
          <w:color w:val="000000"/>
          <w:spacing w:val="0"/>
          <w:sz w:val="28"/>
          <w:szCs w:val="28"/>
        </w:rPr>
      </w:pPr>
      <w:r>
        <w:rPr>
          <w:rFonts w:cs="Times New Roman"/>
          <w:b w:val="false"/>
          <w:i w:val="false"/>
          <w:caps w:val="false"/>
          <w:smallCaps w:val="false"/>
          <w:color w:val="000000"/>
          <w:spacing w:val="0"/>
          <w:sz w:val="28"/>
          <w:szCs w:val="28"/>
        </w:rPr>
        <w:tab/>
        <w:t>Текст листа викладається від першої особи множини з використанням слів: "просимо повідомити..." "роз'яснюємо, що...", або від третьої особи однини — "Виконавчий комітет Покровської міської ради інформує...", "Виконком вважає за доцільне".</w:t>
      </w:r>
    </w:p>
    <w:p>
      <w:pPr>
        <w:pStyle w:val="Style17"/>
        <w:widowControl/>
        <w:bidi w:val="0"/>
        <w:spacing w:lineRule="auto" w:line="240" w:before="0" w:after="0"/>
        <w:jc w:val="both"/>
        <w:rPr>
          <w:rFonts w:cs="Times New Roman"/>
          <w:b w:val="false"/>
          <w:b w:val="false"/>
          <w:i w:val="false"/>
          <w:i w:val="false"/>
          <w:caps w:val="false"/>
          <w:smallCaps w:val="false"/>
          <w:color w:val="000000"/>
          <w:spacing w:val="0"/>
          <w:sz w:val="28"/>
          <w:szCs w:val="28"/>
        </w:rPr>
      </w:pPr>
      <w:bookmarkStart w:id="60" w:name="1233"/>
      <w:bookmarkEnd w:id="60"/>
      <w:r>
        <w:rPr>
          <w:rFonts w:cs="Times New Roman"/>
          <w:b w:val="false"/>
          <w:i w:val="false"/>
          <w:caps w:val="false"/>
          <w:smallCaps w:val="false"/>
          <w:color w:val="000000"/>
          <w:spacing w:val="0"/>
          <w:sz w:val="28"/>
          <w:szCs w:val="28"/>
        </w:rPr>
        <w:tab/>
      </w:r>
    </w:p>
    <w:p>
      <w:pPr>
        <w:pStyle w:val="Style17"/>
        <w:widowControl/>
        <w:bidi w:val="0"/>
        <w:spacing w:lineRule="auto" w:line="240" w:before="0" w:after="0"/>
        <w:jc w:val="both"/>
        <w:rPr/>
      </w:pPr>
      <w:r>
        <w:rPr/>
      </w:r>
    </w:p>
    <w:p>
      <w:pPr>
        <w:pStyle w:val="Style17"/>
        <w:widowControl/>
        <w:bidi w:val="0"/>
        <w:spacing w:lineRule="auto" w:line="240" w:before="0" w:after="0"/>
        <w:jc w:val="both"/>
        <w:rPr/>
      </w:pPr>
      <w:bookmarkStart w:id="61" w:name="1234"/>
      <w:bookmarkEnd w:id="61"/>
      <w:r>
        <w:rPr>
          <w:rFonts w:cs="Times New Roman"/>
          <w:b w:val="false"/>
          <w:i w:val="false"/>
          <w:caps w:val="false"/>
          <w:smallCaps w:val="false"/>
          <w:color w:val="000000"/>
          <w:spacing w:val="0"/>
          <w:sz w:val="28"/>
          <w:szCs w:val="28"/>
        </w:rPr>
        <w:tab/>
        <w:t xml:space="preserve">130.  </w:t>
      </w:r>
      <w:r>
        <w:rPr>
          <w:rFonts w:cs="Times New Roman"/>
          <w:b/>
          <w:bCs/>
          <w:i w:val="false"/>
          <w:caps w:val="false"/>
          <w:smallCaps w:val="false"/>
          <w:color w:val="000000"/>
          <w:spacing w:val="0"/>
          <w:sz w:val="28"/>
          <w:szCs w:val="28"/>
        </w:rPr>
        <w:t>Гербовою печаткою засвідчуються лише гарантійні листи.</w:t>
      </w:r>
    </w:p>
    <w:p>
      <w:pPr>
        <w:pStyle w:val="Style17"/>
        <w:widowControl/>
        <w:bidi w:val="0"/>
        <w:spacing w:lineRule="auto" w:line="240" w:before="0" w:after="0"/>
        <w:jc w:val="both"/>
        <w:rPr>
          <w:rFonts w:cs="Times New Roman"/>
          <w:b w:val="false"/>
          <w:b w:val="false"/>
          <w:i w:val="false"/>
          <w:i w:val="false"/>
          <w:caps w:val="false"/>
          <w:smallCaps w:val="false"/>
          <w:color w:val="000000"/>
          <w:spacing w:val="0"/>
          <w:sz w:val="28"/>
          <w:szCs w:val="28"/>
        </w:rPr>
      </w:pPr>
      <w:r>
        <w:rPr>
          <w:rFonts w:cs="Times New Roman"/>
          <w:b w:val="false"/>
          <w:i w:val="false"/>
          <w:caps w:val="false"/>
          <w:smallCaps w:val="false"/>
          <w:color w:val="000000"/>
          <w:spacing w:val="0"/>
          <w:sz w:val="28"/>
          <w:szCs w:val="28"/>
        </w:rPr>
      </w:r>
    </w:p>
    <w:p>
      <w:pPr>
        <w:pStyle w:val="Style17"/>
        <w:widowControl/>
        <w:bidi w:val="0"/>
        <w:spacing w:lineRule="auto" w:line="240" w:before="0" w:after="0"/>
        <w:jc w:val="both"/>
        <w:rPr>
          <w:rFonts w:cs="Times New Roman"/>
          <w:b w:val="false"/>
          <w:b w:val="false"/>
          <w:i w:val="false"/>
          <w:i w:val="false"/>
          <w:caps w:val="false"/>
          <w:smallCaps w:val="false"/>
          <w:color w:val="000000"/>
          <w:spacing w:val="0"/>
          <w:sz w:val="28"/>
          <w:szCs w:val="28"/>
        </w:rPr>
      </w:pPr>
      <w:bookmarkStart w:id="62" w:name="1235"/>
      <w:bookmarkEnd w:id="62"/>
      <w:r>
        <w:rPr>
          <w:rFonts w:cs="Times New Roman"/>
          <w:b w:val="false"/>
          <w:i w:val="false"/>
          <w:caps w:val="false"/>
          <w:smallCaps w:val="false"/>
          <w:color w:val="000000"/>
          <w:spacing w:val="0"/>
          <w:sz w:val="28"/>
          <w:szCs w:val="28"/>
        </w:rPr>
        <w:tab/>
        <w:t>131. Службовий лист у паперовій формі візує автор документа, керівник структурного підрозділу, в якому його створено, у разі потреби (якщо в листі порушуються важливі та принципові питання) керівники заінтересованих структурних підрозділів.</w:t>
      </w:r>
    </w:p>
    <w:p>
      <w:pPr>
        <w:pStyle w:val="Normal"/>
        <w:bidi w:val="0"/>
        <w:spacing w:lineRule="auto" w:line="240" w:before="0" w:after="0"/>
        <w:ind w:left="0" w:right="0" w:firstLine="709"/>
        <w:jc w:val="both"/>
        <w:rPr>
          <w:rFonts w:cs="Times New Roman"/>
          <w:color w:val="000000"/>
          <w:sz w:val="28"/>
          <w:szCs w:val="28"/>
        </w:rPr>
      </w:pPr>
      <w:r>
        <w:rPr>
          <w:rFonts w:cs="Times New Roman"/>
          <w:color w:val="000000"/>
          <w:sz w:val="28"/>
          <w:szCs w:val="28"/>
        </w:rPr>
      </w:r>
    </w:p>
    <w:p>
      <w:pPr>
        <w:pStyle w:val="Normal"/>
        <w:bidi w:val="0"/>
        <w:spacing w:lineRule="auto" w:line="240" w:before="0" w:after="0"/>
        <w:ind w:left="0" w:right="0" w:firstLine="709"/>
        <w:jc w:val="both"/>
        <w:rPr/>
      </w:pPr>
      <w:r>
        <w:rPr>
          <w:rFonts w:cs="Times New Roman"/>
          <w:b/>
          <w:bCs/>
          <w:color w:val="000000"/>
          <w:sz w:val="28"/>
          <w:szCs w:val="28"/>
        </w:rPr>
        <w:t>132. Лист, оформлений на бланку формату А4 (210 х 297 міліметрів), повинен мати заголовок до тексту</w:t>
      </w:r>
      <w:r>
        <w:rPr>
          <w:rFonts w:cs="Times New Roman"/>
          <w:color w:val="000000"/>
          <w:sz w:val="28"/>
          <w:szCs w:val="28"/>
        </w:rPr>
        <w:t xml:space="preserve">, що відповідає на питання “Про що?”. </w:t>
      </w:r>
    </w:p>
    <w:p>
      <w:pPr>
        <w:pStyle w:val="Normal"/>
        <w:bidi w:val="0"/>
        <w:spacing w:lineRule="auto" w:line="240" w:before="0" w:after="0"/>
        <w:ind w:left="0" w:right="0" w:firstLine="709"/>
        <w:jc w:val="both"/>
        <w:rPr>
          <w:rFonts w:cs="Times New Roman"/>
          <w:color w:val="000000"/>
          <w:sz w:val="28"/>
          <w:szCs w:val="28"/>
        </w:rPr>
      </w:pPr>
      <w:r>
        <w:rPr>
          <w:rFonts w:cs="Times New Roman"/>
          <w:color w:val="000000"/>
          <w:sz w:val="28"/>
          <w:szCs w:val="28"/>
        </w:rPr>
      </w:r>
    </w:p>
    <w:p>
      <w:pPr>
        <w:pStyle w:val="Normal"/>
        <w:bidi w:val="0"/>
        <w:spacing w:lineRule="auto" w:line="240" w:before="0" w:after="0"/>
        <w:ind w:left="0" w:right="0" w:firstLine="709"/>
        <w:jc w:val="both"/>
        <w:rPr>
          <w:rFonts w:cs="Times New Roman"/>
          <w:color w:val="000000"/>
          <w:sz w:val="28"/>
          <w:szCs w:val="28"/>
        </w:rPr>
      </w:pPr>
      <w:r>
        <w:rPr>
          <w:rFonts w:cs="Times New Roman"/>
          <w:color w:val="000000"/>
          <w:sz w:val="28"/>
          <w:szCs w:val="28"/>
        </w:rPr>
        <w:t xml:space="preserve">Основним реквізитом службового листа є текст, що, як правило, складається з двох частин. У першій частині зазначається причина, підстава або обґрунтування підготовки листа чи наводяться посилання на документи, що були підставою для його складення. Друга частина включає висновки, пропозиції, прохання, рішення тощо, які розміщуються з абзацу. </w:t>
      </w:r>
    </w:p>
    <w:p>
      <w:pPr>
        <w:pStyle w:val="Normal"/>
        <w:bidi w:val="0"/>
        <w:spacing w:lineRule="auto" w:line="240" w:before="0" w:after="0"/>
        <w:ind w:left="0" w:right="0" w:firstLine="709"/>
        <w:jc w:val="both"/>
        <w:rPr>
          <w:rFonts w:cs="Times New Roman"/>
          <w:color w:val="000000"/>
          <w:sz w:val="28"/>
          <w:szCs w:val="28"/>
        </w:rPr>
      </w:pPr>
      <w:r>
        <w:rPr>
          <w:rFonts w:cs="Times New Roman"/>
          <w:color w:val="000000"/>
          <w:sz w:val="28"/>
          <w:szCs w:val="28"/>
        </w:rPr>
      </w:r>
    </w:p>
    <w:p>
      <w:pPr>
        <w:pStyle w:val="Normal"/>
        <w:bidi w:val="0"/>
        <w:spacing w:lineRule="auto" w:line="240" w:before="0" w:after="0"/>
        <w:ind w:left="0" w:right="0" w:firstLine="709"/>
        <w:jc w:val="both"/>
        <w:rPr/>
      </w:pPr>
      <w:r>
        <w:rPr>
          <w:rFonts w:eastAsia="Times New Roman" w:cs="Times New Roman"/>
          <w:color w:val="000000"/>
          <w:sz w:val="28"/>
          <w:szCs w:val="28"/>
        </w:rPr>
        <w:t xml:space="preserve"> </w:t>
      </w:r>
      <w:r>
        <w:rPr>
          <w:rFonts w:cs="Times New Roman"/>
          <w:color w:val="000000"/>
          <w:sz w:val="28"/>
          <w:szCs w:val="28"/>
        </w:rPr>
        <w:t xml:space="preserve">Як правило, у листі порушується одне питання.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Службові листи підписуються відповідно до пункту 48 цієї Інструкції.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567"/>
        <w:jc w:val="center"/>
        <w:rPr/>
      </w:pPr>
      <w:r>
        <w:rPr>
          <w:rFonts w:cs="Times New Roman"/>
          <w:b/>
          <w:bCs/>
          <w:sz w:val="28"/>
          <w:szCs w:val="28"/>
          <w:u w:val="none"/>
        </w:rPr>
        <w:t>Документи до засідань виконавчого комітету</w:t>
      </w:r>
    </w:p>
    <w:p>
      <w:pPr>
        <w:pStyle w:val="Normal"/>
        <w:spacing w:lineRule="auto" w:line="240" w:before="0" w:after="0"/>
        <w:ind w:left="0" w:right="0" w:firstLine="567"/>
        <w:jc w:val="center"/>
        <w:rPr>
          <w:rFonts w:cs="Times New Roman"/>
          <w:sz w:val="28"/>
          <w:szCs w:val="28"/>
          <w:u w:val="single"/>
        </w:rPr>
      </w:pPr>
      <w:r>
        <w:rPr>
          <w:rFonts w:cs="Times New Roman"/>
          <w:sz w:val="28"/>
          <w:szCs w:val="28"/>
          <w:u w:val="single"/>
        </w:rPr>
      </w:r>
    </w:p>
    <w:p>
      <w:pPr>
        <w:pStyle w:val="Normal"/>
        <w:bidi w:val="0"/>
        <w:spacing w:lineRule="auto" w:line="240" w:before="0" w:after="0"/>
        <w:jc w:val="both"/>
        <w:rPr>
          <w:rFonts w:cs="Times New Roman"/>
          <w:i w:val="false"/>
          <w:i w:val="false"/>
          <w:iCs w:val="false"/>
          <w:sz w:val="28"/>
          <w:szCs w:val="28"/>
        </w:rPr>
      </w:pPr>
      <w:r>
        <w:rPr>
          <w:rFonts w:cs="Times New Roman"/>
          <w:i w:val="false"/>
          <w:iCs w:val="false"/>
          <w:sz w:val="28"/>
          <w:szCs w:val="28"/>
        </w:rPr>
        <w:tab/>
        <w:t>133. Підготовка та оформлення документів до засідань виконкому проводяться з метою здійснення повноважень, передбачених Законом України «Про місцеве самоврядування в Україні» та Регламенту виконкому.</w:t>
      </w:r>
    </w:p>
    <w:p>
      <w:pPr>
        <w:pStyle w:val="Normal"/>
        <w:bidi w:val="0"/>
        <w:spacing w:lineRule="auto" w:line="240" w:before="0" w:after="0"/>
        <w:jc w:val="both"/>
        <w:rPr>
          <w:rFonts w:cs="Times New Roman"/>
          <w:i w:val="false"/>
          <w:i w:val="false"/>
          <w:iCs w:val="false"/>
          <w:sz w:val="28"/>
          <w:szCs w:val="28"/>
        </w:rPr>
      </w:pPr>
      <w:r>
        <w:rPr>
          <w:rFonts w:cs="Times New Roman"/>
          <w:i w:val="false"/>
          <w:iCs w:val="false"/>
          <w:sz w:val="28"/>
          <w:szCs w:val="28"/>
        </w:rPr>
      </w:r>
    </w:p>
    <w:p>
      <w:pPr>
        <w:pStyle w:val="Normal"/>
        <w:bidi w:val="0"/>
        <w:spacing w:lineRule="auto" w:line="240" w:before="0" w:after="0"/>
        <w:jc w:val="both"/>
        <w:rPr>
          <w:rFonts w:cs="Times New Roman"/>
          <w:i w:val="false"/>
          <w:i w:val="false"/>
          <w:iCs w:val="false"/>
          <w:sz w:val="28"/>
          <w:szCs w:val="28"/>
        </w:rPr>
      </w:pPr>
      <w:r>
        <w:rPr>
          <w:rFonts w:cs="Times New Roman"/>
          <w:i w:val="false"/>
          <w:iCs w:val="false"/>
          <w:sz w:val="28"/>
          <w:szCs w:val="28"/>
        </w:rPr>
        <w:tab/>
        <w:t>134. Засідання виконкому проводяться відповідно до затверджених піврічних планів роботи рішенням виконавчого комітету  та у разі потреби за розпорядженням міського голови.</w:t>
      </w:r>
    </w:p>
    <w:p>
      <w:pPr>
        <w:pStyle w:val="Normal"/>
        <w:bidi w:val="0"/>
        <w:spacing w:lineRule="auto" w:line="240" w:before="0" w:after="0"/>
        <w:jc w:val="both"/>
        <w:rPr>
          <w:rFonts w:cs="Times New Roman"/>
          <w:i w:val="false"/>
          <w:i w:val="false"/>
          <w:iCs w:val="false"/>
          <w:sz w:val="28"/>
          <w:szCs w:val="28"/>
        </w:rPr>
      </w:pPr>
      <w:r>
        <w:rPr>
          <w:rFonts w:cs="Times New Roman"/>
          <w:i w:val="false"/>
          <w:iCs w:val="false"/>
          <w:sz w:val="28"/>
          <w:szCs w:val="28"/>
        </w:rPr>
        <w:tab/>
        <w:t>Проект плану засідання виконавчого комітету готує секретар з урахуванням пропозицій структурних підрозділів та відділів.</w:t>
      </w:r>
    </w:p>
    <w:p>
      <w:pPr>
        <w:pStyle w:val="Normal"/>
        <w:bidi w:val="0"/>
        <w:spacing w:lineRule="auto" w:line="240" w:before="0" w:after="0"/>
        <w:jc w:val="both"/>
        <w:rPr>
          <w:rFonts w:cs="Times New Roman"/>
          <w:i w:val="false"/>
          <w:i w:val="false"/>
          <w:iCs w:val="false"/>
          <w:sz w:val="28"/>
          <w:szCs w:val="28"/>
        </w:rPr>
      </w:pPr>
      <w:r>
        <w:rPr>
          <w:rFonts w:cs="Times New Roman"/>
          <w:i w:val="false"/>
          <w:iCs w:val="false"/>
          <w:sz w:val="28"/>
          <w:szCs w:val="28"/>
        </w:rPr>
        <w:tab/>
        <w:t>Проект плану засідань корегується та підписується керуючим справами виконкому за поданням заступників міського голови за напрямками роботи та затверджується на його засіданні.</w:t>
      </w:r>
    </w:p>
    <w:p>
      <w:pPr>
        <w:pStyle w:val="Normal"/>
        <w:bidi w:val="0"/>
        <w:spacing w:lineRule="auto" w:line="240" w:before="0" w:after="0"/>
        <w:jc w:val="both"/>
        <w:rPr>
          <w:rFonts w:cs="Times New Roman"/>
          <w:i w:val="false"/>
          <w:i w:val="false"/>
          <w:iCs w:val="false"/>
          <w:sz w:val="28"/>
          <w:szCs w:val="28"/>
        </w:rPr>
      </w:pPr>
      <w:r>
        <w:rPr>
          <w:rFonts w:cs="Times New Roman"/>
          <w:i w:val="false"/>
          <w:iCs w:val="false"/>
          <w:sz w:val="28"/>
          <w:szCs w:val="28"/>
        </w:rPr>
        <w:tab/>
        <w:t xml:space="preserve">Керівники структурних підрозділів завчасно подають для включення до плану роботи виконкому перелік питань, які вони вважають за необхідне розглянути на його засіданні. </w:t>
      </w:r>
    </w:p>
    <w:p>
      <w:pPr>
        <w:pStyle w:val="Normal"/>
        <w:bidi w:val="0"/>
        <w:spacing w:lineRule="auto" w:line="240" w:before="0" w:after="0"/>
        <w:jc w:val="both"/>
        <w:rPr/>
      </w:pPr>
      <w:r>
        <w:rPr>
          <w:rFonts w:cs="Times New Roman"/>
          <w:i w:val="false"/>
          <w:iCs w:val="false"/>
          <w:sz w:val="28"/>
          <w:szCs w:val="28"/>
        </w:rPr>
        <w:tab/>
        <w:t>Затверджен</w:t>
      </w:r>
      <w:r>
        <w:rPr>
          <w:rFonts w:cs="Times New Roman"/>
          <w:i w:val="false"/>
          <w:iCs w:val="false"/>
          <w:sz w:val="28"/>
          <w:szCs w:val="28"/>
          <w:lang w:val="uk-UA"/>
        </w:rPr>
        <w:t>ий</w:t>
      </w:r>
      <w:r>
        <w:rPr>
          <w:rFonts w:cs="Times New Roman"/>
          <w:i w:val="false"/>
          <w:iCs w:val="false"/>
          <w:sz w:val="28"/>
          <w:szCs w:val="28"/>
        </w:rPr>
        <w:t xml:space="preserve"> план засідань виконавчого комітету доводиться до відома до членів виконавчого комітету та керівників структурних підрозділів та відділів виконкому. </w:t>
      </w:r>
    </w:p>
    <w:p>
      <w:pPr>
        <w:pStyle w:val="Normal"/>
        <w:bidi w:val="0"/>
        <w:spacing w:lineRule="auto" w:line="240" w:before="0" w:after="0"/>
        <w:jc w:val="both"/>
        <w:rPr/>
      </w:pPr>
      <w:r>
        <w:rPr>
          <w:rFonts w:cs="Times New Roman"/>
          <w:b w:val="false"/>
          <w:i w:val="false"/>
          <w:iCs w:val="false"/>
          <w:caps w:val="false"/>
          <w:smallCaps w:val="false"/>
          <w:color w:val="2A2928"/>
          <w:spacing w:val="0"/>
          <w:sz w:val="28"/>
          <w:szCs w:val="28"/>
        </w:rPr>
        <w:tab/>
      </w:r>
      <w:r>
        <w:rPr>
          <w:rFonts w:cs="Times New Roman"/>
          <w:b w:val="false"/>
          <w:i w:val="false"/>
          <w:iCs w:val="false"/>
          <w:caps w:val="false"/>
          <w:smallCaps w:val="false"/>
          <w:color w:val="000000"/>
          <w:spacing w:val="0"/>
          <w:sz w:val="28"/>
          <w:szCs w:val="28"/>
          <w:lang w:val="uk-UA"/>
        </w:rPr>
        <w:t>Д</w:t>
      </w:r>
      <w:r>
        <w:rPr>
          <w:rFonts w:cs="Times New Roman"/>
          <w:b w:val="false"/>
          <w:i w:val="false"/>
          <w:iCs w:val="false"/>
          <w:caps w:val="false"/>
          <w:smallCaps w:val="false"/>
          <w:color w:val="000000"/>
          <w:spacing w:val="0"/>
          <w:sz w:val="28"/>
          <w:szCs w:val="28"/>
        </w:rPr>
        <w:t>одаткові питання до затвердженого засідань виконкому можуть бути включені за рішенням його голови. Секретар інформує всіх членів виконавчого комітету та відповідальних виконавців про внесені до плану зміни.</w:t>
      </w:r>
    </w:p>
    <w:p>
      <w:pPr>
        <w:pStyle w:val="Normal"/>
        <w:bidi w:val="0"/>
        <w:spacing w:lineRule="auto" w:line="240" w:before="0" w:after="0"/>
        <w:jc w:val="both"/>
        <w:rPr>
          <w:rFonts w:cs="Times New Roman"/>
          <w:i w:val="false"/>
          <w:i w:val="false"/>
          <w:iCs w:val="false"/>
          <w:sz w:val="28"/>
          <w:szCs w:val="28"/>
        </w:rPr>
      </w:pPr>
      <w:r>
        <w:rPr>
          <w:rFonts w:cs="Times New Roman"/>
          <w:i w:val="false"/>
          <w:iCs w:val="false"/>
          <w:sz w:val="28"/>
          <w:szCs w:val="28"/>
        </w:rPr>
        <w:tab/>
        <w:t>У плані роботи засідань виконкому зазначається зміст питань, дата розгляду, прізвище доповідача та найменування структурного підрозділу, який готує документи для розгляду питання, термін подання документів.</w:t>
      </w:r>
    </w:p>
    <w:p>
      <w:pPr>
        <w:pStyle w:val="Normal"/>
        <w:bidi w:val="0"/>
        <w:spacing w:lineRule="auto" w:line="240" w:before="0" w:after="0"/>
        <w:jc w:val="both"/>
        <w:rPr>
          <w:rFonts w:cs="Times New Roman"/>
          <w:i w:val="false"/>
          <w:i w:val="false"/>
          <w:iCs w:val="false"/>
          <w:sz w:val="28"/>
          <w:szCs w:val="28"/>
        </w:rPr>
      </w:pPr>
      <w:r>
        <w:rPr>
          <w:rFonts w:cs="Times New Roman"/>
          <w:i w:val="false"/>
          <w:iCs w:val="false"/>
          <w:sz w:val="28"/>
          <w:szCs w:val="28"/>
        </w:rPr>
        <w:tab/>
      </w:r>
    </w:p>
    <w:p>
      <w:pPr>
        <w:pStyle w:val="Normal"/>
        <w:bidi w:val="0"/>
        <w:spacing w:lineRule="auto" w:line="240" w:before="0" w:after="0"/>
        <w:jc w:val="both"/>
        <w:rPr>
          <w:rFonts w:cs="Times New Roman"/>
          <w:i w:val="false"/>
          <w:i w:val="false"/>
          <w:iCs w:val="false"/>
          <w:sz w:val="28"/>
          <w:szCs w:val="28"/>
        </w:rPr>
      </w:pPr>
      <w:r>
        <w:rPr>
          <w:rFonts w:cs="Times New Roman"/>
          <w:i w:val="false"/>
          <w:iCs w:val="false"/>
          <w:sz w:val="28"/>
          <w:szCs w:val="28"/>
        </w:rPr>
        <w:tab/>
        <w:t xml:space="preserve">Затверджений засіданням виконкому план роботи доводиться до відома членів виконкому, заступників міського голови за напрямками роботи та відповідних керівників структурних підрозділів. </w:t>
      </w:r>
    </w:p>
    <w:p>
      <w:pPr>
        <w:pStyle w:val="Normal"/>
        <w:bidi w:val="0"/>
        <w:spacing w:lineRule="auto" w:line="240" w:before="0" w:after="0"/>
        <w:jc w:val="both"/>
        <w:rPr>
          <w:rFonts w:cs="Times New Roman"/>
          <w:i w:val="false"/>
          <w:i w:val="false"/>
          <w:iCs w:val="false"/>
          <w:sz w:val="28"/>
          <w:szCs w:val="28"/>
        </w:rPr>
      </w:pPr>
      <w:r>
        <w:rPr>
          <w:rFonts w:cs="Times New Roman"/>
          <w:i w:val="false"/>
          <w:iCs w:val="false"/>
          <w:sz w:val="28"/>
          <w:szCs w:val="28"/>
        </w:rPr>
        <w:tab/>
      </w:r>
    </w:p>
    <w:p>
      <w:pPr>
        <w:pStyle w:val="Normal"/>
        <w:bidi w:val="0"/>
        <w:spacing w:lineRule="auto" w:line="240" w:before="0" w:after="0"/>
        <w:jc w:val="both"/>
        <w:rPr>
          <w:rFonts w:cs="Times New Roman"/>
          <w:i w:val="false"/>
          <w:i w:val="false"/>
          <w:iCs w:val="false"/>
          <w:sz w:val="28"/>
          <w:szCs w:val="28"/>
        </w:rPr>
      </w:pPr>
      <w:r>
        <w:rPr>
          <w:rFonts w:cs="Times New Roman"/>
          <w:i w:val="false"/>
          <w:iCs w:val="false"/>
          <w:sz w:val="28"/>
          <w:szCs w:val="28"/>
        </w:rPr>
        <w:tab/>
        <w:t xml:space="preserve">135. Документи з питань, що вносяться на розгляд засідання виконкому, повинні подаватися не пізніше ніж за 5 днів до засідання, а у разі позачергового проведення засідання – не пізніше ніж за один день. </w:t>
      </w:r>
    </w:p>
    <w:p>
      <w:pPr>
        <w:pStyle w:val="Normal"/>
        <w:bidi w:val="0"/>
        <w:spacing w:lineRule="auto" w:line="240" w:before="0" w:after="0"/>
        <w:jc w:val="both"/>
        <w:rPr>
          <w:rFonts w:cs="Times New Roman"/>
          <w:i w:val="false"/>
          <w:i w:val="false"/>
          <w:iCs w:val="false"/>
          <w:sz w:val="28"/>
          <w:szCs w:val="28"/>
        </w:rPr>
      </w:pPr>
      <w:r>
        <w:rPr>
          <w:rFonts w:cs="Times New Roman"/>
          <w:i w:val="false"/>
          <w:iCs w:val="false"/>
          <w:sz w:val="28"/>
          <w:szCs w:val="28"/>
        </w:rPr>
        <w:tab/>
        <w:t>Зазначені документи включають:</w:t>
      </w:r>
    </w:p>
    <w:p>
      <w:pPr>
        <w:pStyle w:val="Normal"/>
        <w:numPr>
          <w:ilvl w:val="0"/>
          <w:numId w:val="3"/>
        </w:numPr>
        <w:bidi w:val="0"/>
        <w:spacing w:lineRule="auto" w:line="240" w:before="0" w:after="0"/>
        <w:ind w:left="720" w:right="0" w:hanging="360"/>
        <w:jc w:val="both"/>
        <w:rPr>
          <w:rFonts w:cs="Times New Roman"/>
          <w:i w:val="false"/>
          <w:i w:val="false"/>
          <w:iCs w:val="false"/>
          <w:sz w:val="28"/>
          <w:szCs w:val="28"/>
        </w:rPr>
      </w:pPr>
      <w:r>
        <w:rPr>
          <w:rFonts w:cs="Times New Roman"/>
          <w:i w:val="false"/>
          <w:iCs w:val="false"/>
          <w:sz w:val="28"/>
          <w:szCs w:val="28"/>
        </w:rPr>
        <w:t>доповідну записку, адресовану міському голові (у разі потреби), в якій ґрунтовно викладені питання, що пропонуються на розгляд;</w:t>
      </w:r>
    </w:p>
    <w:p>
      <w:pPr>
        <w:pStyle w:val="Normal"/>
        <w:numPr>
          <w:ilvl w:val="0"/>
          <w:numId w:val="3"/>
        </w:numPr>
        <w:bidi w:val="0"/>
        <w:spacing w:lineRule="auto" w:line="240" w:before="0" w:after="0"/>
        <w:ind w:left="720" w:right="0" w:hanging="360"/>
        <w:jc w:val="both"/>
        <w:rPr>
          <w:rFonts w:cs="Times New Roman"/>
          <w:i w:val="false"/>
          <w:i w:val="false"/>
          <w:iCs w:val="false"/>
          <w:sz w:val="28"/>
          <w:szCs w:val="28"/>
        </w:rPr>
      </w:pPr>
      <w:r>
        <w:rPr>
          <w:rFonts w:cs="Times New Roman"/>
          <w:i w:val="false"/>
          <w:iCs w:val="false"/>
          <w:sz w:val="28"/>
          <w:szCs w:val="28"/>
        </w:rPr>
        <w:t>проект рішення виконкому, завізований заступниками міського голови за напрямками роботи, керівниками зацікавлених структурних підрозділів, безпосереднім виконавцем та обґрунтовуючи документи до нього (аналітичні довідки, таблиці, клопотання, заяви тощо);</w:t>
      </w:r>
    </w:p>
    <w:p>
      <w:pPr>
        <w:pStyle w:val="Normal"/>
        <w:numPr>
          <w:ilvl w:val="0"/>
          <w:numId w:val="3"/>
        </w:numPr>
        <w:bidi w:val="0"/>
        <w:spacing w:lineRule="auto" w:line="240" w:before="0" w:after="0"/>
        <w:ind w:left="720" w:right="0" w:hanging="360"/>
        <w:jc w:val="both"/>
        <w:rPr>
          <w:rFonts w:cs="Times New Roman"/>
          <w:i w:val="false"/>
          <w:i w:val="false"/>
          <w:iCs w:val="false"/>
          <w:sz w:val="28"/>
          <w:szCs w:val="28"/>
        </w:rPr>
      </w:pPr>
      <w:r>
        <w:rPr>
          <w:rFonts w:cs="Times New Roman"/>
          <w:i w:val="false"/>
          <w:iCs w:val="false"/>
          <w:sz w:val="28"/>
          <w:szCs w:val="28"/>
        </w:rPr>
        <w:t>список осіб, які запрошуються на засідання виконкому;</w:t>
      </w:r>
    </w:p>
    <w:p>
      <w:pPr>
        <w:pStyle w:val="Normal"/>
        <w:numPr>
          <w:ilvl w:val="0"/>
          <w:numId w:val="3"/>
        </w:numPr>
        <w:bidi w:val="0"/>
        <w:spacing w:lineRule="auto" w:line="240" w:before="0" w:after="0"/>
        <w:ind w:left="720" w:right="0" w:hanging="360"/>
        <w:jc w:val="both"/>
        <w:rPr>
          <w:rFonts w:cs="Times New Roman"/>
          <w:i w:val="false"/>
          <w:i w:val="false"/>
          <w:iCs w:val="false"/>
          <w:sz w:val="28"/>
          <w:szCs w:val="28"/>
        </w:rPr>
      </w:pPr>
      <w:r>
        <w:rPr>
          <w:rFonts w:cs="Times New Roman"/>
          <w:i w:val="false"/>
          <w:iCs w:val="false"/>
          <w:sz w:val="28"/>
          <w:szCs w:val="28"/>
        </w:rPr>
        <w:t>інші документи, необхідні для розгляду питань.</w:t>
      </w:r>
    </w:p>
    <w:p>
      <w:pPr>
        <w:pStyle w:val="Normal"/>
        <w:bidi w:val="0"/>
        <w:spacing w:lineRule="auto" w:line="240" w:before="0" w:after="0"/>
        <w:jc w:val="both"/>
        <w:rPr>
          <w:rFonts w:cs="Times New Roman"/>
          <w:i w:val="false"/>
          <w:i w:val="false"/>
          <w:iCs w:val="false"/>
          <w:sz w:val="28"/>
          <w:szCs w:val="28"/>
        </w:rPr>
      </w:pPr>
      <w:r>
        <w:rPr>
          <w:rFonts w:cs="Times New Roman"/>
          <w:i w:val="false"/>
          <w:iCs w:val="false"/>
          <w:sz w:val="28"/>
          <w:szCs w:val="28"/>
        </w:rPr>
        <w:tab/>
      </w:r>
    </w:p>
    <w:p>
      <w:pPr>
        <w:pStyle w:val="Style17"/>
        <w:widowControl/>
        <w:bidi w:val="0"/>
        <w:spacing w:lineRule="auto" w:line="240" w:before="0" w:after="0"/>
        <w:jc w:val="both"/>
        <w:rPr/>
      </w:pPr>
      <w:r>
        <w:rPr>
          <w:rFonts w:cs="Times New Roman"/>
          <w:b w:val="false"/>
          <w:i w:val="false"/>
          <w:iCs w:val="false"/>
          <w:caps w:val="false"/>
          <w:smallCaps w:val="false"/>
          <w:color w:val="2A2928"/>
          <w:spacing w:val="0"/>
          <w:sz w:val="28"/>
          <w:szCs w:val="28"/>
        </w:rPr>
        <w:tab/>
      </w:r>
      <w:r>
        <w:rPr>
          <w:rFonts w:cs="Times New Roman"/>
          <w:b w:val="false"/>
          <w:i w:val="false"/>
          <w:iCs w:val="false"/>
          <w:caps w:val="false"/>
          <w:smallCaps w:val="false"/>
          <w:color w:val="000000"/>
          <w:spacing w:val="0"/>
          <w:sz w:val="28"/>
          <w:szCs w:val="28"/>
        </w:rPr>
        <w:t>Документи, підготовлені для розгляду на засідання виконавчого комітету  зберігаються у секретаря.</w:t>
      </w:r>
    </w:p>
    <w:p>
      <w:pPr>
        <w:pStyle w:val="Normal"/>
        <w:bidi w:val="0"/>
        <w:spacing w:lineRule="auto" w:line="240" w:before="0" w:after="0"/>
        <w:jc w:val="both"/>
        <w:rPr>
          <w:rFonts w:cs="Times New Roman"/>
          <w:i w:val="false"/>
          <w:i w:val="false"/>
          <w:iCs w:val="false"/>
          <w:sz w:val="28"/>
          <w:szCs w:val="28"/>
        </w:rPr>
      </w:pPr>
      <w:r>
        <w:rPr>
          <w:rFonts w:cs="Times New Roman"/>
          <w:i w:val="false"/>
          <w:iCs w:val="false"/>
          <w:sz w:val="28"/>
          <w:szCs w:val="28"/>
        </w:rPr>
        <w:tab/>
        <w:t>136. Відповідальність за своєчасну та належну підготовку документів до засідань виконкому покладається на заступників міського голови за напрямками роботи та керівників відповідних структурних підрозділів.</w:t>
      </w:r>
    </w:p>
    <w:p>
      <w:pPr>
        <w:pStyle w:val="Normal"/>
        <w:bidi w:val="0"/>
        <w:spacing w:lineRule="auto" w:line="240" w:before="0" w:after="0"/>
        <w:jc w:val="both"/>
        <w:rPr>
          <w:rFonts w:cs="Times New Roman"/>
          <w:i w:val="false"/>
          <w:i w:val="false"/>
          <w:iCs w:val="false"/>
          <w:sz w:val="28"/>
          <w:szCs w:val="28"/>
        </w:rPr>
      </w:pPr>
      <w:r>
        <w:rPr>
          <w:rFonts w:cs="Times New Roman"/>
          <w:i w:val="false"/>
          <w:iCs w:val="false"/>
          <w:sz w:val="28"/>
          <w:szCs w:val="28"/>
        </w:rPr>
      </w:r>
    </w:p>
    <w:p>
      <w:pPr>
        <w:pStyle w:val="Normal"/>
        <w:bidi w:val="0"/>
        <w:spacing w:lineRule="auto" w:line="240" w:before="0" w:after="0"/>
        <w:jc w:val="both"/>
        <w:rPr>
          <w:rFonts w:cs="Times New Roman"/>
          <w:i w:val="false"/>
          <w:i w:val="false"/>
          <w:iCs w:val="false"/>
          <w:sz w:val="28"/>
          <w:szCs w:val="28"/>
        </w:rPr>
      </w:pPr>
      <w:r>
        <w:rPr>
          <w:rFonts w:cs="Times New Roman"/>
          <w:i w:val="false"/>
          <w:iCs w:val="false"/>
          <w:sz w:val="28"/>
          <w:szCs w:val="28"/>
        </w:rPr>
        <w:tab/>
        <w:t>137. Секретар засідань виконавчого комітету здійснює контроль за своєчасним поданням документів на розгляд та перевіряє їх наявність у повному обсязі на правильність їх оформлення.</w:t>
      </w:r>
    </w:p>
    <w:p>
      <w:pPr>
        <w:pStyle w:val="Normal"/>
        <w:bidi w:val="0"/>
        <w:spacing w:lineRule="auto" w:line="240" w:before="0" w:after="0"/>
        <w:jc w:val="both"/>
        <w:rPr>
          <w:rFonts w:cs="Times New Roman"/>
          <w:i w:val="false"/>
          <w:i w:val="false"/>
          <w:iCs w:val="false"/>
          <w:sz w:val="28"/>
          <w:szCs w:val="28"/>
        </w:rPr>
      </w:pPr>
      <w:r>
        <w:rPr>
          <w:rFonts w:cs="Times New Roman"/>
          <w:i w:val="false"/>
          <w:iCs w:val="false"/>
          <w:sz w:val="28"/>
          <w:szCs w:val="28"/>
        </w:rPr>
        <w:tab/>
        <w:t>Документи, подані з порушенням установленого порядку і строків, до розгляду не приймаються.</w:t>
      </w:r>
    </w:p>
    <w:p>
      <w:pPr>
        <w:pStyle w:val="Normal"/>
        <w:bidi w:val="0"/>
        <w:spacing w:lineRule="auto" w:line="240" w:before="0" w:after="0"/>
        <w:jc w:val="both"/>
        <w:rPr>
          <w:rFonts w:cs="Times New Roman"/>
          <w:i w:val="false"/>
          <w:i w:val="false"/>
          <w:iCs w:val="false"/>
          <w:sz w:val="28"/>
          <w:szCs w:val="28"/>
        </w:rPr>
      </w:pPr>
      <w:r>
        <w:rPr>
          <w:rFonts w:cs="Times New Roman"/>
          <w:i w:val="false"/>
          <w:iCs w:val="false"/>
          <w:sz w:val="28"/>
          <w:szCs w:val="28"/>
        </w:rPr>
        <w:tab/>
      </w:r>
    </w:p>
    <w:p>
      <w:pPr>
        <w:pStyle w:val="Normal"/>
        <w:bidi w:val="0"/>
        <w:spacing w:lineRule="auto" w:line="240" w:before="0" w:after="0"/>
        <w:jc w:val="both"/>
        <w:rPr>
          <w:rFonts w:cs="Times New Roman"/>
          <w:i w:val="false"/>
          <w:i w:val="false"/>
          <w:iCs w:val="false"/>
          <w:sz w:val="28"/>
          <w:szCs w:val="28"/>
        </w:rPr>
      </w:pPr>
      <w:r>
        <w:rPr>
          <w:rFonts w:cs="Times New Roman"/>
          <w:i w:val="false"/>
          <w:iCs w:val="false"/>
          <w:sz w:val="28"/>
          <w:szCs w:val="28"/>
        </w:rPr>
        <w:tab/>
        <w:t>138. Кожне засідання виконкому фіксується у протоколі, що складається відповідно до вимог пунктів 112-126 Іструкції.</w:t>
      </w:r>
    </w:p>
    <w:p>
      <w:pPr>
        <w:pStyle w:val="Normal"/>
        <w:bidi w:val="0"/>
        <w:spacing w:lineRule="auto" w:line="240" w:before="0" w:after="0"/>
        <w:jc w:val="both"/>
        <w:rPr>
          <w:rFonts w:cs="Times New Roman"/>
          <w:i w:val="false"/>
          <w:i w:val="false"/>
          <w:iCs w:val="false"/>
          <w:sz w:val="28"/>
          <w:szCs w:val="28"/>
        </w:rPr>
      </w:pPr>
      <w:r>
        <w:rPr>
          <w:rFonts w:cs="Times New Roman"/>
          <w:i w:val="false"/>
          <w:iCs w:val="false"/>
          <w:sz w:val="28"/>
          <w:szCs w:val="28"/>
        </w:rPr>
      </w:r>
    </w:p>
    <w:p>
      <w:pPr>
        <w:pStyle w:val="Normal"/>
        <w:bidi w:val="0"/>
        <w:spacing w:lineRule="auto" w:line="240" w:before="0" w:after="0"/>
        <w:jc w:val="both"/>
        <w:rPr>
          <w:rFonts w:cs="Times New Roman"/>
          <w:i w:val="false"/>
          <w:i w:val="false"/>
          <w:iCs w:val="false"/>
          <w:color w:val="000000"/>
          <w:sz w:val="28"/>
          <w:szCs w:val="28"/>
          <w:lang w:val="uk-UA"/>
        </w:rPr>
      </w:pPr>
      <w:r>
        <w:rPr>
          <w:rFonts w:cs="Times New Roman"/>
          <w:i w:val="false"/>
          <w:iCs w:val="false"/>
          <w:color w:val="000000"/>
          <w:sz w:val="28"/>
          <w:szCs w:val="28"/>
          <w:lang w:val="uk-UA"/>
        </w:rPr>
        <w:tab/>
        <w:t>139. Рішення засідань виконкому реалізуються шляхом видання копій затверджених рішень, засвідчених печаткою загального відділу, згідно з реєстром, що додається до рішення.</w:t>
      </w:r>
    </w:p>
    <w:p>
      <w:pPr>
        <w:pStyle w:val="Normal"/>
        <w:bidi w:val="0"/>
        <w:spacing w:lineRule="auto" w:line="240" w:before="0" w:after="0"/>
        <w:jc w:val="both"/>
        <w:rPr>
          <w:rFonts w:cs="Times New Roman"/>
          <w:sz w:val="28"/>
          <w:szCs w:val="28"/>
        </w:rPr>
      </w:pPr>
      <w:r>
        <w:rPr>
          <w:rFonts w:cs="Times New Roman"/>
          <w:sz w:val="28"/>
          <w:szCs w:val="28"/>
        </w:rPr>
      </w:r>
    </w:p>
    <w:p>
      <w:pPr>
        <w:pStyle w:val="Normal"/>
        <w:bidi w:val="0"/>
        <w:spacing w:lineRule="auto" w:line="240" w:before="0" w:after="0"/>
        <w:jc w:val="both"/>
        <w:rPr/>
      </w:pPr>
      <w:r>
        <w:rPr>
          <w:rFonts w:cs="Times New Roman"/>
          <w:i w:val="false"/>
          <w:iCs w:val="false"/>
          <w:color w:val="000000"/>
          <w:sz w:val="28"/>
          <w:szCs w:val="28"/>
          <w:lang w:val="uk-UA"/>
        </w:rPr>
        <w:tab/>
        <w:t xml:space="preserve">140.  </w:t>
      </w:r>
      <w:r>
        <w:rPr>
          <w:rFonts w:cs="Times New Roman"/>
          <w:b w:val="false"/>
          <w:i w:val="false"/>
          <w:iCs w:val="false"/>
          <w:caps w:val="false"/>
          <w:smallCaps w:val="false"/>
          <w:color w:val="000000"/>
          <w:spacing w:val="0"/>
          <w:sz w:val="28"/>
          <w:szCs w:val="28"/>
          <w:lang w:val="uk-UA"/>
        </w:rPr>
        <w:t>Витяги з протоколів оформлюються на аркуші паперу А 4 і засвідчуються печаткою загального відділу.</w:t>
      </w:r>
    </w:p>
    <w:p>
      <w:pPr>
        <w:pStyle w:val="3"/>
        <w:numPr>
          <w:ilvl w:val="2"/>
          <w:numId w:val="2"/>
        </w:numPr>
        <w:spacing w:lineRule="auto" w:line="240" w:before="0" w:after="0"/>
        <w:ind w:left="0" w:right="0" w:hanging="0"/>
        <w:jc w:val="center"/>
        <w:rPr>
          <w:rFonts w:ascii="Times New Roman" w:hAnsi="Times New Roman" w:cs="Times New Roman"/>
          <w:i/>
          <w:i/>
          <w:iCs/>
          <w:color w:val="000000"/>
          <w:sz w:val="28"/>
          <w:szCs w:val="28"/>
          <w:lang w:val="uk-UA"/>
        </w:rPr>
      </w:pPr>
      <w:r>
        <w:rPr>
          <w:rFonts w:cs="Times New Roman" w:ascii="Times New Roman" w:hAnsi="Times New Roman"/>
          <w:i/>
          <w:iCs/>
          <w:color w:val="000000"/>
          <w:sz w:val="28"/>
          <w:szCs w:val="28"/>
          <w:lang w:val="uk-UA"/>
        </w:rPr>
      </w:r>
    </w:p>
    <w:p>
      <w:pPr>
        <w:pStyle w:val="3"/>
        <w:numPr>
          <w:ilvl w:val="2"/>
          <w:numId w:val="2"/>
        </w:numPr>
        <w:spacing w:lineRule="auto" w:line="240" w:before="0" w:after="0"/>
        <w:ind w:left="0" w:right="0" w:hanging="0"/>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r>
    </w:p>
    <w:p>
      <w:pPr>
        <w:pStyle w:val="3"/>
        <w:numPr>
          <w:ilvl w:val="2"/>
          <w:numId w:val="2"/>
        </w:numPr>
        <w:spacing w:lineRule="auto" w:line="240" w:before="0" w:after="0"/>
        <w:ind w:left="0" w:right="0" w:hanging="0"/>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r>
    </w:p>
    <w:p>
      <w:pPr>
        <w:pStyle w:val="3"/>
        <w:numPr>
          <w:ilvl w:val="2"/>
          <w:numId w:val="2"/>
        </w:numPr>
        <w:spacing w:lineRule="auto" w:line="240" w:before="0" w:after="0"/>
        <w:ind w:left="0" w:right="0" w:hanging="0"/>
        <w:jc w:val="center"/>
        <w:rPr>
          <w:i w:val="false"/>
          <w:i w:val="false"/>
          <w:iCs w:val="false"/>
        </w:rPr>
      </w:pPr>
      <w:r>
        <w:rPr>
          <w:rFonts w:cs="Times New Roman" w:ascii="Times New Roman" w:hAnsi="Times New Roman"/>
          <w:i w:val="false"/>
          <w:iCs w:val="false"/>
          <w:color w:val="000000"/>
          <w:sz w:val="28"/>
          <w:szCs w:val="28"/>
          <w:lang w:val="uk-UA"/>
        </w:rPr>
        <w:t>Документи про службові відрядження</w:t>
      </w:r>
    </w:p>
    <w:p>
      <w:pPr>
        <w:pStyle w:val="3"/>
        <w:numPr>
          <w:ilvl w:val="2"/>
          <w:numId w:val="2"/>
        </w:numPr>
        <w:spacing w:lineRule="auto" w:line="240" w:before="0" w:after="0"/>
        <w:ind w:left="0" w:right="0" w:firstLine="709"/>
        <w:jc w:val="center"/>
        <w:rPr>
          <w:rFonts w:ascii="Times New Roman" w:hAnsi="Times New Roman" w:cs="Times New Roman"/>
          <w:i/>
          <w:i/>
          <w:iCs/>
          <w:color w:val="000000"/>
          <w:sz w:val="28"/>
          <w:szCs w:val="28"/>
          <w:lang w:val="uk-UA"/>
        </w:rPr>
      </w:pPr>
      <w:r>
        <w:rPr>
          <w:rFonts w:cs="Times New Roman" w:ascii="Times New Roman" w:hAnsi="Times New Roman"/>
          <w:i/>
          <w:iCs/>
          <w:color w:val="000000"/>
          <w:sz w:val="28"/>
          <w:szCs w:val="28"/>
          <w:lang w:val="uk-UA"/>
        </w:rPr>
      </w:r>
    </w:p>
    <w:p>
      <w:pPr>
        <w:pStyle w:val="Style22"/>
        <w:spacing w:lineRule="auto" w:line="240" w:before="0" w:after="0"/>
        <w:ind w:left="0" w:right="0" w:firstLine="709"/>
        <w:jc w:val="both"/>
        <w:rPr>
          <w:rFonts w:cs="Times New Roman"/>
          <w:sz w:val="28"/>
          <w:szCs w:val="28"/>
        </w:rPr>
      </w:pPr>
      <w:r>
        <w:rPr>
          <w:rFonts w:cs="Times New Roman"/>
          <w:sz w:val="28"/>
          <w:szCs w:val="28"/>
        </w:rPr>
        <w:t>141. Службові відрядження керівництва і працівників виконкому здійснюються відповідно до планів роботи виконкому, його структурних підрозділів, а також згідно з викликами центральних органів виконавчої влади.</w:t>
      </w:r>
    </w:p>
    <w:p>
      <w:pPr>
        <w:pStyle w:val="Style22"/>
        <w:spacing w:lineRule="auto" w:line="240" w:before="0" w:after="0"/>
        <w:ind w:left="0" w:right="0" w:firstLine="709"/>
        <w:jc w:val="both"/>
        <w:rPr>
          <w:rFonts w:cs="Times New Roman"/>
          <w:sz w:val="28"/>
          <w:szCs w:val="28"/>
        </w:rPr>
      </w:pPr>
      <w:r>
        <w:rPr>
          <w:rFonts w:cs="Times New Roman"/>
          <w:sz w:val="28"/>
          <w:szCs w:val="28"/>
        </w:rPr>
        <w:t>Службові відрядження керівництва, працівників оформлюються розпорядженням міського голови.</w:t>
      </w:r>
    </w:p>
    <w:p>
      <w:pPr>
        <w:pStyle w:val="Style22"/>
        <w:spacing w:lineRule="auto" w:line="240" w:before="0" w:after="0"/>
        <w:ind w:left="0" w:right="0" w:firstLine="709"/>
        <w:jc w:val="both"/>
        <w:rPr>
          <w:rFonts w:cs="Times New Roman"/>
          <w:sz w:val="28"/>
          <w:szCs w:val="28"/>
        </w:rPr>
      </w:pPr>
      <w:r>
        <w:rPr>
          <w:rFonts w:cs="Times New Roman"/>
          <w:sz w:val="28"/>
          <w:szCs w:val="28"/>
        </w:rPr>
      </w:r>
    </w:p>
    <w:p>
      <w:pPr>
        <w:pStyle w:val="Style22"/>
        <w:spacing w:lineRule="auto" w:line="240" w:before="0" w:after="0"/>
        <w:ind w:left="0" w:right="0" w:firstLine="709"/>
        <w:jc w:val="both"/>
        <w:rPr>
          <w:rFonts w:cs="Times New Roman"/>
          <w:sz w:val="28"/>
          <w:szCs w:val="28"/>
        </w:rPr>
      </w:pPr>
      <w:r>
        <w:rPr>
          <w:rFonts w:cs="Times New Roman"/>
          <w:sz w:val="28"/>
          <w:szCs w:val="28"/>
        </w:rPr>
        <w:t xml:space="preserve">142. У разі виникнення потреби  у відрядженні працівника поза планом роботи, керівником структурного підрозділу (відділу) готується доповідна записка на ім’я міського голови, в якій зазначається про те, куди, на який строк, з якою метою необхідно відрядити працівника. </w:t>
      </w:r>
    </w:p>
    <w:p>
      <w:pPr>
        <w:pStyle w:val="Style22"/>
        <w:spacing w:lineRule="auto" w:line="240" w:before="0" w:after="0"/>
        <w:ind w:left="0" w:right="0" w:firstLine="709"/>
        <w:jc w:val="both"/>
        <w:rPr/>
      </w:pPr>
      <w:r>
        <w:rPr>
          <w:rFonts w:cs="Times New Roman"/>
          <w:spacing w:val="-2"/>
          <w:sz w:val="28"/>
          <w:szCs w:val="28"/>
        </w:rPr>
        <w:t xml:space="preserve">Доповідна записка разом з проектом розпорядження надається міському голові, </w:t>
      </w:r>
      <w:r>
        <w:rPr>
          <w:rFonts w:cs="Times New Roman"/>
          <w:sz w:val="28"/>
          <w:szCs w:val="28"/>
        </w:rPr>
        <w:t xml:space="preserve">як правило, не пізніше як за три доби до початку відрядження. </w:t>
      </w:r>
    </w:p>
    <w:p>
      <w:pPr>
        <w:pStyle w:val="Style22"/>
        <w:spacing w:lineRule="auto" w:line="240" w:before="0" w:after="0"/>
        <w:ind w:left="0" w:right="0" w:firstLine="709"/>
        <w:jc w:val="both"/>
        <w:rPr>
          <w:rFonts w:cs="Times New Roman"/>
          <w:sz w:val="28"/>
          <w:szCs w:val="28"/>
        </w:rPr>
      </w:pPr>
      <w:r>
        <w:rPr>
          <w:rFonts w:cs="Times New Roman"/>
          <w:sz w:val="28"/>
          <w:szCs w:val="28"/>
        </w:rPr>
      </w:r>
    </w:p>
    <w:p>
      <w:pPr>
        <w:pStyle w:val="Style22"/>
        <w:spacing w:lineRule="auto" w:line="240" w:before="0" w:after="0"/>
        <w:ind w:left="0" w:right="0" w:firstLine="709"/>
        <w:jc w:val="both"/>
        <w:rPr>
          <w:rFonts w:cs="Times New Roman"/>
          <w:sz w:val="28"/>
          <w:szCs w:val="28"/>
        </w:rPr>
      </w:pPr>
      <w:r>
        <w:rPr>
          <w:rFonts w:cs="Times New Roman"/>
          <w:sz w:val="28"/>
          <w:szCs w:val="28"/>
        </w:rPr>
        <w:t>Для реєстрації відряджень ведеться журнал головним спеціалістом з кадрової роботи. (додаток 30)</w:t>
      </w:r>
    </w:p>
    <w:p>
      <w:pPr>
        <w:pStyle w:val="Style22"/>
        <w:spacing w:lineRule="auto" w:line="240" w:before="0" w:after="0"/>
        <w:ind w:left="0" w:right="0" w:firstLine="709"/>
        <w:jc w:val="both"/>
        <w:rPr>
          <w:rFonts w:cs="Times New Roman"/>
          <w:sz w:val="28"/>
          <w:szCs w:val="28"/>
        </w:rPr>
      </w:pPr>
      <w:r>
        <w:rPr>
          <w:rFonts w:cs="Times New Roman"/>
          <w:sz w:val="28"/>
          <w:szCs w:val="28"/>
        </w:rPr>
      </w:r>
    </w:p>
    <w:p>
      <w:pPr>
        <w:pStyle w:val="Style22"/>
        <w:spacing w:lineRule="auto" w:line="240" w:before="0" w:after="0"/>
        <w:ind w:left="0" w:right="0" w:firstLine="709"/>
        <w:jc w:val="both"/>
        <w:rPr/>
      </w:pPr>
      <w:r>
        <w:rPr>
          <w:rFonts w:cs="Times New Roman"/>
          <w:sz w:val="28"/>
          <w:szCs w:val="28"/>
        </w:rPr>
        <w:t xml:space="preserve">143. </w:t>
      </w:r>
      <w:r>
        <w:rPr>
          <w:rFonts w:cs="Times New Roman"/>
          <w:spacing w:val="-2"/>
          <w:sz w:val="28"/>
          <w:szCs w:val="28"/>
        </w:rPr>
        <w:t>Після повернення з відрядження працівник готує у триденний строк письмовий звіт про відрядження (виконання завдання), а також подає звіт про використання коштів у порядку і строки, визначені законодавством.</w:t>
      </w:r>
    </w:p>
    <w:p>
      <w:pPr>
        <w:pStyle w:val="3"/>
        <w:numPr>
          <w:ilvl w:val="2"/>
          <w:numId w:val="2"/>
        </w:numPr>
        <w:tabs>
          <w:tab w:val="clear" w:pos="709"/>
          <w:tab w:val="left" w:pos="630" w:leader="none"/>
        </w:tabs>
        <w:spacing w:lineRule="auto" w:line="240" w:before="0" w:after="0"/>
        <w:ind w:left="0" w:right="0" w:firstLine="709"/>
        <w:jc w:val="center"/>
        <w:rPr>
          <w:rFonts w:ascii="Times New Roman" w:hAnsi="Times New Roman" w:cs="Times New Roman"/>
          <w:color w:val="000000"/>
          <w:sz w:val="28"/>
          <w:szCs w:val="28"/>
          <w:shd w:fill="FFFF00" w:val="clear"/>
          <w:lang w:val="uk-UA"/>
        </w:rPr>
      </w:pPr>
      <w:r>
        <w:rPr>
          <w:rFonts w:cs="Times New Roman" w:ascii="Times New Roman" w:hAnsi="Times New Roman"/>
          <w:color w:val="000000"/>
          <w:sz w:val="28"/>
          <w:szCs w:val="28"/>
          <w:shd w:fill="FFFF00" w:val="clear"/>
          <w:lang w:val="uk-UA"/>
        </w:rPr>
      </w:r>
    </w:p>
    <w:p>
      <w:pPr>
        <w:pStyle w:val="3"/>
        <w:numPr>
          <w:ilvl w:val="2"/>
          <w:numId w:val="2"/>
        </w:numPr>
        <w:tabs>
          <w:tab w:val="clear" w:pos="709"/>
          <w:tab w:val="left" w:pos="630" w:leader="none"/>
        </w:tabs>
        <w:spacing w:lineRule="auto" w:line="240" w:before="0" w:after="0"/>
        <w:ind w:left="0" w:right="0" w:firstLine="709"/>
        <w:jc w:val="center"/>
        <w:rPr>
          <w:rFonts w:ascii="Times New Roman" w:hAnsi="Times New Roman" w:cs="Times New Roman"/>
          <w:color w:val="000000"/>
          <w:sz w:val="28"/>
          <w:szCs w:val="28"/>
          <w:shd w:fill="auto" w:val="clear"/>
          <w:lang w:val="uk-UA"/>
        </w:rPr>
      </w:pPr>
      <w:r>
        <w:rPr>
          <w:rFonts w:cs="Times New Roman" w:ascii="Times New Roman" w:hAnsi="Times New Roman"/>
          <w:color w:val="000000"/>
          <w:sz w:val="28"/>
          <w:szCs w:val="28"/>
          <w:shd w:fill="auto" w:val="clear"/>
          <w:lang w:val="uk-UA"/>
        </w:rPr>
        <w:t>II. Організація документообігу та виконання документів</w:t>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shd w:fill="auto" w:val="clear"/>
          <w:lang w:val="uk-UA"/>
        </w:rPr>
      </w:pPr>
      <w:r>
        <w:rPr>
          <w:rFonts w:cs="Times New Roman" w:ascii="Times New Roman" w:hAnsi="Times New Roman"/>
          <w:color w:val="000000"/>
          <w:sz w:val="28"/>
          <w:szCs w:val="28"/>
          <w:shd w:fill="auto" w:val="clear"/>
          <w:lang w:val="uk-UA"/>
        </w:rPr>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shd w:fill="auto" w:val="clear"/>
          <w:lang w:val="uk-UA"/>
        </w:rPr>
      </w:pPr>
      <w:r>
        <w:rPr>
          <w:rFonts w:cs="Times New Roman" w:ascii="Times New Roman" w:hAnsi="Times New Roman"/>
          <w:color w:val="000000"/>
          <w:sz w:val="28"/>
          <w:szCs w:val="28"/>
          <w:shd w:fill="auto" w:val="clear"/>
          <w:lang w:val="uk-UA"/>
        </w:rPr>
        <w:t>Вимоги щодо раціоналізації документообігу</w:t>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r>
    </w:p>
    <w:p>
      <w:pPr>
        <w:pStyle w:val="Style22"/>
        <w:spacing w:lineRule="auto" w:line="240" w:before="0" w:after="0"/>
        <w:ind w:left="0" w:right="0" w:firstLine="709"/>
        <w:jc w:val="both"/>
        <w:rPr>
          <w:rFonts w:cs="Times New Roman"/>
          <w:sz w:val="28"/>
          <w:szCs w:val="28"/>
        </w:rPr>
      </w:pPr>
      <w:r>
        <w:rPr>
          <w:rFonts w:cs="Times New Roman"/>
          <w:sz w:val="28"/>
          <w:szCs w:val="28"/>
        </w:rPr>
        <w:t>144. Документи незалежно від способу фіксації та відтворення інформації у виконкомі проходять і опрацьовуються на єдиних організаційних та правових засадах організації документообігу.</w:t>
      </w:r>
    </w:p>
    <w:p>
      <w:pPr>
        <w:pStyle w:val="Style22"/>
        <w:spacing w:lineRule="auto" w:line="240" w:before="0" w:after="0"/>
        <w:ind w:left="0" w:right="0" w:firstLine="709"/>
        <w:jc w:val="both"/>
        <w:rPr>
          <w:rFonts w:cs="Times New Roman"/>
          <w:sz w:val="28"/>
          <w:szCs w:val="28"/>
        </w:rPr>
      </w:pPr>
      <w:r>
        <w:rPr>
          <w:rFonts w:cs="Times New Roman"/>
          <w:sz w:val="28"/>
          <w:szCs w:val="28"/>
        </w:rPr>
      </w:r>
    </w:p>
    <w:p>
      <w:pPr>
        <w:pStyle w:val="Style22"/>
        <w:spacing w:lineRule="auto" w:line="240" w:before="0" w:after="0"/>
        <w:ind w:left="0" w:right="0" w:firstLine="709"/>
        <w:jc w:val="both"/>
        <w:rPr>
          <w:rFonts w:cs="Times New Roman"/>
          <w:sz w:val="28"/>
          <w:szCs w:val="28"/>
        </w:rPr>
      </w:pPr>
      <w:r>
        <w:rPr>
          <w:rFonts w:cs="Times New Roman"/>
          <w:sz w:val="28"/>
          <w:szCs w:val="28"/>
        </w:rPr>
        <w:t>145. Ефективна організація документообігу передбачає:</w:t>
      </w:r>
    </w:p>
    <w:p>
      <w:pPr>
        <w:pStyle w:val="Style22"/>
        <w:spacing w:lineRule="auto" w:line="240" w:before="0" w:after="0"/>
        <w:ind w:left="0" w:right="0" w:firstLine="709"/>
        <w:jc w:val="both"/>
        <w:rPr>
          <w:rFonts w:cs="Times New Roman"/>
          <w:sz w:val="28"/>
          <w:szCs w:val="28"/>
        </w:rPr>
      </w:pPr>
      <w:r>
        <w:rPr>
          <w:rFonts w:cs="Times New Roman"/>
          <w:sz w:val="28"/>
          <w:szCs w:val="28"/>
        </w:rPr>
        <w:t>проходження документів в установі найкоротшим шляхом;</w:t>
      </w:r>
    </w:p>
    <w:p>
      <w:pPr>
        <w:pStyle w:val="Style22"/>
        <w:spacing w:lineRule="auto" w:line="240" w:before="0" w:after="0"/>
        <w:ind w:left="0" w:right="0" w:firstLine="709"/>
        <w:jc w:val="both"/>
        <w:rPr>
          <w:rFonts w:cs="Times New Roman"/>
          <w:sz w:val="28"/>
          <w:szCs w:val="28"/>
        </w:rPr>
      </w:pPr>
      <w:r>
        <w:rPr>
          <w:rFonts w:cs="Times New Roman"/>
          <w:sz w:val="28"/>
          <w:szCs w:val="28"/>
        </w:rPr>
        <w:t>скорочення кількості інстанцій проходження документів (зокрема, під час погодження);</w:t>
      </w:r>
    </w:p>
    <w:p>
      <w:pPr>
        <w:pStyle w:val="Style22"/>
        <w:spacing w:lineRule="auto" w:line="240" w:before="0" w:after="0"/>
        <w:ind w:left="0" w:right="0" w:firstLine="709"/>
        <w:jc w:val="both"/>
        <w:rPr>
          <w:rFonts w:cs="Times New Roman"/>
          <w:sz w:val="28"/>
          <w:szCs w:val="28"/>
        </w:rPr>
      </w:pPr>
      <w:r>
        <w:rPr>
          <w:rFonts w:cs="Times New Roman"/>
          <w:sz w:val="28"/>
          <w:szCs w:val="28"/>
        </w:rPr>
        <w:t>уникнення дублетних операцій під час роботи з документами;</w:t>
      </w:r>
    </w:p>
    <w:p>
      <w:pPr>
        <w:pStyle w:val="Style22"/>
        <w:spacing w:lineRule="auto" w:line="240" w:before="0" w:after="0"/>
        <w:ind w:left="0" w:right="0" w:firstLine="709"/>
        <w:jc w:val="both"/>
        <w:rPr>
          <w:rFonts w:cs="Times New Roman"/>
          <w:sz w:val="28"/>
          <w:szCs w:val="28"/>
        </w:rPr>
      </w:pPr>
      <w:r>
        <w:rPr>
          <w:rFonts w:cs="Times New Roman"/>
          <w:sz w:val="28"/>
          <w:szCs w:val="28"/>
        </w:rPr>
        <w:t>централізацію (здійснення однотипних операцій з документами в одному місці)</w:t>
      </w:r>
    </w:p>
    <w:p>
      <w:pPr>
        <w:pStyle w:val="Style22"/>
        <w:spacing w:lineRule="auto" w:line="240" w:before="0" w:after="0"/>
        <w:ind w:left="0" w:right="0" w:firstLine="709"/>
        <w:jc w:val="both"/>
        <w:rPr>
          <w:rFonts w:cs="Times New Roman"/>
          <w:sz w:val="28"/>
          <w:szCs w:val="28"/>
        </w:rPr>
      </w:pPr>
      <w:r>
        <w:rPr>
          <w:rFonts w:cs="Times New Roman"/>
          <w:sz w:val="28"/>
          <w:szCs w:val="28"/>
        </w:rPr>
        <w:t>автоматизацію процесів опрацювання документів.</w:t>
      </w:r>
    </w:p>
    <w:p>
      <w:pPr>
        <w:pStyle w:val="Style22"/>
        <w:spacing w:lineRule="auto" w:line="240" w:before="0" w:after="0"/>
        <w:ind w:left="0" w:right="0" w:firstLine="709"/>
        <w:jc w:val="both"/>
        <w:rPr>
          <w:rFonts w:cs="Times New Roman"/>
          <w:color w:val="000000"/>
          <w:sz w:val="28"/>
          <w:szCs w:val="28"/>
          <w:lang w:val="uk-UA"/>
        </w:rPr>
      </w:pPr>
      <w:r>
        <w:rPr>
          <w:rFonts w:cs="Times New Roman"/>
          <w:color w:val="000000"/>
          <w:sz w:val="28"/>
          <w:szCs w:val="28"/>
          <w:lang w:val="uk-UA"/>
        </w:rPr>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t xml:space="preserve">Приймання та первинне опрацювання документів, </w:t>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t>що надходять до виконкому</w:t>
      </w:r>
    </w:p>
    <w:p>
      <w:pPr>
        <w:pStyle w:val="Style22"/>
        <w:spacing w:lineRule="auto" w:line="240" w:before="0" w:after="0"/>
        <w:jc w:val="both"/>
        <w:rPr>
          <w:rFonts w:cs="Times New Roman"/>
          <w:sz w:val="28"/>
          <w:szCs w:val="28"/>
        </w:rPr>
      </w:pPr>
      <w:r>
        <w:rPr>
          <w:rFonts w:cs="Times New Roman"/>
          <w:sz w:val="28"/>
          <w:szCs w:val="28"/>
        </w:rPr>
        <w:tab/>
        <w:t>146. Доставка документів до виконкому здійснюється з використанням засобів поштового зв’язку та електрозв’язку, а також кур’єрською та фельд’єгерською службою.</w:t>
      </w:r>
    </w:p>
    <w:p>
      <w:pPr>
        <w:pStyle w:val="Style22"/>
        <w:spacing w:lineRule="auto" w:line="240" w:before="0" w:after="0"/>
        <w:ind w:left="0" w:right="0" w:firstLine="709"/>
        <w:jc w:val="both"/>
        <w:rPr>
          <w:rFonts w:cs="Times New Roman"/>
          <w:sz w:val="28"/>
          <w:szCs w:val="28"/>
        </w:rPr>
      </w:pPr>
      <w:r>
        <w:rPr>
          <w:rFonts w:cs="Times New Roman"/>
          <w:sz w:val="28"/>
          <w:szCs w:val="28"/>
        </w:rPr>
        <w:t>Поштою та через кур’єрську службу доставляється письмова кореспонденція, поштові картки, бандеролі, дрібні пакети, а також періодичні друковані видання.</w:t>
      </w:r>
    </w:p>
    <w:p>
      <w:pPr>
        <w:pStyle w:val="Style22"/>
        <w:spacing w:lineRule="auto" w:line="240" w:before="0" w:after="0"/>
        <w:ind w:left="0" w:right="0" w:firstLine="709"/>
        <w:jc w:val="both"/>
        <w:rPr>
          <w:rFonts w:cs="Times New Roman"/>
          <w:sz w:val="28"/>
          <w:szCs w:val="28"/>
        </w:rPr>
      </w:pPr>
      <w:r>
        <w:rPr>
          <w:rFonts w:cs="Times New Roman"/>
          <w:sz w:val="28"/>
          <w:szCs w:val="28"/>
        </w:rPr>
        <w:t>Фельд’єгерською службою доставляється спеціальна кореспонденція.</w:t>
      </w:r>
    </w:p>
    <w:p>
      <w:pPr>
        <w:pStyle w:val="Style22"/>
        <w:spacing w:lineRule="auto" w:line="240" w:before="0" w:after="0"/>
        <w:ind w:left="0" w:right="0" w:firstLine="709"/>
        <w:jc w:val="both"/>
        <w:rPr>
          <w:rFonts w:cs="Times New Roman"/>
          <w:sz w:val="28"/>
          <w:szCs w:val="28"/>
        </w:rPr>
      </w:pPr>
      <w:r>
        <w:rPr>
          <w:rFonts w:cs="Times New Roman"/>
          <w:sz w:val="28"/>
          <w:szCs w:val="28"/>
        </w:rPr>
      </w:r>
    </w:p>
    <w:p>
      <w:pPr>
        <w:pStyle w:val="Style22"/>
        <w:spacing w:lineRule="auto" w:line="240" w:before="0" w:after="0"/>
        <w:ind w:left="0" w:right="0" w:firstLine="709"/>
        <w:jc w:val="both"/>
        <w:rPr>
          <w:rFonts w:cs="Times New Roman"/>
          <w:sz w:val="28"/>
          <w:szCs w:val="28"/>
        </w:rPr>
      </w:pPr>
      <w:r>
        <w:rPr>
          <w:rFonts w:cs="Times New Roman"/>
          <w:sz w:val="28"/>
          <w:szCs w:val="28"/>
        </w:rPr>
        <w:t>147. Усі документи приймаються централізовано загальним відділом.</w:t>
      </w:r>
    </w:p>
    <w:p>
      <w:pPr>
        <w:pStyle w:val="Style22"/>
        <w:spacing w:lineRule="auto" w:line="240" w:before="0" w:after="0"/>
        <w:ind w:left="0" w:right="0" w:firstLine="709"/>
        <w:jc w:val="both"/>
        <w:rPr>
          <w:rFonts w:cs="Times New Roman"/>
          <w:sz w:val="28"/>
          <w:szCs w:val="28"/>
        </w:rPr>
      </w:pPr>
      <w:r>
        <w:rPr>
          <w:rFonts w:cs="Times New Roman"/>
          <w:sz w:val="28"/>
          <w:szCs w:val="28"/>
        </w:rPr>
        <w:t>У загальному відділі розкриваються всі конверти, крім тих, що мають напис “особисто”. У такому випадку реєстраційний індекс та дата реєстрації наносяться на конверт.</w:t>
      </w:r>
    </w:p>
    <w:p>
      <w:pPr>
        <w:pStyle w:val="Style22"/>
        <w:spacing w:lineRule="auto" w:line="240" w:before="0" w:after="0"/>
        <w:ind w:left="0" w:right="0" w:firstLine="709"/>
        <w:jc w:val="both"/>
        <w:rPr>
          <w:rFonts w:cs="Times New Roman"/>
          <w:sz w:val="28"/>
          <w:szCs w:val="28"/>
        </w:rPr>
      </w:pPr>
      <w:r>
        <w:rPr>
          <w:rFonts w:cs="Times New Roman"/>
          <w:sz w:val="28"/>
          <w:szCs w:val="28"/>
        </w:rPr>
        <w:t>Рекомендована, спеціальна та кореспонденція з оголошеною цінністю приймається під розписку в журналі, реєстрі або повідомленні про вручення.</w:t>
      </w:r>
    </w:p>
    <w:p>
      <w:pPr>
        <w:pStyle w:val="Style22"/>
        <w:spacing w:lineRule="auto" w:line="240" w:before="0" w:after="0"/>
        <w:ind w:left="0" w:right="0" w:firstLine="709"/>
        <w:jc w:val="both"/>
        <w:rPr>
          <w:rFonts w:cs="Times New Roman"/>
          <w:sz w:val="28"/>
          <w:szCs w:val="28"/>
        </w:rPr>
      </w:pPr>
      <w:r>
        <w:rPr>
          <w:rFonts w:cs="Times New Roman"/>
          <w:sz w:val="28"/>
          <w:szCs w:val="28"/>
        </w:rPr>
      </w:r>
    </w:p>
    <w:p>
      <w:pPr>
        <w:pStyle w:val="Style22"/>
        <w:spacing w:lineRule="auto" w:line="240" w:before="0" w:after="0"/>
        <w:ind w:left="0" w:right="0" w:firstLine="709"/>
        <w:jc w:val="both"/>
        <w:rPr>
          <w:rFonts w:cs="Times New Roman"/>
          <w:sz w:val="28"/>
          <w:szCs w:val="28"/>
        </w:rPr>
      </w:pPr>
      <w:r>
        <w:rPr>
          <w:rFonts w:cs="Times New Roman"/>
          <w:sz w:val="28"/>
          <w:szCs w:val="28"/>
        </w:rPr>
        <w:t>148. У разі надходження кореспонденції з відміткою “Терміново” фіксується не лише дата, а й години та хвилини доставки.</w:t>
      </w:r>
    </w:p>
    <w:p>
      <w:pPr>
        <w:pStyle w:val="Style22"/>
        <w:spacing w:lineRule="auto" w:line="240" w:before="0" w:after="0"/>
        <w:ind w:left="0" w:right="0" w:firstLine="709"/>
        <w:jc w:val="both"/>
        <w:rPr>
          <w:rFonts w:cs="Times New Roman"/>
          <w:sz w:val="28"/>
          <w:szCs w:val="28"/>
        </w:rPr>
      </w:pPr>
      <w:r>
        <w:rPr>
          <w:rFonts w:cs="Times New Roman"/>
          <w:sz w:val="28"/>
          <w:szCs w:val="28"/>
        </w:rPr>
      </w:r>
    </w:p>
    <w:p>
      <w:pPr>
        <w:pStyle w:val="Style22"/>
        <w:spacing w:lineRule="auto" w:line="240" w:before="0" w:after="0"/>
        <w:ind w:left="0" w:right="0" w:firstLine="709"/>
        <w:jc w:val="both"/>
        <w:rPr>
          <w:rFonts w:cs="Times New Roman"/>
          <w:sz w:val="28"/>
          <w:szCs w:val="28"/>
        </w:rPr>
      </w:pPr>
      <w:r>
        <w:rPr>
          <w:rFonts w:cs="Times New Roman"/>
          <w:sz w:val="28"/>
          <w:szCs w:val="28"/>
        </w:rPr>
        <w:t>149. Конверти зберігаються і додаються до документів у разі, коли лише за конвертом можна встановити адресу відправника, час відправлення та одержання документа або у конверті відсутні окремі документи чи встановлено невідповідність номерів документів номерам, зазначеним на конверті, а також адресні ярлики рекомендованих конвертів і пакетів.</w:t>
      </w:r>
    </w:p>
    <w:p>
      <w:pPr>
        <w:pStyle w:val="Style22"/>
        <w:spacing w:lineRule="auto" w:line="240" w:before="0" w:after="0"/>
        <w:ind w:left="0" w:right="0" w:firstLine="709"/>
        <w:jc w:val="both"/>
        <w:rPr>
          <w:rFonts w:cs="Times New Roman"/>
          <w:sz w:val="28"/>
          <w:szCs w:val="28"/>
        </w:rPr>
      </w:pPr>
      <w:r>
        <w:rPr>
          <w:rFonts w:cs="Times New Roman"/>
          <w:sz w:val="28"/>
          <w:szCs w:val="28"/>
        </w:rPr>
        <w:t>У разі відсутності додатків, зазначених у документі, або окремих аркушів, а також помилок в оформленні документа, що унеможливлює його виконання (відсутність підпису, відбитку печатки, грифу затвердження тощо), документ не реєструється і відправникові надсилається письмовий запит або йому повідомляється про це телефоном. При цьому на документі робиться відповідна відмітка із зазначенням дати запиту (розмови телефоном), посади та прізвища особи, якій зроблено запит, підпису, розшифрування підпису особи, що здійснила запит.</w:t>
      </w:r>
    </w:p>
    <w:p>
      <w:pPr>
        <w:pStyle w:val="Style22"/>
        <w:spacing w:lineRule="auto" w:line="240" w:before="0" w:after="0"/>
        <w:ind w:left="0" w:right="0" w:firstLine="709"/>
        <w:jc w:val="both"/>
        <w:rPr>
          <w:rFonts w:cs="Times New Roman"/>
          <w:sz w:val="28"/>
          <w:szCs w:val="28"/>
        </w:rPr>
      </w:pPr>
      <w:r>
        <w:rPr>
          <w:rFonts w:cs="Times New Roman"/>
          <w:sz w:val="28"/>
          <w:szCs w:val="28"/>
        </w:rPr>
        <w:t>У разі відсутності, не цілісності вкладень, пошкодження конверта, упакування, що призвело до неможливості прочитання тексту документа, складається акт у двох примірниках, один з яких надсилається кореспонденту, а інший зберігається у загальному відділі.</w:t>
      </w:r>
    </w:p>
    <w:p>
      <w:pPr>
        <w:pStyle w:val="Style22"/>
        <w:spacing w:lineRule="auto" w:line="240" w:before="0" w:after="0"/>
        <w:ind w:left="0" w:right="0" w:firstLine="709"/>
        <w:jc w:val="both"/>
        <w:rPr>
          <w:rFonts w:cs="Times New Roman"/>
          <w:sz w:val="28"/>
          <w:szCs w:val="28"/>
        </w:rPr>
      </w:pPr>
      <w:r>
        <w:rPr>
          <w:rFonts w:cs="Times New Roman"/>
          <w:sz w:val="28"/>
          <w:szCs w:val="28"/>
        </w:rPr>
      </w:r>
    </w:p>
    <w:p>
      <w:pPr>
        <w:pStyle w:val="Style22"/>
        <w:spacing w:lineRule="auto" w:line="240" w:before="0" w:after="0"/>
        <w:ind w:left="0" w:right="0" w:firstLine="709"/>
        <w:jc w:val="both"/>
        <w:rPr>
          <w:rFonts w:cs="Times New Roman"/>
          <w:sz w:val="28"/>
          <w:szCs w:val="28"/>
        </w:rPr>
      </w:pPr>
      <w:r>
        <w:rPr>
          <w:rFonts w:cs="Times New Roman"/>
          <w:sz w:val="28"/>
          <w:szCs w:val="28"/>
        </w:rPr>
        <w:t>150. Документ повертається відправникові без розгляду у разі його надходження не за адресою.</w:t>
      </w:r>
    </w:p>
    <w:p>
      <w:pPr>
        <w:pStyle w:val="Style22"/>
        <w:spacing w:lineRule="auto" w:line="240" w:before="0" w:after="0"/>
        <w:ind w:left="0" w:right="0" w:firstLine="709"/>
        <w:jc w:val="both"/>
        <w:rPr>
          <w:rFonts w:cs="Times New Roman"/>
          <w:sz w:val="28"/>
          <w:szCs w:val="28"/>
        </w:rPr>
      </w:pPr>
      <w:r>
        <w:rPr>
          <w:rFonts w:cs="Times New Roman"/>
          <w:sz w:val="28"/>
          <w:szCs w:val="28"/>
        </w:rPr>
        <w:t>У разі одержаного факсимільного повідомлення документ не реєструється.</w:t>
      </w:r>
    </w:p>
    <w:p>
      <w:pPr>
        <w:pStyle w:val="Style22"/>
        <w:spacing w:lineRule="auto" w:line="240" w:before="0" w:after="0"/>
        <w:ind w:left="0" w:right="0" w:firstLine="709"/>
        <w:jc w:val="both"/>
        <w:rPr>
          <w:rFonts w:cs="Times New Roman"/>
          <w:sz w:val="28"/>
          <w:szCs w:val="28"/>
        </w:rPr>
      </w:pPr>
      <w:r>
        <w:rPr>
          <w:rFonts w:cs="Times New Roman"/>
          <w:sz w:val="28"/>
          <w:szCs w:val="28"/>
        </w:rPr>
      </w:r>
    </w:p>
    <w:p>
      <w:pPr>
        <w:pStyle w:val="Rvps2"/>
        <w:shd w:val="clear" w:fill="FFFFFF"/>
        <w:spacing w:lineRule="auto" w:line="240" w:before="0" w:after="0"/>
        <w:jc w:val="center"/>
        <w:textAlignment w:val="baseline"/>
        <w:rPr>
          <w:rFonts w:cs="Times New Roman"/>
          <w:b/>
          <w:b/>
          <w:sz w:val="28"/>
          <w:szCs w:val="28"/>
        </w:rPr>
      </w:pPr>
      <w:r>
        <w:rPr>
          <w:rFonts w:cs="Times New Roman"/>
          <w:b/>
          <w:sz w:val="28"/>
          <w:szCs w:val="28"/>
        </w:rPr>
        <w:t>Особливості  використання службової електронної пошти</w:t>
      </w:r>
    </w:p>
    <w:p>
      <w:pPr>
        <w:pStyle w:val="Rvps2"/>
        <w:shd w:val="clear" w:fill="FFFFFF"/>
        <w:spacing w:lineRule="auto" w:line="240" w:before="0" w:after="0"/>
        <w:jc w:val="center"/>
        <w:textAlignment w:val="baseline"/>
        <w:rPr>
          <w:rFonts w:cs="Times New Roman"/>
          <w:b/>
          <w:b/>
          <w:sz w:val="28"/>
          <w:szCs w:val="28"/>
        </w:rPr>
      </w:pPr>
      <w:r>
        <w:rPr>
          <w:rFonts w:cs="Times New Roman"/>
          <w:b/>
          <w:sz w:val="28"/>
          <w:szCs w:val="28"/>
        </w:rPr>
      </w:r>
    </w:p>
    <w:p>
      <w:pPr>
        <w:pStyle w:val="Rvps2"/>
        <w:shd w:val="clear" w:fill="FFFFFF"/>
        <w:spacing w:lineRule="auto" w:line="240" w:before="0" w:after="0"/>
        <w:ind w:left="0" w:right="0" w:firstLine="709"/>
        <w:jc w:val="both"/>
        <w:textAlignment w:val="baseline"/>
        <w:rPr/>
      </w:pPr>
      <w:r>
        <w:rPr>
          <w:rFonts w:cs="Times New Roman"/>
          <w:sz w:val="28"/>
          <w:szCs w:val="28"/>
        </w:rPr>
        <w:t xml:space="preserve">151. Інформаційний обмін між працівниками здійснюється з використанням службової електронної пошти </w:t>
      </w:r>
      <w:r>
        <w:rPr>
          <w:rFonts w:cs="Times New Roman"/>
          <w:sz w:val="28"/>
          <w:szCs w:val="28"/>
          <w:lang w:val="en-US"/>
        </w:rPr>
        <w:t>Roundcube.</w:t>
      </w:r>
    </w:p>
    <w:p>
      <w:pPr>
        <w:pStyle w:val="Rvps2"/>
        <w:shd w:val="clear" w:fill="FFFFFF"/>
        <w:spacing w:lineRule="auto" w:line="240" w:before="0" w:after="0"/>
        <w:ind w:left="0" w:right="0" w:firstLine="709"/>
        <w:jc w:val="both"/>
        <w:textAlignment w:val="baseline"/>
        <w:rPr>
          <w:rFonts w:cs="Times New Roman"/>
          <w:sz w:val="28"/>
          <w:szCs w:val="28"/>
          <w:lang w:val="uk-UA"/>
        </w:rPr>
      </w:pPr>
      <w:r>
        <w:rPr>
          <w:rFonts w:cs="Times New Roman"/>
          <w:sz w:val="28"/>
          <w:szCs w:val="28"/>
          <w:lang w:val="uk-UA"/>
        </w:rPr>
        <w:t>Відповідальність за своєчасне отримання електронної пошти покладається на керівників структурних підрозділів або на визначених відповідальних осіб.</w:t>
      </w:r>
    </w:p>
    <w:p>
      <w:pPr>
        <w:pStyle w:val="Rvps2"/>
        <w:shd w:val="clear" w:fill="FFFFFF"/>
        <w:spacing w:lineRule="auto" w:line="240" w:before="0" w:after="0"/>
        <w:ind w:left="0" w:right="0" w:firstLine="709"/>
        <w:jc w:val="both"/>
        <w:textAlignment w:val="baseline"/>
        <w:rPr>
          <w:rFonts w:cs="Times New Roman"/>
          <w:sz w:val="28"/>
          <w:szCs w:val="28"/>
        </w:rPr>
      </w:pPr>
      <w:r>
        <w:rPr>
          <w:rFonts w:cs="Times New Roman"/>
          <w:sz w:val="28"/>
          <w:szCs w:val="28"/>
        </w:rPr>
      </w:r>
      <w:bookmarkStart w:id="63" w:name="n160"/>
      <w:bookmarkStart w:id="64" w:name="n160"/>
      <w:bookmarkEnd w:id="64"/>
    </w:p>
    <w:p>
      <w:pPr>
        <w:pStyle w:val="Rvps2"/>
        <w:shd w:val="clear" w:fill="FFFFFF"/>
        <w:spacing w:lineRule="auto" w:line="240" w:before="0" w:after="0"/>
        <w:ind w:left="0" w:right="0" w:firstLine="709"/>
        <w:jc w:val="both"/>
        <w:textAlignment w:val="baseline"/>
        <w:rPr>
          <w:rFonts w:cs="Times New Roman"/>
          <w:sz w:val="28"/>
          <w:szCs w:val="28"/>
        </w:rPr>
      </w:pPr>
      <w:r>
        <w:rPr>
          <w:rFonts w:cs="Times New Roman"/>
          <w:sz w:val="28"/>
          <w:szCs w:val="28"/>
        </w:rPr>
        <w:t>152. Інформаційний обмін здійснюється з метою:</w:t>
      </w:r>
    </w:p>
    <w:p>
      <w:pPr>
        <w:pStyle w:val="Rvps2"/>
        <w:shd w:val="clear" w:fill="FFFFFF"/>
        <w:spacing w:lineRule="auto" w:line="240" w:before="0" w:after="0"/>
        <w:ind w:left="0" w:right="0" w:firstLine="709"/>
        <w:jc w:val="both"/>
        <w:textAlignment w:val="baseline"/>
        <w:rPr/>
      </w:pPr>
      <w:bookmarkStart w:id="65" w:name="n162"/>
      <w:bookmarkEnd w:id="65"/>
      <w:r>
        <w:rPr>
          <w:rFonts w:cs="Times New Roman"/>
          <w:sz w:val="28"/>
          <w:szCs w:val="28"/>
        </w:rPr>
        <w:t xml:space="preserve">оперативного доведення управлінської інформації до відома </w:t>
      </w:r>
      <w:r>
        <w:rPr>
          <w:rFonts w:cs="Times New Roman"/>
          <w:sz w:val="28"/>
          <w:szCs w:val="28"/>
          <w:lang w:val="en-US"/>
        </w:rPr>
        <w:t xml:space="preserve"> </w:t>
      </w:r>
      <w:r>
        <w:rPr>
          <w:rFonts w:cs="Times New Roman"/>
          <w:sz w:val="28"/>
          <w:szCs w:val="28"/>
          <w:lang w:val="uk-UA"/>
        </w:rPr>
        <w:t>та виконання документів;</w:t>
      </w:r>
      <w:r>
        <w:rPr>
          <w:rFonts w:cs="Times New Roman"/>
          <w:sz w:val="28"/>
          <w:szCs w:val="28"/>
        </w:rPr>
        <w:t xml:space="preserve"> </w:t>
      </w:r>
    </w:p>
    <w:p>
      <w:pPr>
        <w:pStyle w:val="Rvps2"/>
        <w:shd w:val="clear" w:fill="FFFFFF"/>
        <w:spacing w:lineRule="auto" w:line="240" w:before="0" w:after="0"/>
        <w:ind w:left="0" w:right="0" w:firstLine="709"/>
        <w:jc w:val="both"/>
        <w:textAlignment w:val="baseline"/>
        <w:rPr>
          <w:rFonts w:cs="Times New Roman"/>
          <w:sz w:val="28"/>
          <w:szCs w:val="28"/>
        </w:rPr>
      </w:pPr>
      <w:bookmarkStart w:id="66" w:name="n163"/>
      <w:bookmarkEnd w:id="66"/>
      <w:r>
        <w:rPr>
          <w:rFonts w:cs="Times New Roman"/>
          <w:sz w:val="28"/>
          <w:szCs w:val="28"/>
        </w:rPr>
        <w:t>інформування про прийняті установою управлінські рішення;</w:t>
      </w:r>
    </w:p>
    <w:p>
      <w:pPr>
        <w:pStyle w:val="Rvps2"/>
        <w:shd w:val="clear" w:fill="FFFFFF"/>
        <w:spacing w:lineRule="auto" w:line="240" w:before="0" w:after="0"/>
        <w:ind w:left="0" w:right="0" w:firstLine="709"/>
        <w:jc w:val="both"/>
        <w:textAlignment w:val="baseline"/>
        <w:rPr>
          <w:rFonts w:cs="Times New Roman"/>
          <w:sz w:val="28"/>
          <w:szCs w:val="28"/>
        </w:rPr>
      </w:pPr>
      <w:bookmarkStart w:id="67" w:name="n164"/>
      <w:bookmarkEnd w:id="67"/>
      <w:r>
        <w:rPr>
          <w:rFonts w:cs="Times New Roman"/>
          <w:sz w:val="28"/>
          <w:szCs w:val="28"/>
        </w:rPr>
        <w:t>з’ясування стану опрацювання контрольних документів, що надійшли на їх розгляд.</w:t>
      </w:r>
    </w:p>
    <w:p>
      <w:pPr>
        <w:pStyle w:val="Rvps2"/>
        <w:shd w:val="clear" w:fill="FFFFFF"/>
        <w:spacing w:lineRule="auto" w:line="240" w:before="0" w:after="0"/>
        <w:ind w:left="0" w:right="0" w:firstLine="709"/>
        <w:jc w:val="both"/>
        <w:textAlignment w:val="baseline"/>
        <w:rPr>
          <w:rFonts w:cs="Times New Roman"/>
          <w:sz w:val="28"/>
          <w:szCs w:val="28"/>
        </w:rPr>
      </w:pPr>
      <w:r>
        <w:rPr>
          <w:rFonts w:cs="Times New Roman"/>
          <w:sz w:val="28"/>
          <w:szCs w:val="28"/>
        </w:rPr>
      </w:r>
      <w:bookmarkStart w:id="68" w:name="n166"/>
      <w:bookmarkStart w:id="69" w:name="n166"/>
      <w:bookmarkEnd w:id="69"/>
    </w:p>
    <w:p>
      <w:pPr>
        <w:pStyle w:val="Rvps2"/>
        <w:shd w:val="clear" w:fill="FFFFFF"/>
        <w:spacing w:lineRule="auto" w:line="240" w:before="0" w:after="0"/>
        <w:ind w:left="0" w:right="0" w:firstLine="709"/>
        <w:jc w:val="both"/>
        <w:textAlignment w:val="baseline"/>
        <w:rPr>
          <w:rFonts w:cs="Times New Roman"/>
          <w:sz w:val="28"/>
          <w:szCs w:val="28"/>
        </w:rPr>
      </w:pPr>
      <w:r>
        <w:rPr>
          <w:rFonts w:cs="Times New Roman"/>
          <w:sz w:val="28"/>
          <w:szCs w:val="28"/>
        </w:rPr>
        <w:t>153. Інформаційний обмін службовою електронною поштою не допускається щодо інформації з обмеженим доступом.</w:t>
      </w:r>
    </w:p>
    <w:p>
      <w:pPr>
        <w:pStyle w:val="Style22"/>
        <w:shd w:val="clear" w:fill="FFFFFF"/>
        <w:spacing w:lineRule="auto" w:line="240" w:before="0" w:after="0"/>
        <w:ind w:left="0" w:right="0" w:firstLine="709"/>
        <w:jc w:val="both"/>
        <w:textAlignment w:val="baseline"/>
        <w:rPr>
          <w:rFonts w:cs="Times New Roman"/>
          <w:sz w:val="28"/>
          <w:szCs w:val="28"/>
        </w:rPr>
      </w:pPr>
      <w:r>
        <w:rPr>
          <w:rFonts w:cs="Times New Roman"/>
          <w:sz w:val="28"/>
          <w:szCs w:val="28"/>
        </w:rPr>
      </w:r>
    </w:p>
    <w:p>
      <w:pPr>
        <w:pStyle w:val="Style22"/>
        <w:shd w:val="clear" w:fill="FFFFFF"/>
        <w:spacing w:lineRule="auto" w:line="240" w:before="0" w:after="0"/>
        <w:ind w:left="0" w:right="0" w:firstLine="709"/>
        <w:jc w:val="both"/>
        <w:textAlignment w:val="baseline"/>
        <w:rPr>
          <w:rFonts w:cs="Times New Roman"/>
          <w:color w:val="000000"/>
          <w:sz w:val="28"/>
          <w:szCs w:val="28"/>
        </w:rPr>
      </w:pPr>
      <w:r>
        <w:rPr>
          <w:rFonts w:cs="Times New Roman"/>
          <w:color w:val="000000"/>
          <w:sz w:val="28"/>
          <w:szCs w:val="28"/>
        </w:rPr>
        <w:t>154. Додаткове підтвердження факту отримання електронного документа адресатом не вимагається.</w:t>
      </w:r>
    </w:p>
    <w:p>
      <w:pPr>
        <w:pStyle w:val="Style22"/>
        <w:spacing w:lineRule="auto" w:line="240" w:before="0" w:after="0"/>
        <w:ind w:left="0" w:right="0" w:firstLine="709"/>
        <w:jc w:val="both"/>
        <w:rPr>
          <w:rFonts w:cs="Times New Roman"/>
          <w:sz w:val="28"/>
          <w:szCs w:val="28"/>
        </w:rPr>
      </w:pPr>
      <w:r>
        <w:rPr>
          <w:rFonts w:cs="Times New Roman"/>
          <w:sz w:val="28"/>
          <w:szCs w:val="28"/>
        </w:rPr>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t>Попередній розгляд документів</w:t>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r>
    </w:p>
    <w:p>
      <w:pPr>
        <w:pStyle w:val="Style22"/>
        <w:spacing w:lineRule="auto" w:line="240" w:before="0" w:after="0"/>
        <w:ind w:left="0" w:right="0" w:firstLine="709"/>
        <w:jc w:val="both"/>
        <w:rPr>
          <w:rFonts w:cs="Times New Roman"/>
          <w:sz w:val="28"/>
          <w:szCs w:val="28"/>
        </w:rPr>
      </w:pPr>
      <w:r>
        <w:rPr>
          <w:rFonts w:cs="Times New Roman"/>
          <w:sz w:val="28"/>
          <w:szCs w:val="28"/>
        </w:rPr>
        <w:t>155. Всі вхідні документи підлягають попередньому розгляду в загальному відділі.</w:t>
      </w:r>
    </w:p>
    <w:p>
      <w:pPr>
        <w:pStyle w:val="Style22"/>
        <w:spacing w:lineRule="auto" w:line="240" w:before="0" w:after="0"/>
        <w:ind w:left="0" w:right="0" w:firstLine="709"/>
        <w:jc w:val="both"/>
        <w:rPr>
          <w:rFonts w:cs="Times New Roman"/>
          <w:sz w:val="28"/>
          <w:szCs w:val="28"/>
        </w:rPr>
      </w:pPr>
      <w:r>
        <w:rPr>
          <w:rFonts w:cs="Times New Roman"/>
          <w:sz w:val="28"/>
          <w:szCs w:val="28"/>
        </w:rPr>
      </w:r>
    </w:p>
    <w:p>
      <w:pPr>
        <w:pStyle w:val="Style22"/>
        <w:spacing w:lineRule="auto" w:line="240" w:before="0" w:after="0"/>
        <w:ind w:left="0" w:right="0" w:firstLine="709"/>
        <w:jc w:val="both"/>
        <w:rPr>
          <w:rFonts w:cs="Times New Roman"/>
          <w:sz w:val="28"/>
          <w:szCs w:val="28"/>
        </w:rPr>
      </w:pPr>
      <w:r>
        <w:rPr>
          <w:rFonts w:cs="Times New Roman"/>
          <w:sz w:val="28"/>
          <w:szCs w:val="28"/>
        </w:rPr>
        <w:t>156. На стадії попереднього розгляду здійснюється відбір документів, що потребують обов’язкового розгляду міським головою, його заступниками або структурними підрозділами (відділами), а також таких, що не підлягають реєстрації, що визначено у додатку 15.</w:t>
      </w:r>
    </w:p>
    <w:p>
      <w:pPr>
        <w:pStyle w:val="Style22"/>
        <w:spacing w:lineRule="auto" w:line="240" w:before="0" w:after="0"/>
        <w:ind w:left="0" w:right="0" w:firstLine="709"/>
        <w:jc w:val="both"/>
        <w:rPr>
          <w:rFonts w:cs="Times New Roman"/>
          <w:sz w:val="28"/>
          <w:szCs w:val="28"/>
        </w:rPr>
      </w:pPr>
      <w:r>
        <w:rPr>
          <w:rFonts w:cs="Times New Roman"/>
          <w:sz w:val="28"/>
          <w:szCs w:val="28"/>
        </w:rPr>
      </w:r>
    </w:p>
    <w:p>
      <w:pPr>
        <w:pStyle w:val="Style22"/>
        <w:spacing w:lineRule="auto" w:line="240" w:before="0" w:after="0"/>
        <w:ind w:left="0" w:right="0" w:firstLine="709"/>
        <w:jc w:val="both"/>
        <w:rPr>
          <w:rFonts w:cs="Times New Roman"/>
          <w:sz w:val="28"/>
          <w:szCs w:val="28"/>
        </w:rPr>
      </w:pPr>
      <w:r>
        <w:rPr>
          <w:rFonts w:cs="Times New Roman"/>
          <w:sz w:val="28"/>
          <w:szCs w:val="28"/>
        </w:rPr>
        <w:t>157. Документи підлягають попередньому розгляду  і контролю у день їх надходження або в перший наступний робочий день у разі надходження їх після закінчення робочого дня, у вихідні та святкові неробочі дні. Доручення установ вищого рівня, телефонограми розглядаються негайно.</w:t>
      </w:r>
    </w:p>
    <w:p>
      <w:pPr>
        <w:pStyle w:val="Rvps2"/>
        <w:shd w:val="clear" w:fill="FFFFFF"/>
        <w:spacing w:lineRule="auto" w:line="240" w:before="0" w:after="0"/>
        <w:ind w:left="0" w:right="0" w:firstLine="709"/>
        <w:jc w:val="both"/>
        <w:textAlignment w:val="baseline"/>
        <w:rPr>
          <w:rFonts w:cs="Times New Roman"/>
          <w:sz w:val="28"/>
          <w:szCs w:val="28"/>
        </w:rPr>
      </w:pPr>
      <w:r>
        <w:rPr>
          <w:rFonts w:cs="Times New Roman"/>
          <w:sz w:val="28"/>
          <w:szCs w:val="28"/>
        </w:rPr>
      </w:r>
    </w:p>
    <w:p>
      <w:pPr>
        <w:pStyle w:val="Rvps2"/>
        <w:shd w:val="clear" w:fill="FFFFFF"/>
        <w:spacing w:lineRule="auto" w:line="240" w:before="0" w:after="0"/>
        <w:ind w:left="0" w:right="0" w:firstLine="709"/>
        <w:jc w:val="both"/>
        <w:textAlignment w:val="baseline"/>
        <w:rPr>
          <w:rFonts w:cs="Times New Roman"/>
          <w:sz w:val="28"/>
          <w:szCs w:val="28"/>
        </w:rPr>
      </w:pPr>
      <w:r>
        <w:rPr>
          <w:rFonts w:cs="Times New Roman"/>
          <w:sz w:val="28"/>
          <w:szCs w:val="28"/>
        </w:rPr>
        <w:t>158. Обов’язковому розгляду міським головою підлягають закони України, постанови Верховної Ради України, акти та доручення Президента України, акти Кабінету Міністрів України, доручення Прем’єр-міністра України, акти центральних органів виконавчої влади, а також запити і звернення народних депутатів України та депутатів місцевих рад, кореспонденція Верховної Ради України, Адміністрації Президента України, Кабінету Міністрів України, кореспонденція, що надходить від установ вищого рівня, а також найважливіші документи, які містять інформацію з основних питань діяльності  і потребують вирішення безпосередньо міським головою.</w:t>
      </w:r>
    </w:p>
    <w:p>
      <w:pPr>
        <w:pStyle w:val="Rvps2"/>
        <w:shd w:val="clear" w:fill="FFFFFF"/>
        <w:spacing w:lineRule="auto" w:line="240" w:before="0" w:after="0"/>
        <w:ind w:left="0" w:right="0" w:firstLine="709"/>
        <w:jc w:val="both"/>
        <w:textAlignment w:val="baseline"/>
        <w:rPr>
          <w:rFonts w:cs="Times New Roman"/>
          <w:sz w:val="28"/>
          <w:szCs w:val="28"/>
        </w:rPr>
      </w:pPr>
      <w:bookmarkStart w:id="70" w:name="n317"/>
      <w:bookmarkEnd w:id="70"/>
      <w:r>
        <w:rPr>
          <w:rFonts w:cs="Times New Roman"/>
          <w:sz w:val="28"/>
          <w:szCs w:val="28"/>
        </w:rPr>
        <w:t>Інші документи передаються заступникам голови або структурним підрозділам (виконавцям) відповідно до їх функціональних обов’язків.</w:t>
      </w:r>
    </w:p>
    <w:p>
      <w:pPr>
        <w:pStyle w:val="Rvps2"/>
        <w:shd w:val="clear" w:fill="FFFFFF"/>
        <w:spacing w:lineRule="auto" w:line="240" w:before="0" w:after="0"/>
        <w:ind w:left="0" w:right="0" w:firstLine="709"/>
        <w:jc w:val="both"/>
        <w:textAlignment w:val="baseline"/>
        <w:rPr>
          <w:rFonts w:cs="Times New Roman"/>
          <w:sz w:val="28"/>
          <w:szCs w:val="28"/>
        </w:rPr>
      </w:pPr>
      <w:r>
        <w:rPr>
          <w:rFonts w:cs="Times New Roman"/>
          <w:sz w:val="28"/>
          <w:szCs w:val="28"/>
        </w:rPr>
      </w:r>
      <w:bookmarkStart w:id="71" w:name="n318"/>
      <w:bookmarkStart w:id="72" w:name="n318"/>
      <w:bookmarkEnd w:id="72"/>
    </w:p>
    <w:p>
      <w:pPr>
        <w:pStyle w:val="Rvps2"/>
        <w:shd w:val="clear" w:fill="FFFFFF"/>
        <w:spacing w:lineRule="auto" w:line="240" w:before="0" w:after="0"/>
        <w:ind w:left="0" w:right="0" w:firstLine="709"/>
        <w:jc w:val="both"/>
        <w:textAlignment w:val="baseline"/>
        <w:rPr>
          <w:rFonts w:cs="Times New Roman"/>
          <w:sz w:val="28"/>
          <w:szCs w:val="28"/>
        </w:rPr>
      </w:pPr>
      <w:r>
        <w:rPr>
          <w:rFonts w:cs="Times New Roman"/>
          <w:sz w:val="28"/>
          <w:szCs w:val="28"/>
        </w:rPr>
        <w:t>159. Під час попереднього розгляду документів враховуються повноваження суб’єктів розгляду кореспонденції, передбачені в розподілі функціональних повноважень керівництва виконкому, в положеннях про структурні підрозділи, посадових інструкціях, номенклатура справ, схеми проходження документів.</w:t>
      </w:r>
    </w:p>
    <w:p>
      <w:pPr>
        <w:pStyle w:val="3"/>
        <w:numPr>
          <w:ilvl w:val="2"/>
          <w:numId w:val="2"/>
        </w:numPr>
        <w:spacing w:lineRule="auto" w:line="240" w:before="0" w:after="0"/>
        <w:ind w:left="0" w:right="0" w:hanging="0"/>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r>
    </w:p>
    <w:p>
      <w:pPr>
        <w:pStyle w:val="3"/>
        <w:numPr>
          <w:ilvl w:val="2"/>
          <w:numId w:val="2"/>
        </w:numPr>
        <w:spacing w:lineRule="auto" w:line="240" w:before="0" w:after="0"/>
        <w:ind w:left="0" w:right="0" w:hanging="0"/>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t>Реєстрація документів</w:t>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r>
    </w:p>
    <w:p>
      <w:pPr>
        <w:pStyle w:val="Style22"/>
        <w:spacing w:lineRule="auto" w:line="240" w:before="0" w:after="0"/>
        <w:ind w:left="0" w:right="0" w:firstLine="709"/>
        <w:jc w:val="both"/>
        <w:rPr/>
      </w:pPr>
      <w:r>
        <w:rPr>
          <w:rFonts w:cs="Times New Roman"/>
          <w:color w:val="000000"/>
          <w:sz w:val="28"/>
          <w:szCs w:val="28"/>
        </w:rPr>
        <w:t xml:space="preserve">160. </w:t>
      </w:r>
      <w:r>
        <w:rPr>
          <w:rFonts w:cs="Times New Roman"/>
          <w:b w:val="false"/>
          <w:i w:val="false"/>
          <w:caps w:val="false"/>
          <w:smallCaps w:val="false"/>
          <w:color w:val="000000"/>
          <w:spacing w:val="0"/>
          <w:sz w:val="28"/>
          <w:szCs w:val="28"/>
        </w:rPr>
        <w:t>Реєстрація документів проводиться з метою забезпечення їх обліку, моніторингу стану виконання і оперативного використання наявної в документах інформації</w:t>
      </w:r>
      <w:r>
        <w:rPr>
          <w:rFonts w:cs="Times New Roman"/>
          <w:sz w:val="28"/>
          <w:szCs w:val="28"/>
        </w:rPr>
        <w:t xml:space="preserve"> і полягає у веденні запису облікових даних про документ в електронній формі системи </w:t>
      </w:r>
      <w:r>
        <w:rPr>
          <w:rFonts w:cs="Times New Roman"/>
          <w:color w:val="000000"/>
          <w:sz w:val="28"/>
          <w:szCs w:val="28"/>
        </w:rPr>
        <w:t>“</w:t>
      </w:r>
      <w:r>
        <w:rPr>
          <w:rFonts w:cs="Times New Roman"/>
          <w:sz w:val="28"/>
          <w:szCs w:val="28"/>
          <w:lang w:val="en-US" w:bidi="ar-SA"/>
        </w:rPr>
        <w:t>MegapolisDocNet”</w:t>
      </w:r>
      <w:r>
        <w:rPr>
          <w:rFonts w:cs="Times New Roman"/>
          <w:sz w:val="28"/>
          <w:szCs w:val="28"/>
        </w:rPr>
        <w:t xml:space="preserve"> шляхом прославлення на ньому реєстраційного індексу. </w:t>
      </w:r>
    </w:p>
    <w:p>
      <w:pPr>
        <w:pStyle w:val="Style22"/>
        <w:spacing w:lineRule="auto" w:line="240" w:before="0" w:after="0"/>
        <w:ind w:left="0" w:right="0" w:firstLine="709"/>
        <w:jc w:val="both"/>
        <w:rPr>
          <w:rFonts w:cs="Times New Roman"/>
          <w:sz w:val="28"/>
          <w:szCs w:val="28"/>
        </w:rPr>
      </w:pPr>
      <w:r>
        <w:rPr>
          <w:rFonts w:cs="Times New Roman"/>
          <w:sz w:val="28"/>
          <w:szCs w:val="28"/>
        </w:rPr>
      </w:r>
    </w:p>
    <w:p>
      <w:pPr>
        <w:pStyle w:val="Style22"/>
        <w:spacing w:lineRule="auto" w:line="240" w:before="0" w:after="0"/>
        <w:ind w:left="0" w:right="0" w:firstLine="709"/>
        <w:jc w:val="both"/>
        <w:rPr>
          <w:rFonts w:cs="Times New Roman"/>
          <w:sz w:val="28"/>
          <w:szCs w:val="28"/>
        </w:rPr>
      </w:pPr>
      <w:r>
        <w:rPr>
          <w:rFonts w:cs="Times New Roman"/>
          <w:sz w:val="28"/>
          <w:szCs w:val="28"/>
        </w:rPr>
        <w:t>161. Реєстрація документів проводиться централізовано загальним відділом.</w:t>
      </w:r>
    </w:p>
    <w:p>
      <w:pPr>
        <w:pStyle w:val="Style22"/>
        <w:spacing w:lineRule="auto" w:line="240" w:before="0" w:after="0"/>
        <w:ind w:left="0" w:right="0" w:firstLine="709"/>
        <w:jc w:val="both"/>
        <w:rPr>
          <w:rFonts w:cs="Times New Roman"/>
          <w:sz w:val="28"/>
          <w:szCs w:val="28"/>
        </w:rPr>
      </w:pPr>
      <w:r>
        <w:rPr>
          <w:rFonts w:cs="Times New Roman"/>
          <w:sz w:val="28"/>
          <w:szCs w:val="28"/>
        </w:rPr>
        <w:t>Реєстрація звернень громадян та запити на отримання публічної інформації реєструються окремо відповідальними особами за даний напрямок роботи (Додаток 31)</w:t>
      </w:r>
    </w:p>
    <w:p>
      <w:pPr>
        <w:pStyle w:val="Style22"/>
        <w:spacing w:lineRule="auto" w:line="240" w:before="0" w:after="0"/>
        <w:ind w:left="0" w:right="0" w:firstLine="709"/>
        <w:jc w:val="both"/>
        <w:rPr>
          <w:rFonts w:cs="Times New Roman"/>
          <w:sz w:val="28"/>
          <w:szCs w:val="28"/>
        </w:rPr>
      </w:pPr>
      <w:r>
        <w:rPr>
          <w:rFonts w:cs="Times New Roman"/>
          <w:sz w:val="28"/>
          <w:szCs w:val="28"/>
        </w:rPr>
        <w:t>Структурні підрозділи реєструють створені ними доповідні та службові записки.</w:t>
      </w:r>
    </w:p>
    <w:p>
      <w:pPr>
        <w:pStyle w:val="Style22"/>
        <w:spacing w:lineRule="auto" w:line="240" w:before="0" w:after="0"/>
        <w:ind w:left="0" w:right="0" w:firstLine="709"/>
        <w:jc w:val="both"/>
        <w:rPr>
          <w:rFonts w:cs="Times New Roman"/>
          <w:sz w:val="28"/>
          <w:szCs w:val="28"/>
        </w:rPr>
      </w:pPr>
      <w:r>
        <w:rPr>
          <w:rFonts w:cs="Times New Roman"/>
          <w:sz w:val="28"/>
          <w:szCs w:val="28"/>
        </w:rPr>
        <w:t>162. Документи реєструються лише один раз: вхідні – у день надходження, створювані – у день підписання або затвердження.</w:t>
      </w:r>
    </w:p>
    <w:p>
      <w:pPr>
        <w:pStyle w:val="Style22"/>
        <w:spacing w:lineRule="auto" w:line="240" w:before="0" w:after="0"/>
        <w:ind w:left="0" w:right="0" w:firstLine="709"/>
        <w:jc w:val="both"/>
        <w:rPr>
          <w:rFonts w:cs="Times New Roman"/>
          <w:sz w:val="28"/>
          <w:szCs w:val="28"/>
        </w:rPr>
      </w:pPr>
      <w:r>
        <w:rPr>
          <w:rFonts w:cs="Times New Roman"/>
          <w:sz w:val="28"/>
          <w:szCs w:val="28"/>
        </w:rPr>
      </w:r>
    </w:p>
    <w:p>
      <w:pPr>
        <w:pStyle w:val="Style22"/>
        <w:spacing w:lineRule="auto" w:line="240" w:before="0" w:after="0"/>
        <w:ind w:left="0" w:right="0" w:firstLine="709"/>
        <w:jc w:val="both"/>
        <w:rPr>
          <w:rFonts w:cs="Times New Roman"/>
          <w:sz w:val="28"/>
          <w:szCs w:val="28"/>
        </w:rPr>
      </w:pPr>
      <w:r>
        <w:rPr>
          <w:rFonts w:cs="Times New Roman"/>
          <w:sz w:val="28"/>
          <w:szCs w:val="28"/>
        </w:rPr>
        <w:t>163. У разі передачі зареєстрованого документа з одного структурного підрозділу до іншого новий реєстраційний індекс на документі не проставляється.</w:t>
      </w:r>
    </w:p>
    <w:p>
      <w:pPr>
        <w:pStyle w:val="Style22"/>
        <w:spacing w:lineRule="auto" w:line="240" w:before="0" w:after="0"/>
        <w:ind w:left="0" w:right="0" w:firstLine="709"/>
        <w:jc w:val="both"/>
        <w:rPr>
          <w:rFonts w:cs="Times New Roman"/>
          <w:sz w:val="28"/>
          <w:szCs w:val="28"/>
        </w:rPr>
      </w:pPr>
      <w:r>
        <w:rPr>
          <w:rFonts w:cs="Times New Roman"/>
          <w:sz w:val="28"/>
          <w:szCs w:val="28"/>
        </w:rPr>
      </w:r>
    </w:p>
    <w:p>
      <w:pPr>
        <w:pStyle w:val="Style22"/>
        <w:spacing w:lineRule="auto" w:line="240" w:before="0" w:after="0"/>
        <w:ind w:left="0" w:right="0" w:firstLine="709"/>
        <w:jc w:val="both"/>
        <w:rPr>
          <w:rFonts w:cs="Times New Roman"/>
          <w:sz w:val="28"/>
          <w:szCs w:val="28"/>
        </w:rPr>
      </w:pPr>
      <w:r>
        <w:rPr>
          <w:rFonts w:cs="Times New Roman"/>
          <w:sz w:val="28"/>
          <w:szCs w:val="28"/>
        </w:rPr>
        <w:t>164. Документи реєструються за групами залежно від назви виду, автора і змісту документів. Окремо реєструються:</w:t>
      </w:r>
    </w:p>
    <w:p>
      <w:pPr>
        <w:pStyle w:val="Style17"/>
        <w:widowControl/>
        <w:numPr>
          <w:ilvl w:val="0"/>
          <w:numId w:val="0"/>
        </w:numPr>
        <w:spacing w:lineRule="auto" w:line="240" w:before="0" w:after="0"/>
        <w:ind w:left="720" w:right="0" w:hanging="0"/>
        <w:jc w:val="both"/>
        <w:rPr>
          <w:rFonts w:cs="Times New Roman"/>
          <w:b w:val="false"/>
          <w:b w:val="false"/>
          <w:i w:val="false"/>
          <w:i w:val="false"/>
          <w:caps w:val="false"/>
          <w:smallCaps w:val="false"/>
          <w:color w:val="000000"/>
          <w:spacing w:val="0"/>
          <w:sz w:val="28"/>
          <w:szCs w:val="28"/>
        </w:rPr>
      </w:pPr>
      <w:r>
        <w:rPr>
          <w:rFonts w:cs="Times New Roman"/>
          <w:b w:val="false"/>
          <w:i w:val="false"/>
          <w:caps w:val="false"/>
          <w:smallCaps w:val="false"/>
          <w:color w:val="000000"/>
          <w:spacing w:val="0"/>
          <w:sz w:val="28"/>
          <w:szCs w:val="28"/>
        </w:rPr>
        <w:t>акти органів державної влади, органів влади Автономної Республіки Крим та доручення вищих посадових осіб, запити, звернення, а також кореспонденція Верховної Ради України;</w:t>
      </w:r>
    </w:p>
    <w:p>
      <w:pPr>
        <w:pStyle w:val="Style17"/>
        <w:widowControl/>
        <w:numPr>
          <w:ilvl w:val="0"/>
          <w:numId w:val="0"/>
        </w:numPr>
        <w:spacing w:lineRule="auto" w:line="240" w:before="0" w:after="0"/>
        <w:ind w:left="720" w:right="0" w:hanging="0"/>
        <w:jc w:val="both"/>
        <w:rPr>
          <w:rFonts w:cs="Times New Roman"/>
          <w:b w:val="false"/>
          <w:b w:val="false"/>
          <w:i w:val="false"/>
          <w:i w:val="false"/>
          <w:caps w:val="false"/>
          <w:smallCaps w:val="false"/>
          <w:color w:val="000000"/>
          <w:spacing w:val="0"/>
          <w:sz w:val="28"/>
          <w:szCs w:val="28"/>
        </w:rPr>
      </w:pPr>
      <w:bookmarkStart w:id="73" w:name="1303"/>
      <w:bookmarkEnd w:id="73"/>
      <w:r>
        <w:rPr>
          <w:rFonts w:cs="Times New Roman"/>
          <w:b w:val="false"/>
          <w:i w:val="false"/>
          <w:caps w:val="false"/>
          <w:smallCaps w:val="false"/>
          <w:color w:val="000000"/>
          <w:spacing w:val="0"/>
          <w:sz w:val="28"/>
          <w:szCs w:val="28"/>
        </w:rPr>
        <w:t>розпорядження з основних питань діяльності установи;</w:t>
      </w:r>
    </w:p>
    <w:p>
      <w:pPr>
        <w:pStyle w:val="Style17"/>
        <w:widowControl/>
        <w:numPr>
          <w:ilvl w:val="0"/>
          <w:numId w:val="0"/>
        </w:numPr>
        <w:spacing w:lineRule="auto" w:line="240" w:before="0" w:after="0"/>
        <w:ind w:left="720" w:right="0" w:hanging="0"/>
        <w:jc w:val="both"/>
        <w:rPr>
          <w:rFonts w:cs="Times New Roman"/>
          <w:b w:val="false"/>
          <w:b w:val="false"/>
          <w:i w:val="false"/>
          <w:i w:val="false"/>
          <w:caps w:val="false"/>
          <w:smallCaps w:val="false"/>
          <w:color w:val="000000"/>
          <w:spacing w:val="0"/>
          <w:sz w:val="28"/>
          <w:szCs w:val="28"/>
        </w:rPr>
      </w:pPr>
      <w:bookmarkStart w:id="74" w:name="1305"/>
      <w:bookmarkEnd w:id="74"/>
      <w:r>
        <w:rPr>
          <w:rFonts w:cs="Times New Roman"/>
          <w:b w:val="false"/>
          <w:i w:val="false"/>
          <w:caps w:val="false"/>
          <w:smallCaps w:val="false"/>
          <w:color w:val="000000"/>
          <w:spacing w:val="0"/>
          <w:sz w:val="28"/>
          <w:szCs w:val="28"/>
        </w:rPr>
        <w:t>розпорядження з кадрових питань (особового складу) (відповідно до їх видів та строків зберігання);</w:t>
      </w:r>
    </w:p>
    <w:p>
      <w:pPr>
        <w:pStyle w:val="Style17"/>
        <w:widowControl/>
        <w:numPr>
          <w:ilvl w:val="0"/>
          <w:numId w:val="0"/>
        </w:numPr>
        <w:spacing w:lineRule="auto" w:line="240" w:before="0" w:after="0"/>
        <w:ind w:left="720" w:right="0" w:hanging="0"/>
        <w:jc w:val="both"/>
        <w:rPr>
          <w:rFonts w:cs="Times New Roman"/>
          <w:b w:val="false"/>
          <w:b w:val="false"/>
          <w:i w:val="false"/>
          <w:i w:val="false"/>
          <w:caps w:val="false"/>
          <w:smallCaps w:val="false"/>
          <w:color w:val="000000"/>
          <w:spacing w:val="0"/>
          <w:sz w:val="28"/>
          <w:szCs w:val="28"/>
        </w:rPr>
      </w:pPr>
      <w:bookmarkStart w:id="75" w:name="1306"/>
      <w:bookmarkEnd w:id="75"/>
      <w:r>
        <w:rPr>
          <w:rFonts w:cs="Times New Roman"/>
          <w:b w:val="false"/>
          <w:i w:val="false"/>
          <w:caps w:val="false"/>
          <w:smallCaps w:val="false"/>
          <w:color w:val="000000"/>
          <w:spacing w:val="0"/>
          <w:sz w:val="28"/>
          <w:szCs w:val="28"/>
        </w:rPr>
        <w:t>рішення засідань виконавчого комітету;</w:t>
      </w:r>
    </w:p>
    <w:p>
      <w:pPr>
        <w:pStyle w:val="Style17"/>
        <w:widowControl/>
        <w:numPr>
          <w:ilvl w:val="0"/>
          <w:numId w:val="0"/>
        </w:numPr>
        <w:spacing w:lineRule="auto" w:line="240" w:before="0" w:after="0"/>
        <w:ind w:left="720" w:right="0" w:hanging="0"/>
        <w:jc w:val="both"/>
        <w:rPr>
          <w:rFonts w:cs="Times New Roman"/>
          <w:b w:val="false"/>
          <w:b w:val="false"/>
          <w:i w:val="false"/>
          <w:i w:val="false"/>
          <w:caps w:val="false"/>
          <w:smallCaps w:val="false"/>
          <w:color w:val="000000"/>
          <w:spacing w:val="0"/>
          <w:sz w:val="28"/>
          <w:szCs w:val="28"/>
        </w:rPr>
      </w:pPr>
      <w:bookmarkStart w:id="76" w:name="1307"/>
      <w:bookmarkEnd w:id="76"/>
      <w:r>
        <w:rPr>
          <w:rFonts w:cs="Times New Roman"/>
          <w:b w:val="false"/>
          <w:i w:val="false"/>
          <w:caps w:val="false"/>
          <w:smallCaps w:val="false"/>
          <w:color w:val="000000"/>
          <w:spacing w:val="0"/>
          <w:sz w:val="28"/>
          <w:szCs w:val="28"/>
        </w:rPr>
        <w:t>акти ревізій фінансово-господарської діяльності;</w:t>
      </w:r>
    </w:p>
    <w:p>
      <w:pPr>
        <w:pStyle w:val="Style17"/>
        <w:widowControl/>
        <w:numPr>
          <w:ilvl w:val="0"/>
          <w:numId w:val="0"/>
        </w:numPr>
        <w:spacing w:lineRule="auto" w:line="240" w:before="0" w:after="0"/>
        <w:ind w:left="720" w:right="0" w:hanging="0"/>
        <w:jc w:val="both"/>
        <w:rPr>
          <w:rFonts w:cs="Times New Roman"/>
          <w:b w:val="false"/>
          <w:b w:val="false"/>
          <w:i w:val="false"/>
          <w:i w:val="false"/>
          <w:caps w:val="false"/>
          <w:smallCaps w:val="false"/>
          <w:color w:val="000000"/>
          <w:spacing w:val="0"/>
          <w:sz w:val="28"/>
          <w:szCs w:val="28"/>
        </w:rPr>
      </w:pPr>
      <w:bookmarkStart w:id="77" w:name="1308"/>
      <w:bookmarkEnd w:id="77"/>
      <w:r>
        <w:rPr>
          <w:rFonts w:cs="Times New Roman"/>
          <w:b w:val="false"/>
          <w:i w:val="false"/>
          <w:caps w:val="false"/>
          <w:smallCaps w:val="false"/>
          <w:color w:val="000000"/>
          <w:spacing w:val="0"/>
          <w:sz w:val="28"/>
          <w:szCs w:val="28"/>
        </w:rPr>
        <w:t>бухгалтерські документи;</w:t>
      </w:r>
    </w:p>
    <w:p>
      <w:pPr>
        <w:pStyle w:val="Style17"/>
        <w:widowControl/>
        <w:numPr>
          <w:ilvl w:val="0"/>
          <w:numId w:val="0"/>
        </w:numPr>
        <w:spacing w:lineRule="auto" w:line="240" w:before="0" w:after="0"/>
        <w:ind w:left="720" w:right="0" w:hanging="0"/>
        <w:jc w:val="both"/>
        <w:rPr>
          <w:rFonts w:cs="Times New Roman"/>
          <w:b w:val="false"/>
          <w:b w:val="false"/>
          <w:i w:val="false"/>
          <w:i w:val="false"/>
          <w:caps w:val="false"/>
          <w:smallCaps w:val="false"/>
          <w:color w:val="000000"/>
          <w:spacing w:val="0"/>
          <w:sz w:val="28"/>
          <w:szCs w:val="28"/>
        </w:rPr>
      </w:pPr>
      <w:bookmarkStart w:id="78" w:name="1309"/>
      <w:bookmarkEnd w:id="78"/>
      <w:r>
        <w:rPr>
          <w:rFonts w:cs="Times New Roman"/>
          <w:b w:val="false"/>
          <w:i w:val="false"/>
          <w:caps w:val="false"/>
          <w:smallCaps w:val="false"/>
          <w:color w:val="000000"/>
          <w:spacing w:val="0"/>
          <w:sz w:val="28"/>
          <w:szCs w:val="28"/>
        </w:rPr>
        <w:t>заявки на матеріально-технічне постачання;</w:t>
      </w:r>
    </w:p>
    <w:p>
      <w:pPr>
        <w:pStyle w:val="Style17"/>
        <w:widowControl/>
        <w:numPr>
          <w:ilvl w:val="0"/>
          <w:numId w:val="0"/>
        </w:numPr>
        <w:spacing w:lineRule="auto" w:line="240" w:before="0" w:after="0"/>
        <w:ind w:left="720" w:right="0" w:hanging="0"/>
        <w:jc w:val="both"/>
        <w:rPr>
          <w:rFonts w:cs="Times New Roman"/>
          <w:b w:val="false"/>
          <w:b w:val="false"/>
          <w:i w:val="false"/>
          <w:i w:val="false"/>
          <w:caps w:val="false"/>
          <w:smallCaps w:val="false"/>
          <w:color w:val="000000"/>
          <w:spacing w:val="0"/>
          <w:sz w:val="28"/>
          <w:szCs w:val="28"/>
        </w:rPr>
      </w:pPr>
      <w:bookmarkStart w:id="79" w:name="1310"/>
      <w:bookmarkEnd w:id="79"/>
      <w:r>
        <w:rPr>
          <w:rFonts w:cs="Times New Roman"/>
          <w:b w:val="false"/>
          <w:i w:val="false"/>
          <w:caps w:val="false"/>
          <w:smallCaps w:val="false"/>
          <w:color w:val="000000"/>
          <w:spacing w:val="0"/>
          <w:sz w:val="28"/>
          <w:szCs w:val="28"/>
        </w:rPr>
        <w:t>службові листи;</w:t>
      </w:r>
    </w:p>
    <w:p>
      <w:pPr>
        <w:pStyle w:val="Style17"/>
        <w:widowControl/>
        <w:numPr>
          <w:ilvl w:val="0"/>
          <w:numId w:val="0"/>
        </w:numPr>
        <w:spacing w:lineRule="auto" w:line="240" w:before="0" w:after="0"/>
        <w:ind w:left="720" w:right="0" w:hanging="0"/>
        <w:jc w:val="both"/>
        <w:rPr>
          <w:rFonts w:cs="Times New Roman"/>
          <w:b w:val="false"/>
          <w:b w:val="false"/>
          <w:i w:val="false"/>
          <w:i w:val="false"/>
          <w:caps w:val="false"/>
          <w:smallCaps w:val="false"/>
          <w:color w:val="000000"/>
          <w:spacing w:val="0"/>
          <w:sz w:val="28"/>
          <w:szCs w:val="28"/>
        </w:rPr>
      </w:pPr>
      <w:bookmarkStart w:id="80" w:name="1311"/>
      <w:bookmarkEnd w:id="80"/>
      <w:r>
        <w:rPr>
          <w:rFonts w:cs="Times New Roman"/>
          <w:b w:val="false"/>
          <w:i w:val="false"/>
          <w:caps w:val="false"/>
          <w:smallCaps w:val="false"/>
          <w:color w:val="000000"/>
          <w:spacing w:val="0"/>
          <w:sz w:val="28"/>
          <w:szCs w:val="28"/>
        </w:rPr>
        <w:t>звернення громадян;</w:t>
      </w:r>
    </w:p>
    <w:p>
      <w:pPr>
        <w:pStyle w:val="Style17"/>
        <w:widowControl/>
        <w:numPr>
          <w:ilvl w:val="0"/>
          <w:numId w:val="0"/>
        </w:numPr>
        <w:spacing w:lineRule="auto" w:line="240" w:before="0" w:after="0"/>
        <w:ind w:left="720" w:right="0" w:hanging="0"/>
        <w:jc w:val="both"/>
        <w:rPr>
          <w:rFonts w:cs="Times New Roman"/>
          <w:b w:val="false"/>
          <w:b w:val="false"/>
          <w:i w:val="false"/>
          <w:i w:val="false"/>
          <w:caps w:val="false"/>
          <w:smallCaps w:val="false"/>
          <w:color w:val="000000"/>
          <w:spacing w:val="0"/>
          <w:sz w:val="28"/>
          <w:szCs w:val="28"/>
        </w:rPr>
      </w:pPr>
      <w:bookmarkStart w:id="81" w:name="1312"/>
      <w:bookmarkEnd w:id="81"/>
      <w:r>
        <w:rPr>
          <w:rFonts w:cs="Times New Roman"/>
          <w:b w:val="false"/>
          <w:i w:val="false"/>
          <w:caps w:val="false"/>
          <w:smallCaps w:val="false"/>
          <w:color w:val="000000"/>
          <w:spacing w:val="0"/>
          <w:sz w:val="28"/>
          <w:szCs w:val="28"/>
        </w:rPr>
        <w:t>запити на інформацію;</w:t>
      </w:r>
    </w:p>
    <w:p>
      <w:pPr>
        <w:pStyle w:val="Style22"/>
        <w:numPr>
          <w:ilvl w:val="0"/>
          <w:numId w:val="0"/>
        </w:numPr>
        <w:spacing w:lineRule="auto" w:line="240" w:before="0" w:after="0"/>
        <w:ind w:left="720" w:right="0" w:hanging="0"/>
        <w:jc w:val="both"/>
        <w:rPr>
          <w:rFonts w:cs="Times New Roman"/>
          <w:sz w:val="28"/>
          <w:szCs w:val="28"/>
        </w:rPr>
      </w:pPr>
      <w:r>
        <w:rPr>
          <w:rFonts w:cs="Times New Roman"/>
          <w:sz w:val="28"/>
          <w:szCs w:val="28"/>
        </w:rPr>
        <w:t>факсограми, телефонограми;</w:t>
      </w:r>
    </w:p>
    <w:p>
      <w:pPr>
        <w:pStyle w:val="Style22"/>
        <w:spacing w:lineRule="auto" w:line="240" w:before="0" w:after="0"/>
        <w:ind w:left="0" w:right="0" w:firstLine="709"/>
        <w:jc w:val="both"/>
        <w:rPr>
          <w:rFonts w:cs="Times New Roman"/>
          <w:sz w:val="28"/>
          <w:szCs w:val="28"/>
        </w:rPr>
      </w:pPr>
      <w:r>
        <w:rPr>
          <w:rFonts w:cs="Times New Roman"/>
          <w:sz w:val="28"/>
          <w:szCs w:val="28"/>
        </w:rPr>
      </w:r>
    </w:p>
    <w:p>
      <w:pPr>
        <w:pStyle w:val="Style22"/>
        <w:spacing w:lineRule="auto" w:line="240" w:before="0" w:after="0"/>
        <w:ind w:left="0" w:right="0" w:firstLine="709"/>
        <w:jc w:val="both"/>
        <w:rPr/>
      </w:pPr>
      <w:r>
        <w:rPr>
          <w:rFonts w:cs="Times New Roman"/>
          <w:sz w:val="28"/>
          <w:szCs w:val="28"/>
        </w:rPr>
        <w:t xml:space="preserve">165. Реєстрація документів здійснюється у </w:t>
      </w:r>
      <w:r>
        <w:rPr>
          <w:rFonts w:cs="Times New Roman"/>
          <w:color w:val="000000"/>
          <w:sz w:val="28"/>
          <w:szCs w:val="28"/>
        </w:rPr>
        <w:t>“</w:t>
      </w:r>
      <w:r>
        <w:rPr>
          <w:rFonts w:cs="Times New Roman"/>
          <w:sz w:val="28"/>
          <w:szCs w:val="28"/>
          <w:lang w:val="en-US" w:bidi="ar-SA"/>
        </w:rPr>
        <w:t>MegapolisDocNet”</w:t>
      </w:r>
      <w:r>
        <w:rPr>
          <w:rFonts w:cs="Times New Roman"/>
          <w:sz w:val="28"/>
          <w:szCs w:val="28"/>
        </w:rPr>
        <w:t>, за допомогою якої формується єдина централізована база реєстраційних даних, що забезпечує інформацією про всі документи та їх місце знаходження.</w:t>
      </w:r>
    </w:p>
    <w:p>
      <w:pPr>
        <w:pStyle w:val="Style22"/>
        <w:spacing w:lineRule="auto" w:line="240" w:before="0" w:after="0"/>
        <w:ind w:left="0" w:right="0" w:firstLine="709"/>
        <w:jc w:val="both"/>
        <w:rPr/>
      </w:pPr>
      <w:r>
        <w:rPr>
          <w:rFonts w:cs="Times New Roman"/>
          <w:sz w:val="28"/>
          <w:szCs w:val="28"/>
        </w:rPr>
        <w:t>Під час реєстрації документу надається умовне цифрове (літерно-цифрове) позначення – реєстраційний індекс з друкуванням штрих-коду, який</w:t>
      </w:r>
      <w:r>
        <w:rPr>
          <w:rFonts w:cs="Times New Roman"/>
          <w:sz w:val="28"/>
          <w:szCs w:val="28"/>
          <w:shd w:fill="FFFFFF" w:val="clear"/>
        </w:rPr>
        <w:t xml:space="preserve"> </w:t>
      </w:r>
      <w:r>
        <w:rPr>
          <w:rFonts w:cs="Times New Roman"/>
          <w:sz w:val="28"/>
          <w:szCs w:val="28"/>
        </w:rPr>
        <w:t>включає реєстраційний індекс і дату документа. Елементами реєстраційного індексу є порядковий номер документа у  групи документів, що реєструються, який доповнюється індексами, що застосовуються у Виконкомі, зокрема індексами за номенклатурою справ тощо.</w:t>
      </w:r>
      <w:r>
        <w:rPr>
          <w:rFonts w:cs="Times New Roman"/>
          <w:sz w:val="28"/>
          <w:szCs w:val="28"/>
          <w:shd w:fill="FFFFFF" w:val="clear"/>
        </w:rPr>
        <w:t xml:space="preserve"> </w:t>
      </w:r>
    </w:p>
    <w:p>
      <w:pPr>
        <w:pStyle w:val="Style22"/>
        <w:spacing w:lineRule="auto" w:line="240" w:before="0" w:after="0"/>
        <w:ind w:left="0" w:right="0" w:firstLine="709"/>
        <w:jc w:val="both"/>
        <w:rPr>
          <w:rFonts w:cs="Times New Roman"/>
          <w:sz w:val="28"/>
          <w:szCs w:val="28"/>
        </w:rPr>
      </w:pPr>
      <w:r>
        <w:rPr>
          <w:rFonts w:cs="Times New Roman"/>
          <w:sz w:val="28"/>
          <w:szCs w:val="28"/>
        </w:rPr>
        <w:t>Для вхідних документів реєстраційний індекс складається з порядкового номера, групи документів, поточного року, зокрема:</w:t>
      </w:r>
    </w:p>
    <w:p>
      <w:pPr>
        <w:pStyle w:val="Style22"/>
        <w:spacing w:lineRule="auto" w:line="240" w:before="0" w:after="0"/>
        <w:ind w:left="0" w:right="0" w:firstLine="709"/>
        <w:jc w:val="both"/>
        <w:rPr/>
      </w:pPr>
      <w:r>
        <w:rPr>
          <w:rFonts w:cs="Times New Roman"/>
          <w:sz w:val="28"/>
          <w:szCs w:val="28"/>
        </w:rPr>
        <w:t>№</w:t>
      </w:r>
      <w:r>
        <w:rPr>
          <w:rFonts w:cs="Times New Roman"/>
          <w:sz w:val="28"/>
          <w:szCs w:val="28"/>
        </w:rPr>
        <w:t>125/0/1-21.</w:t>
      </w:r>
    </w:p>
    <w:p>
      <w:pPr>
        <w:pStyle w:val="Style22"/>
        <w:spacing w:lineRule="auto" w:line="240" w:before="0" w:after="0"/>
        <w:ind w:left="0" w:right="0" w:firstLine="709"/>
        <w:jc w:val="both"/>
        <w:rPr>
          <w:rFonts w:cs="Times New Roman"/>
          <w:sz w:val="28"/>
          <w:szCs w:val="28"/>
        </w:rPr>
      </w:pPr>
      <w:r>
        <w:rPr>
          <w:rFonts w:cs="Times New Roman"/>
          <w:sz w:val="28"/>
          <w:szCs w:val="28"/>
        </w:rPr>
        <w:t>У вихідного документа реєстраційний індекс складається з порядкового номеру, індексу за номенклатурою, відділу,  поточного року зокрема:</w:t>
      </w:r>
    </w:p>
    <w:p>
      <w:pPr>
        <w:pStyle w:val="Style22"/>
        <w:spacing w:lineRule="auto" w:line="240" w:before="0" w:after="0"/>
        <w:ind w:left="0" w:right="0" w:firstLine="709"/>
        <w:jc w:val="both"/>
        <w:rPr/>
      </w:pPr>
      <w:r>
        <w:rPr>
          <w:rFonts w:cs="Times New Roman"/>
          <w:sz w:val="28"/>
          <w:szCs w:val="28"/>
        </w:rPr>
        <w:t>№</w:t>
      </w:r>
      <w:r>
        <w:rPr>
          <w:rFonts w:eastAsia="Times New Roman" w:cs="Times New Roman"/>
          <w:sz w:val="28"/>
          <w:szCs w:val="28"/>
        </w:rPr>
        <w:t xml:space="preserve"> </w:t>
      </w:r>
      <w:r>
        <w:rPr>
          <w:rFonts w:cs="Times New Roman"/>
          <w:sz w:val="28"/>
          <w:szCs w:val="28"/>
        </w:rPr>
        <w:t>1468/06-30/06-21</w:t>
      </w:r>
    </w:p>
    <w:p>
      <w:pPr>
        <w:pStyle w:val="Style22"/>
        <w:spacing w:lineRule="auto" w:line="240" w:before="0" w:after="0"/>
        <w:ind w:left="0" w:right="0" w:firstLine="709"/>
        <w:jc w:val="both"/>
        <w:rPr>
          <w:rFonts w:cs="Times New Roman"/>
          <w:sz w:val="28"/>
          <w:szCs w:val="28"/>
        </w:rPr>
      </w:pPr>
      <w:r>
        <w:rPr>
          <w:rFonts w:cs="Times New Roman"/>
          <w:sz w:val="28"/>
          <w:szCs w:val="28"/>
        </w:rPr>
        <w:t>Якщо документ підготовлено двома чи більше установами, реєстраційний індекс включає індекси кожної з цих установ, які проставляються через правобічну похилу риску в послідовності, в якій документ підписано його авторами.</w:t>
      </w:r>
    </w:p>
    <w:p>
      <w:pPr>
        <w:pStyle w:val="Style22"/>
        <w:spacing w:lineRule="auto" w:line="240" w:before="0" w:after="0"/>
        <w:ind w:left="0" w:right="0" w:firstLine="709"/>
        <w:jc w:val="both"/>
        <w:rPr>
          <w:rFonts w:cs="Times New Roman"/>
          <w:sz w:val="28"/>
          <w:szCs w:val="28"/>
        </w:rPr>
      </w:pPr>
      <w:r>
        <w:rPr>
          <w:rFonts w:cs="Times New Roman"/>
          <w:sz w:val="28"/>
          <w:szCs w:val="28"/>
        </w:rPr>
        <w:t>Реєстраційний індекс розпорядження міського голови складається з порядкового номера у межах року, групи документів, поточного року.  З метою розрізнення груп розпоряджень кожного виду до порядкового номера додається літерний індекс.</w:t>
      </w:r>
    </w:p>
    <w:p>
      <w:pPr>
        <w:pStyle w:val="Style22"/>
        <w:spacing w:lineRule="auto" w:line="240" w:before="0" w:after="0"/>
        <w:ind w:left="0" w:right="0" w:firstLine="709"/>
        <w:jc w:val="both"/>
        <w:rPr>
          <w:rFonts w:cs="Times New Roman"/>
          <w:color w:val="000000"/>
          <w:sz w:val="28"/>
          <w:szCs w:val="28"/>
          <w:lang w:val="uk-UA"/>
        </w:rPr>
      </w:pPr>
      <w:r>
        <w:rPr>
          <w:rFonts w:cs="Times New Roman"/>
          <w:color w:val="000000"/>
          <w:sz w:val="28"/>
          <w:szCs w:val="28"/>
          <w:lang w:val="uk-UA"/>
        </w:rPr>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t>Організація передачі документів та їх виконання</w:t>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r>
    </w:p>
    <w:p>
      <w:pPr>
        <w:pStyle w:val="Style22"/>
        <w:spacing w:lineRule="auto" w:line="240" w:before="0" w:after="0"/>
        <w:ind w:left="0" w:right="0" w:firstLine="709"/>
        <w:jc w:val="both"/>
        <w:rPr>
          <w:rFonts w:cs="Times New Roman"/>
          <w:sz w:val="28"/>
          <w:szCs w:val="28"/>
        </w:rPr>
      </w:pPr>
      <w:r>
        <w:rPr>
          <w:rFonts w:cs="Times New Roman"/>
          <w:sz w:val="28"/>
          <w:szCs w:val="28"/>
        </w:rPr>
        <w:t>166. Зареєстровані документи передаються на розгляд керівництва в день їх надходження або наступного робочого дня у разі їх надходження після 16:00  години. Телефонограми та інші термінові документи передаються негайно.</w:t>
      </w:r>
    </w:p>
    <w:p>
      <w:pPr>
        <w:pStyle w:val="Style22"/>
        <w:spacing w:lineRule="auto" w:line="240" w:before="0" w:after="0"/>
        <w:ind w:left="0" w:right="0" w:firstLine="709"/>
        <w:jc w:val="both"/>
        <w:rPr>
          <w:rFonts w:cs="Times New Roman"/>
          <w:sz w:val="28"/>
          <w:szCs w:val="28"/>
        </w:rPr>
      </w:pPr>
      <w:r>
        <w:rPr>
          <w:rFonts w:cs="Times New Roman"/>
          <w:sz w:val="28"/>
          <w:szCs w:val="28"/>
        </w:rPr>
        <w:t>Акти органів державної влади, доручення вищих посадових осіб, депутатські запити і звернення, а також кореспонденція Верховної Ради України, Адміністрації Президента України, Кабінету Міністрів України, кореспонденція, що надходить від установ вищого рівня, після реєстрації передаються на розгляд невідкладно.</w:t>
      </w:r>
    </w:p>
    <w:p>
      <w:pPr>
        <w:pStyle w:val="Style22"/>
        <w:spacing w:lineRule="auto" w:line="240" w:before="0" w:after="0"/>
        <w:ind w:left="0" w:right="0" w:firstLine="709"/>
        <w:jc w:val="both"/>
        <w:rPr>
          <w:rFonts w:cs="Times New Roman"/>
          <w:sz w:val="28"/>
          <w:szCs w:val="28"/>
        </w:rPr>
      </w:pPr>
      <w:r>
        <w:rPr>
          <w:rFonts w:cs="Times New Roman"/>
          <w:sz w:val="28"/>
          <w:szCs w:val="28"/>
        </w:rPr>
      </w:r>
    </w:p>
    <w:p>
      <w:pPr>
        <w:pStyle w:val="Style22"/>
        <w:spacing w:lineRule="auto" w:line="240" w:before="0" w:after="0"/>
        <w:ind w:left="0" w:right="0" w:firstLine="709"/>
        <w:jc w:val="both"/>
        <w:rPr>
          <w:rFonts w:cs="Times New Roman"/>
          <w:color w:val="000000"/>
          <w:sz w:val="28"/>
          <w:szCs w:val="28"/>
          <w:shd w:fill="auto" w:val="clear"/>
        </w:rPr>
      </w:pPr>
      <w:r>
        <w:rPr>
          <w:rFonts w:cs="Times New Roman"/>
          <w:color w:val="000000"/>
          <w:sz w:val="28"/>
          <w:szCs w:val="28"/>
          <w:shd w:fill="auto" w:val="clear"/>
        </w:rPr>
        <w:t>167. Документи, розглянуті керівництвом, направляються на виконання в електроній системі документообігу на підставі  електронних резолюцій.</w:t>
      </w:r>
    </w:p>
    <w:p>
      <w:pPr>
        <w:pStyle w:val="Style22"/>
        <w:spacing w:lineRule="auto" w:line="240" w:before="0" w:after="0"/>
        <w:ind w:left="0" w:right="0" w:firstLine="709"/>
        <w:jc w:val="both"/>
        <w:rPr>
          <w:rFonts w:cs="Times New Roman"/>
          <w:sz w:val="28"/>
          <w:szCs w:val="28"/>
          <w:shd w:fill="auto" w:val="clear"/>
        </w:rPr>
      </w:pPr>
      <w:r>
        <w:rPr>
          <w:rFonts w:cs="Times New Roman"/>
          <w:sz w:val="28"/>
          <w:szCs w:val="28"/>
          <w:shd w:fill="auto" w:val="clear"/>
        </w:rPr>
      </w:r>
    </w:p>
    <w:p>
      <w:pPr>
        <w:pStyle w:val="Style22"/>
        <w:spacing w:lineRule="auto" w:line="240" w:before="0" w:after="0"/>
        <w:ind w:left="0" w:right="0" w:firstLine="709"/>
        <w:jc w:val="both"/>
        <w:rPr/>
      </w:pPr>
      <w:r>
        <w:rPr>
          <w:rFonts w:cs="Times New Roman"/>
          <w:sz w:val="28"/>
          <w:szCs w:val="28"/>
        </w:rPr>
        <w:t xml:space="preserve">168. Документ, виконавцями якого є кілька структурних підрозділів, передається виконавцям одночасно з передачею оригіналу </w:t>
      </w:r>
      <w:r>
        <w:rPr>
          <w:rFonts w:cs="Times New Roman"/>
          <w:b/>
          <w:bCs/>
          <w:sz w:val="28"/>
          <w:szCs w:val="28"/>
        </w:rPr>
        <w:t>головному виконавцю, визначеному в резолюції першим</w:t>
      </w:r>
      <w:r>
        <w:rPr>
          <w:rFonts w:cs="Times New Roman"/>
          <w:sz w:val="28"/>
          <w:szCs w:val="28"/>
        </w:rPr>
        <w:t>, а співвиконавці отримують копію документа в електронному вигляді.</w:t>
      </w:r>
    </w:p>
    <w:p>
      <w:pPr>
        <w:pStyle w:val="Style22"/>
        <w:spacing w:lineRule="auto" w:line="240" w:before="0" w:after="0"/>
        <w:ind w:left="0" w:right="0" w:firstLine="709"/>
        <w:jc w:val="both"/>
        <w:rPr>
          <w:rFonts w:cs="Times New Roman"/>
          <w:sz w:val="28"/>
          <w:szCs w:val="28"/>
        </w:rPr>
      </w:pPr>
      <w:r>
        <w:rPr>
          <w:rFonts w:cs="Times New Roman"/>
          <w:sz w:val="28"/>
          <w:szCs w:val="28"/>
        </w:rPr>
      </w:r>
    </w:p>
    <w:p>
      <w:pPr>
        <w:pStyle w:val="Style22"/>
        <w:spacing w:lineRule="auto" w:line="240" w:before="0" w:after="0"/>
        <w:ind w:left="0" w:right="0" w:firstLine="709"/>
        <w:jc w:val="both"/>
        <w:rPr>
          <w:rFonts w:cs="Times New Roman"/>
          <w:sz w:val="28"/>
          <w:szCs w:val="28"/>
        </w:rPr>
      </w:pPr>
      <w:r>
        <w:rPr>
          <w:rFonts w:cs="Times New Roman"/>
          <w:sz w:val="28"/>
          <w:szCs w:val="28"/>
        </w:rPr>
        <w:t>169. Факт передачі документів виконавцям фіксується шляхом проставлення відповідної відмітки в  електронній реєстраційно-контрольній картці із зазначенням інформації про виконавців, яким передано паперовий оригінал документа та його електронні копії.</w:t>
      </w:r>
    </w:p>
    <w:p>
      <w:pPr>
        <w:pStyle w:val="Style22"/>
        <w:spacing w:lineRule="auto" w:line="240" w:before="0" w:after="0"/>
        <w:ind w:left="0" w:right="0" w:firstLine="709"/>
        <w:jc w:val="both"/>
        <w:rPr>
          <w:rFonts w:cs="Times New Roman"/>
          <w:sz w:val="28"/>
          <w:szCs w:val="28"/>
        </w:rPr>
      </w:pPr>
      <w:r>
        <w:rPr>
          <w:rFonts w:cs="Times New Roman"/>
          <w:sz w:val="28"/>
          <w:szCs w:val="28"/>
        </w:rPr>
      </w:r>
    </w:p>
    <w:p>
      <w:pPr>
        <w:pStyle w:val="Style22"/>
        <w:spacing w:lineRule="auto" w:line="240" w:before="0" w:after="0"/>
        <w:ind w:left="0" w:right="0" w:firstLine="709"/>
        <w:jc w:val="both"/>
        <w:rPr/>
      </w:pPr>
      <w:r>
        <w:rPr>
          <w:rFonts w:cs="Times New Roman"/>
          <w:sz w:val="28"/>
          <w:szCs w:val="28"/>
        </w:rPr>
        <w:t xml:space="preserve">170. Передача оригіналу документа з одного структурного підрозділу до іншого в </w:t>
      </w:r>
      <w:r>
        <w:rPr>
          <w:rFonts w:cs="Times New Roman"/>
          <w:b/>
          <w:bCs/>
          <w:sz w:val="28"/>
          <w:szCs w:val="28"/>
        </w:rPr>
        <w:t>обов’язковому порядку здійснюється лише через загальний відділ</w:t>
      </w:r>
      <w:r>
        <w:rPr>
          <w:rFonts w:cs="Times New Roman"/>
          <w:sz w:val="28"/>
          <w:szCs w:val="28"/>
        </w:rPr>
        <w:t xml:space="preserve">, який робить відповідну відмітку в електронній реєстраційно-контрольній картці. </w:t>
      </w:r>
    </w:p>
    <w:p>
      <w:pPr>
        <w:pStyle w:val="Style22"/>
        <w:spacing w:lineRule="auto" w:line="240" w:before="0" w:after="0"/>
        <w:ind w:left="0" w:right="0" w:firstLine="709"/>
        <w:jc w:val="both"/>
        <w:rPr>
          <w:rFonts w:cs="Times New Roman"/>
          <w:sz w:val="28"/>
          <w:szCs w:val="28"/>
        </w:rPr>
      </w:pPr>
      <w:r>
        <w:rPr>
          <w:rFonts w:cs="Times New Roman"/>
          <w:sz w:val="28"/>
          <w:szCs w:val="28"/>
        </w:rPr>
      </w:r>
    </w:p>
    <w:p>
      <w:pPr>
        <w:pStyle w:val="Style22"/>
        <w:spacing w:lineRule="auto" w:line="240" w:before="0" w:after="0"/>
        <w:ind w:left="0" w:right="0" w:firstLine="709"/>
        <w:jc w:val="both"/>
        <w:rPr>
          <w:rFonts w:cs="Times New Roman"/>
          <w:sz w:val="28"/>
          <w:szCs w:val="28"/>
        </w:rPr>
      </w:pPr>
      <w:r>
        <w:rPr>
          <w:rFonts w:cs="Times New Roman"/>
          <w:sz w:val="28"/>
          <w:szCs w:val="28"/>
        </w:rPr>
        <w:t>171. Документи, виконання яких перебуває на контролі, передаються до інших структурних підрозділів або іншим виконавцям тільки загальним відділом.</w:t>
      </w:r>
    </w:p>
    <w:p>
      <w:pPr>
        <w:pStyle w:val="Style22"/>
        <w:spacing w:lineRule="auto" w:line="240" w:before="0" w:after="0"/>
        <w:ind w:left="0" w:right="0" w:firstLine="709"/>
        <w:jc w:val="both"/>
        <w:rPr>
          <w:rFonts w:cs="Times New Roman"/>
          <w:sz w:val="28"/>
          <w:szCs w:val="28"/>
        </w:rPr>
      </w:pPr>
      <w:r>
        <w:rPr>
          <w:rFonts w:cs="Times New Roman"/>
          <w:sz w:val="28"/>
          <w:szCs w:val="28"/>
        </w:rPr>
      </w:r>
    </w:p>
    <w:p>
      <w:pPr>
        <w:pStyle w:val="Style22"/>
        <w:spacing w:lineRule="auto" w:line="240" w:before="0" w:after="0"/>
        <w:ind w:left="0" w:right="0" w:firstLine="709"/>
        <w:jc w:val="both"/>
        <w:rPr>
          <w:rFonts w:cs="Times New Roman"/>
          <w:sz w:val="28"/>
          <w:szCs w:val="28"/>
        </w:rPr>
      </w:pPr>
      <w:r>
        <w:rPr>
          <w:rFonts w:cs="Times New Roman"/>
          <w:sz w:val="28"/>
          <w:szCs w:val="28"/>
        </w:rPr>
        <w:t>172. Передача документів у межах структурного підрозділу здійснюється через особу, відповідальну за діловодство в структурному підрозділі.</w:t>
      </w:r>
    </w:p>
    <w:p>
      <w:pPr>
        <w:pStyle w:val="Style22"/>
        <w:spacing w:lineRule="auto" w:line="240" w:before="0" w:after="0"/>
        <w:ind w:left="0" w:right="0" w:firstLine="709"/>
        <w:jc w:val="both"/>
        <w:rPr>
          <w:rFonts w:cs="Times New Roman"/>
          <w:sz w:val="28"/>
          <w:szCs w:val="28"/>
        </w:rPr>
      </w:pPr>
      <w:r>
        <w:rPr>
          <w:rFonts w:cs="Times New Roman"/>
          <w:sz w:val="28"/>
          <w:szCs w:val="28"/>
        </w:rPr>
      </w:r>
    </w:p>
    <w:p>
      <w:pPr>
        <w:pStyle w:val="Style22"/>
        <w:spacing w:lineRule="auto" w:line="240" w:before="0" w:after="0"/>
        <w:ind w:left="0" w:right="0" w:firstLine="709"/>
        <w:jc w:val="both"/>
        <w:rPr>
          <w:rFonts w:cs="Times New Roman"/>
          <w:sz w:val="28"/>
          <w:szCs w:val="28"/>
        </w:rPr>
      </w:pPr>
      <w:r>
        <w:rPr>
          <w:rFonts w:cs="Times New Roman"/>
          <w:sz w:val="28"/>
          <w:szCs w:val="28"/>
        </w:rPr>
        <w:t>173. Відповідальність за виконання документа несуть особи, зазначені у розпорядженні міського голови, резолюції міського голови, його заступників,  та працівники, яким безпосередньо доручено його виконання.</w:t>
      </w:r>
    </w:p>
    <w:p>
      <w:pPr>
        <w:pStyle w:val="Style22"/>
        <w:spacing w:lineRule="auto" w:line="240" w:before="0" w:after="0"/>
        <w:ind w:left="0" w:right="0" w:firstLine="709"/>
        <w:jc w:val="both"/>
        <w:rPr/>
      </w:pPr>
      <w:r>
        <w:rPr>
          <w:rFonts w:cs="Times New Roman"/>
          <w:b/>
          <w:bCs/>
          <w:sz w:val="28"/>
          <w:szCs w:val="28"/>
        </w:rPr>
        <w:t xml:space="preserve">Головний виконавець організовує роботу співвиконавців, </w:t>
      </w:r>
      <w:r>
        <w:rPr>
          <w:rFonts w:cs="Times New Roman"/>
          <w:sz w:val="28"/>
          <w:szCs w:val="28"/>
        </w:rPr>
        <w:t>зокрема визначає строки подання ними пропозицій, порядок погодження і підготовки проекту документа.</w:t>
      </w:r>
    </w:p>
    <w:p>
      <w:pPr>
        <w:pStyle w:val="Style22"/>
        <w:spacing w:lineRule="auto" w:line="240" w:before="0" w:after="0"/>
        <w:ind w:left="0" w:right="0" w:firstLine="709"/>
        <w:jc w:val="both"/>
        <w:rPr>
          <w:rFonts w:cs="Times New Roman"/>
          <w:sz w:val="28"/>
          <w:szCs w:val="28"/>
        </w:rPr>
      </w:pPr>
      <w:r>
        <w:rPr>
          <w:rFonts w:cs="Times New Roman"/>
          <w:sz w:val="28"/>
          <w:szCs w:val="28"/>
        </w:rPr>
        <w:t>Співвиконавці відповідають за підготовку на належному рівні та своєчасне подання головному виконавцю пропозицій. У разі несвоєчасного подання пропозицій співвиконавцями головний виконавець інформує про це керівника, який надав доручення.</w:t>
      </w:r>
    </w:p>
    <w:p>
      <w:pPr>
        <w:pStyle w:val="Style22"/>
        <w:spacing w:lineRule="auto" w:line="240" w:before="0" w:after="0"/>
        <w:ind w:left="0" w:right="0" w:firstLine="709"/>
        <w:jc w:val="both"/>
        <w:rPr>
          <w:rFonts w:cs="Times New Roman"/>
          <w:sz w:val="28"/>
          <w:szCs w:val="28"/>
        </w:rPr>
      </w:pPr>
      <w:r>
        <w:rPr>
          <w:rFonts w:cs="Times New Roman"/>
          <w:sz w:val="28"/>
          <w:szCs w:val="28"/>
        </w:rPr>
      </w:r>
    </w:p>
    <w:p>
      <w:pPr>
        <w:pStyle w:val="Style22"/>
        <w:spacing w:lineRule="auto" w:line="240" w:before="0" w:after="0"/>
        <w:ind w:left="0" w:right="0" w:firstLine="709"/>
        <w:jc w:val="both"/>
        <w:rPr>
          <w:rFonts w:cs="Times New Roman"/>
          <w:sz w:val="28"/>
          <w:szCs w:val="28"/>
        </w:rPr>
      </w:pPr>
      <w:r>
        <w:rPr>
          <w:rFonts w:cs="Times New Roman"/>
          <w:sz w:val="28"/>
          <w:szCs w:val="28"/>
        </w:rPr>
        <w:t>174. Виконання документа передбачає збирання та опрацювання необхідної інформації, підготовку проекту відповіді на документ чи нового документа, його оформлення, погодження, подання для підписання (затвердження) керівництвом.</w:t>
      </w:r>
    </w:p>
    <w:p>
      <w:pPr>
        <w:pStyle w:val="Style22"/>
        <w:spacing w:lineRule="auto" w:line="240" w:before="0" w:after="0"/>
        <w:ind w:left="0" w:right="0" w:firstLine="709"/>
        <w:jc w:val="both"/>
        <w:rPr>
          <w:rFonts w:cs="Times New Roman"/>
          <w:sz w:val="28"/>
          <w:szCs w:val="28"/>
        </w:rPr>
      </w:pPr>
      <w:r>
        <w:rPr>
          <w:rFonts w:cs="Times New Roman"/>
          <w:sz w:val="28"/>
          <w:szCs w:val="28"/>
        </w:rPr>
      </w:r>
    </w:p>
    <w:p>
      <w:pPr>
        <w:pStyle w:val="Style22"/>
        <w:spacing w:lineRule="auto" w:line="240" w:before="0" w:after="0"/>
        <w:ind w:left="0" w:right="0" w:firstLine="709"/>
        <w:jc w:val="both"/>
        <w:rPr>
          <w:rFonts w:cs="Times New Roman"/>
          <w:sz w:val="28"/>
          <w:szCs w:val="28"/>
        </w:rPr>
      </w:pPr>
      <w:r>
        <w:rPr>
          <w:rFonts w:cs="Times New Roman"/>
          <w:sz w:val="28"/>
          <w:szCs w:val="28"/>
        </w:rPr>
        <w:t>175. Перед поданням проекту документа на підпис керівництву  розробник документа зобов’язаний перевірити правильність його складення та оформлення, посилання на нормативно-правові акти, уточнити цифрові дані, наявність необхідних віз і додатків.</w:t>
      </w:r>
    </w:p>
    <w:p>
      <w:pPr>
        <w:pStyle w:val="Style22"/>
        <w:spacing w:lineRule="auto" w:line="240" w:before="0" w:after="0"/>
        <w:ind w:left="0" w:right="0" w:firstLine="709"/>
        <w:jc w:val="both"/>
        <w:rPr>
          <w:rFonts w:cs="Times New Roman"/>
          <w:sz w:val="28"/>
          <w:szCs w:val="28"/>
        </w:rPr>
      </w:pPr>
      <w:r>
        <w:rPr>
          <w:rFonts w:cs="Times New Roman"/>
          <w:sz w:val="28"/>
          <w:szCs w:val="28"/>
        </w:rPr>
      </w:r>
    </w:p>
    <w:p>
      <w:pPr>
        <w:pStyle w:val="Style22"/>
        <w:spacing w:lineRule="auto" w:line="240" w:before="0" w:after="0"/>
        <w:ind w:left="0" w:right="0" w:firstLine="709"/>
        <w:jc w:val="both"/>
        <w:rPr>
          <w:rFonts w:cs="Times New Roman"/>
          <w:sz w:val="28"/>
          <w:szCs w:val="28"/>
        </w:rPr>
      </w:pPr>
      <w:r>
        <w:rPr>
          <w:rFonts w:cs="Times New Roman"/>
          <w:sz w:val="28"/>
          <w:szCs w:val="28"/>
        </w:rPr>
        <w:t>176. Документ подається на підпис разом з документами, на виконання чи на підставі яких його складено.</w:t>
      </w:r>
    </w:p>
    <w:p>
      <w:pPr>
        <w:pStyle w:val="Style22"/>
        <w:spacing w:lineRule="auto" w:line="240" w:before="0" w:after="0"/>
        <w:ind w:left="0" w:right="0" w:firstLine="709"/>
        <w:jc w:val="both"/>
        <w:rPr>
          <w:rFonts w:cs="Times New Roman"/>
          <w:sz w:val="28"/>
          <w:szCs w:val="28"/>
        </w:rPr>
      </w:pPr>
      <w:r>
        <w:rPr>
          <w:rFonts w:cs="Times New Roman"/>
          <w:sz w:val="28"/>
          <w:szCs w:val="28"/>
        </w:rPr>
      </w:r>
    </w:p>
    <w:p>
      <w:pPr>
        <w:pStyle w:val="Style22"/>
        <w:spacing w:lineRule="auto" w:line="240" w:before="0" w:after="0"/>
        <w:ind w:left="0" w:right="0" w:firstLine="709"/>
        <w:jc w:val="both"/>
        <w:rPr>
          <w:rFonts w:cs="Times New Roman"/>
          <w:sz w:val="28"/>
          <w:szCs w:val="28"/>
        </w:rPr>
      </w:pPr>
      <w:r>
        <w:rPr>
          <w:rFonts w:cs="Times New Roman"/>
          <w:sz w:val="28"/>
          <w:szCs w:val="28"/>
        </w:rPr>
        <w:t>177. Якщо документ надсилається до кількох установ, після його реєстрації, виконавець організовує виготовлення необхідної кількості примірників.</w:t>
      </w:r>
    </w:p>
    <w:p>
      <w:pPr>
        <w:pStyle w:val="Style22"/>
        <w:spacing w:lineRule="auto" w:line="240" w:before="0" w:after="0"/>
        <w:ind w:left="0" w:right="0" w:firstLine="709"/>
        <w:jc w:val="both"/>
        <w:rPr>
          <w:rFonts w:cs="Times New Roman"/>
          <w:sz w:val="28"/>
          <w:szCs w:val="28"/>
        </w:rPr>
      </w:pPr>
      <w:r>
        <w:rPr>
          <w:rFonts w:cs="Times New Roman"/>
          <w:sz w:val="28"/>
          <w:szCs w:val="28"/>
        </w:rPr>
      </w:r>
    </w:p>
    <w:p>
      <w:pPr>
        <w:pStyle w:val="Style22"/>
        <w:spacing w:lineRule="auto" w:line="240" w:before="0" w:after="0"/>
        <w:ind w:left="0" w:right="0" w:firstLine="709"/>
        <w:jc w:val="both"/>
        <w:rPr>
          <w:rFonts w:cs="Times New Roman"/>
          <w:sz w:val="28"/>
          <w:szCs w:val="28"/>
        </w:rPr>
      </w:pPr>
      <w:r>
        <w:rPr>
          <w:rFonts w:cs="Times New Roman"/>
          <w:sz w:val="28"/>
          <w:szCs w:val="28"/>
        </w:rPr>
        <w:t>178. Працівник, відповідальний за виконання документа, у разі відпустки, відрядження, звільнення, зобов’язаний передати іншому працівникові за погодженням зі своїм безпосереднім керівником усі невиконані документи та поінформувати загальний відділ про передачу документів, виконання яких перебуває на контролі.</w:t>
      </w:r>
    </w:p>
    <w:p>
      <w:pPr>
        <w:pStyle w:val="Style22"/>
        <w:spacing w:lineRule="auto" w:line="240" w:before="0" w:after="0"/>
        <w:ind w:left="0" w:right="0" w:firstLine="709"/>
        <w:jc w:val="both"/>
        <w:rPr>
          <w:rFonts w:cs="Times New Roman"/>
          <w:sz w:val="28"/>
          <w:szCs w:val="28"/>
        </w:rPr>
      </w:pPr>
      <w:r>
        <w:rPr>
          <w:rFonts w:cs="Times New Roman"/>
          <w:sz w:val="28"/>
          <w:szCs w:val="28"/>
        </w:rPr>
      </w:r>
    </w:p>
    <w:p>
      <w:pPr>
        <w:pStyle w:val="3"/>
        <w:numPr>
          <w:ilvl w:val="2"/>
          <w:numId w:val="2"/>
        </w:numPr>
        <w:spacing w:lineRule="auto" w:line="240" w:before="0" w:after="0"/>
        <w:ind w:left="0" w:right="0" w:hanging="0"/>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t>Організація контролю за виконанням документів</w:t>
      </w:r>
    </w:p>
    <w:p>
      <w:pPr>
        <w:pStyle w:val="3"/>
        <w:numPr>
          <w:ilvl w:val="2"/>
          <w:numId w:val="2"/>
        </w:numPr>
        <w:spacing w:lineRule="auto" w:line="240" w:before="0" w:after="0"/>
        <w:ind w:left="0" w:right="0" w:hanging="0"/>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r>
    </w:p>
    <w:p>
      <w:pPr>
        <w:pStyle w:val="Style22"/>
        <w:spacing w:lineRule="auto" w:line="240" w:before="0" w:after="0"/>
        <w:ind w:left="0" w:right="0" w:firstLine="709"/>
        <w:jc w:val="both"/>
        <w:rPr>
          <w:rFonts w:cs="Times New Roman"/>
          <w:sz w:val="28"/>
          <w:szCs w:val="28"/>
        </w:rPr>
      </w:pPr>
      <w:r>
        <w:rPr>
          <w:rFonts w:cs="Times New Roman"/>
          <w:sz w:val="28"/>
          <w:szCs w:val="28"/>
        </w:rPr>
        <w:t>179. Контроль за виконанням документів здійснюється з метою забезпечення своєчасного та належного їх виконання.</w:t>
      </w:r>
    </w:p>
    <w:p>
      <w:pPr>
        <w:pStyle w:val="Style22"/>
        <w:spacing w:lineRule="auto" w:line="240" w:before="0" w:after="0"/>
        <w:ind w:left="0" w:right="0" w:firstLine="709"/>
        <w:jc w:val="both"/>
        <w:rPr>
          <w:rFonts w:cs="Times New Roman"/>
          <w:sz w:val="28"/>
          <w:szCs w:val="28"/>
        </w:rPr>
      </w:pPr>
      <w:bookmarkStart w:id="82" w:name="n378"/>
      <w:bookmarkEnd w:id="82"/>
      <w:r>
        <w:rPr>
          <w:rFonts w:cs="Times New Roman"/>
          <w:sz w:val="28"/>
          <w:szCs w:val="28"/>
        </w:rPr>
        <w:t>Обов’язково контролюється виконання завдань, передбачених в актах органів державної влади та дорученнях вищих посадових осіб, надання відповідей на запити, звернення народних депутатів України, депутатів місцевих рад, а також на кореспонденцію Верховної Ради України, Адміністрації Президента України, Кабінету Міністрів України, розпорядження та доручення голови облдержадміністрації/облради, рішень Виконкому, розпоряджень міського голови, запитів на публічну інформацію.</w:t>
      </w:r>
    </w:p>
    <w:p>
      <w:pPr>
        <w:pStyle w:val="Style22"/>
        <w:spacing w:lineRule="auto" w:line="240" w:before="0" w:after="0"/>
        <w:ind w:left="0" w:right="0" w:firstLine="709"/>
        <w:jc w:val="both"/>
        <w:rPr>
          <w:rFonts w:cs="Times New Roman"/>
          <w:sz w:val="28"/>
          <w:szCs w:val="28"/>
        </w:rPr>
      </w:pPr>
      <w:r>
        <w:rPr>
          <w:rFonts w:cs="Times New Roman"/>
          <w:sz w:val="28"/>
          <w:szCs w:val="28"/>
        </w:rPr>
      </w:r>
    </w:p>
    <w:p>
      <w:pPr>
        <w:pStyle w:val="Style22"/>
        <w:spacing w:lineRule="auto" w:line="240" w:before="0" w:after="0"/>
        <w:ind w:left="0" w:right="0" w:firstLine="709"/>
        <w:jc w:val="both"/>
        <w:rPr>
          <w:rFonts w:cs="Times New Roman"/>
          <w:sz w:val="28"/>
          <w:szCs w:val="28"/>
        </w:rPr>
      </w:pPr>
      <w:r>
        <w:rPr>
          <w:rFonts w:cs="Times New Roman"/>
          <w:sz w:val="28"/>
          <w:szCs w:val="28"/>
        </w:rPr>
        <w:t>180. Організацію контролю за виконанням завдань, визначених в актах органів державної влади, та дорученнях вищих посадових осіб, здійснює керуючий справами виконкому.</w:t>
      </w:r>
    </w:p>
    <w:p>
      <w:pPr>
        <w:pStyle w:val="Style22"/>
        <w:spacing w:lineRule="auto" w:line="240" w:before="0" w:after="0"/>
        <w:ind w:left="0" w:right="0" w:firstLine="709"/>
        <w:jc w:val="both"/>
        <w:rPr>
          <w:rFonts w:cs="Times New Roman"/>
          <w:sz w:val="28"/>
          <w:szCs w:val="28"/>
        </w:rPr>
      </w:pPr>
      <w:r>
        <w:rPr>
          <w:rFonts w:cs="Times New Roman"/>
          <w:sz w:val="28"/>
          <w:szCs w:val="28"/>
        </w:rPr>
        <w:t>Безпосередній контроль за виконанням локальних документів покладається на загальний відділ.</w:t>
      </w:r>
    </w:p>
    <w:p>
      <w:pPr>
        <w:pStyle w:val="Style22"/>
        <w:spacing w:lineRule="auto" w:line="240" w:before="0" w:after="0"/>
        <w:ind w:left="0" w:right="0" w:firstLine="709"/>
        <w:jc w:val="both"/>
        <w:rPr>
          <w:rFonts w:cs="Times New Roman"/>
          <w:sz w:val="28"/>
          <w:szCs w:val="28"/>
        </w:rPr>
      </w:pPr>
      <w:r>
        <w:rPr>
          <w:rFonts w:cs="Times New Roman"/>
          <w:sz w:val="28"/>
          <w:szCs w:val="28"/>
        </w:rPr>
        <w:t>У структурних підрозділах безпосередній контроль за виконанням документів здійснює начальник відділу, або особа, відповідальна за діловодство.</w:t>
      </w:r>
    </w:p>
    <w:p>
      <w:pPr>
        <w:pStyle w:val="Style22"/>
        <w:spacing w:lineRule="auto" w:line="240" w:before="0" w:after="0"/>
        <w:ind w:left="0" w:right="0" w:firstLine="709"/>
        <w:jc w:val="both"/>
        <w:rPr>
          <w:rFonts w:cs="Times New Roman"/>
          <w:sz w:val="28"/>
          <w:szCs w:val="28"/>
        </w:rPr>
      </w:pPr>
      <w:r>
        <w:rPr>
          <w:rFonts w:cs="Times New Roman"/>
          <w:sz w:val="28"/>
          <w:szCs w:val="28"/>
        </w:rPr>
      </w:r>
    </w:p>
    <w:p>
      <w:pPr>
        <w:pStyle w:val="Style22"/>
        <w:spacing w:lineRule="auto" w:line="240" w:before="0" w:after="0"/>
        <w:ind w:left="0" w:right="0" w:firstLine="709"/>
        <w:jc w:val="both"/>
        <w:rPr/>
      </w:pPr>
      <w:r>
        <w:rPr>
          <w:rFonts w:cs="Times New Roman"/>
          <w:sz w:val="28"/>
          <w:szCs w:val="28"/>
        </w:rPr>
        <w:t xml:space="preserve">181. Контроль за виконанням документів здійснюється за допомогою   системи електронного документообігу </w:t>
      </w:r>
      <w:r>
        <w:rPr>
          <w:rFonts w:cs="Times New Roman"/>
          <w:color w:val="000000"/>
          <w:sz w:val="28"/>
          <w:szCs w:val="28"/>
        </w:rPr>
        <w:t>“</w:t>
      </w:r>
      <w:r>
        <w:rPr>
          <w:rFonts w:cs="Times New Roman"/>
          <w:sz w:val="28"/>
          <w:szCs w:val="28"/>
          <w:lang w:val="en-US" w:bidi="ar-SA"/>
        </w:rPr>
        <w:t>MegapolisDocNet”</w:t>
      </w:r>
      <w:r>
        <w:rPr>
          <w:rFonts w:cs="Times New Roman"/>
          <w:sz w:val="28"/>
          <w:szCs w:val="28"/>
        </w:rPr>
        <w:t xml:space="preserve"> у підсистемі “Контроль”. </w:t>
      </w:r>
    </w:p>
    <w:p>
      <w:pPr>
        <w:pStyle w:val="Style22"/>
        <w:spacing w:lineRule="auto" w:line="240" w:before="0" w:after="0"/>
        <w:ind w:left="0" w:right="0" w:firstLine="709"/>
        <w:jc w:val="both"/>
        <w:rPr>
          <w:rFonts w:cs="Times New Roman"/>
          <w:sz w:val="28"/>
          <w:szCs w:val="28"/>
        </w:rPr>
      </w:pPr>
      <w:r>
        <w:rPr>
          <w:rFonts w:cs="Times New Roman"/>
          <w:sz w:val="28"/>
          <w:szCs w:val="28"/>
        </w:rPr>
      </w:r>
    </w:p>
    <w:p>
      <w:pPr>
        <w:pStyle w:val="Style22"/>
        <w:spacing w:lineRule="auto" w:line="240" w:before="0" w:after="0"/>
        <w:ind w:left="0" w:right="0" w:firstLine="709"/>
        <w:jc w:val="both"/>
        <w:rPr>
          <w:rFonts w:cs="Times New Roman"/>
          <w:sz w:val="28"/>
          <w:szCs w:val="28"/>
        </w:rPr>
      </w:pPr>
      <w:r>
        <w:rPr>
          <w:rFonts w:cs="Times New Roman"/>
          <w:sz w:val="28"/>
          <w:szCs w:val="28"/>
        </w:rPr>
        <w:t>182. Строк виконання документа може встановлюватися у нормативно-правовому акті, розпорядженні або резолюції міського голови, його заступників та керуючого справами виконкому.</w:t>
      </w:r>
    </w:p>
    <w:p>
      <w:pPr>
        <w:pStyle w:val="Style22"/>
        <w:spacing w:lineRule="auto" w:line="240" w:before="0" w:after="0"/>
        <w:ind w:left="0" w:right="0" w:firstLine="709"/>
        <w:jc w:val="both"/>
        <w:rPr>
          <w:rFonts w:cs="Times New Roman"/>
          <w:sz w:val="28"/>
          <w:szCs w:val="28"/>
        </w:rPr>
      </w:pPr>
      <w:r>
        <w:rPr>
          <w:rFonts w:cs="Times New Roman"/>
          <w:sz w:val="28"/>
          <w:szCs w:val="28"/>
        </w:rPr>
      </w:r>
    </w:p>
    <w:p>
      <w:pPr>
        <w:pStyle w:val="Style22"/>
        <w:spacing w:lineRule="auto" w:line="240" w:before="0" w:after="0"/>
        <w:ind w:left="0" w:right="0" w:firstLine="709"/>
        <w:jc w:val="both"/>
        <w:rPr>
          <w:rFonts w:cs="Times New Roman"/>
          <w:sz w:val="28"/>
          <w:szCs w:val="28"/>
        </w:rPr>
      </w:pPr>
      <w:r>
        <w:rPr>
          <w:rFonts w:cs="Times New Roman"/>
          <w:sz w:val="28"/>
          <w:szCs w:val="28"/>
        </w:rPr>
        <w:t>183. Строки можуть бути типовими або індивідуальними.</w:t>
      </w:r>
    </w:p>
    <w:p>
      <w:pPr>
        <w:pStyle w:val="Style22"/>
        <w:spacing w:lineRule="auto" w:line="240" w:before="0" w:after="0"/>
        <w:ind w:left="0" w:right="0" w:firstLine="709"/>
        <w:jc w:val="both"/>
        <w:rPr>
          <w:rFonts w:cs="Times New Roman"/>
          <w:sz w:val="28"/>
          <w:szCs w:val="28"/>
        </w:rPr>
      </w:pPr>
      <w:r>
        <w:rPr>
          <w:rFonts w:cs="Times New Roman"/>
          <w:sz w:val="28"/>
          <w:szCs w:val="28"/>
        </w:rPr>
        <w:t>Типові строки виконання документів установлюються законодавством. Строки виконання основних документів наводяться у додатку 12.</w:t>
      </w:r>
    </w:p>
    <w:p>
      <w:pPr>
        <w:pStyle w:val="Style22"/>
        <w:spacing w:lineRule="auto" w:line="240" w:before="0" w:after="0"/>
        <w:ind w:left="0" w:right="0" w:firstLine="709"/>
        <w:jc w:val="both"/>
        <w:rPr>
          <w:rFonts w:cs="Times New Roman"/>
          <w:sz w:val="28"/>
          <w:szCs w:val="28"/>
        </w:rPr>
      </w:pPr>
      <w:r>
        <w:rPr>
          <w:rFonts w:cs="Times New Roman"/>
          <w:sz w:val="28"/>
          <w:szCs w:val="28"/>
        </w:rPr>
        <w:t>Індивідуальні строки встановлюються міським головою, його заступниками та керуючим справами виконкому.</w:t>
      </w:r>
    </w:p>
    <w:p>
      <w:pPr>
        <w:pStyle w:val="Style22"/>
        <w:spacing w:lineRule="auto" w:line="240" w:before="0" w:after="0"/>
        <w:ind w:left="0" w:right="0" w:firstLine="709"/>
        <w:jc w:val="both"/>
        <w:rPr>
          <w:rFonts w:cs="Times New Roman"/>
          <w:sz w:val="28"/>
          <w:szCs w:val="28"/>
        </w:rPr>
      </w:pPr>
      <w:r>
        <w:rPr>
          <w:rFonts w:cs="Times New Roman"/>
          <w:sz w:val="28"/>
          <w:szCs w:val="28"/>
        </w:rPr>
      </w:r>
    </w:p>
    <w:p>
      <w:pPr>
        <w:pStyle w:val="Style22"/>
        <w:spacing w:lineRule="auto" w:line="240" w:before="0" w:after="0"/>
        <w:ind w:left="0" w:right="0" w:firstLine="709"/>
        <w:jc w:val="both"/>
        <w:rPr>
          <w:rFonts w:cs="Times New Roman"/>
          <w:sz w:val="28"/>
          <w:szCs w:val="28"/>
        </w:rPr>
      </w:pPr>
      <w:r>
        <w:rPr>
          <w:rFonts w:cs="Times New Roman"/>
          <w:sz w:val="28"/>
          <w:szCs w:val="28"/>
        </w:rPr>
        <w:t>184. Документи, в яких строк виконання не зазначено, повинні бути виконані не пізніше ніж за 30 календарних днів з моменту реєстрації документ.</w:t>
      </w:r>
    </w:p>
    <w:p>
      <w:pPr>
        <w:pStyle w:val="Style22"/>
        <w:spacing w:lineRule="auto" w:line="240" w:before="0" w:after="0"/>
        <w:ind w:left="0" w:right="0" w:firstLine="709"/>
        <w:jc w:val="both"/>
        <w:rPr>
          <w:rFonts w:cs="Times New Roman"/>
          <w:sz w:val="28"/>
          <w:szCs w:val="28"/>
        </w:rPr>
      </w:pPr>
      <w:r>
        <w:rPr>
          <w:rFonts w:cs="Times New Roman"/>
          <w:sz w:val="28"/>
          <w:szCs w:val="28"/>
        </w:rPr>
      </w:r>
    </w:p>
    <w:p>
      <w:pPr>
        <w:pStyle w:val="Style22"/>
        <w:spacing w:lineRule="auto" w:line="240" w:before="0" w:after="0"/>
        <w:ind w:left="0" w:right="0" w:firstLine="709"/>
        <w:jc w:val="both"/>
        <w:rPr>
          <w:rFonts w:cs="Times New Roman"/>
          <w:sz w:val="28"/>
          <w:szCs w:val="28"/>
        </w:rPr>
      </w:pPr>
      <w:r>
        <w:rPr>
          <w:rFonts w:cs="Times New Roman"/>
          <w:sz w:val="28"/>
          <w:szCs w:val="28"/>
        </w:rPr>
        <w:t>185. Якщо завдання потребує термінового виконання, у тексті завдання обов’язково зазначається конкретний кінцевий строк виконання.</w:t>
      </w:r>
    </w:p>
    <w:p>
      <w:pPr>
        <w:pStyle w:val="Style22"/>
        <w:spacing w:lineRule="auto" w:line="240" w:before="0" w:after="0"/>
        <w:ind w:left="0" w:right="0" w:firstLine="709"/>
        <w:jc w:val="both"/>
        <w:rPr>
          <w:rFonts w:cs="Times New Roman"/>
          <w:sz w:val="28"/>
          <w:szCs w:val="28"/>
        </w:rPr>
      </w:pPr>
      <w:r>
        <w:rPr>
          <w:rFonts w:cs="Times New Roman"/>
          <w:sz w:val="28"/>
          <w:szCs w:val="28"/>
        </w:rPr>
      </w:r>
    </w:p>
    <w:p>
      <w:pPr>
        <w:pStyle w:val="Style22"/>
        <w:spacing w:lineRule="auto" w:line="240" w:before="0" w:after="0"/>
        <w:ind w:left="0" w:right="0" w:firstLine="709"/>
        <w:jc w:val="both"/>
        <w:rPr>
          <w:rFonts w:cs="Times New Roman"/>
          <w:sz w:val="28"/>
          <w:szCs w:val="28"/>
        </w:rPr>
      </w:pPr>
      <w:r>
        <w:rPr>
          <w:rFonts w:cs="Times New Roman"/>
          <w:sz w:val="28"/>
          <w:szCs w:val="28"/>
        </w:rPr>
        <w:t>186. Співвиконавці зобов’язані подавати пропозиції головному виконавцю протягом першої половини строку, відведеного для виконання доручення, завдання.</w:t>
      </w:r>
    </w:p>
    <w:p>
      <w:pPr>
        <w:pStyle w:val="Style22"/>
        <w:spacing w:lineRule="auto" w:line="240" w:before="0" w:after="0"/>
        <w:ind w:left="0" w:right="0" w:firstLine="709"/>
        <w:jc w:val="both"/>
        <w:rPr>
          <w:rFonts w:cs="Times New Roman"/>
          <w:sz w:val="28"/>
          <w:szCs w:val="28"/>
        </w:rPr>
      </w:pPr>
      <w:r>
        <w:rPr>
          <w:rFonts w:cs="Times New Roman"/>
          <w:sz w:val="28"/>
          <w:szCs w:val="28"/>
        </w:rPr>
      </w:r>
    </w:p>
    <w:p>
      <w:pPr>
        <w:pStyle w:val="Style22"/>
        <w:spacing w:lineRule="auto" w:line="240" w:before="0" w:after="0"/>
        <w:ind w:left="0" w:right="0" w:firstLine="709"/>
        <w:jc w:val="both"/>
        <w:rPr/>
      </w:pPr>
      <w:r>
        <w:rPr>
          <w:rFonts w:cs="Times New Roman"/>
          <w:sz w:val="28"/>
          <w:szCs w:val="28"/>
        </w:rPr>
        <w:t xml:space="preserve">187. У разі потреби індивідуальний строк виконання документа може бути продовжено за обґрунтованим проханням виконавця, яке подається безпосередньо посадовій особі, яка встановила строк. Відповідне прохання подається </w:t>
      </w:r>
      <w:r>
        <w:rPr>
          <w:rFonts w:cs="Times New Roman"/>
          <w:b/>
          <w:bCs/>
          <w:sz w:val="28"/>
          <w:szCs w:val="28"/>
        </w:rPr>
        <w:t>не пізніше ніж за три робочих дні до закінчення встановленого строку.</w:t>
      </w:r>
    </w:p>
    <w:p>
      <w:pPr>
        <w:pStyle w:val="Style22"/>
        <w:spacing w:lineRule="auto" w:line="240" w:before="0" w:after="0"/>
        <w:ind w:left="0" w:right="0" w:firstLine="709"/>
        <w:jc w:val="both"/>
        <w:rPr>
          <w:rFonts w:cs="Times New Roman"/>
          <w:sz w:val="28"/>
          <w:szCs w:val="28"/>
        </w:rPr>
      </w:pPr>
      <w:r>
        <w:rPr>
          <w:rFonts w:cs="Times New Roman"/>
          <w:sz w:val="28"/>
          <w:szCs w:val="28"/>
        </w:rPr>
      </w:r>
    </w:p>
    <w:p>
      <w:pPr>
        <w:pStyle w:val="Style22"/>
        <w:spacing w:lineRule="auto" w:line="240" w:before="0" w:after="0"/>
        <w:ind w:left="0" w:right="0" w:firstLine="709"/>
        <w:jc w:val="both"/>
        <w:rPr/>
      </w:pPr>
      <w:r>
        <w:rPr>
          <w:rFonts w:cs="Times New Roman"/>
          <w:sz w:val="28"/>
          <w:szCs w:val="28"/>
        </w:rPr>
        <w:t xml:space="preserve">188. Пропозиція щодо продовження строку виконання завдань, визначених Верховною Радою України або Президентом України, що надіслані Кабінетом Міністрів України, подається Секретаріату Кабінету Міністрів України облдержадміністрацією разом з проектом листа, адресованого відповідно керівникові Апарату Верховної Ради України чи Главі Адміністрації Президента України, </w:t>
      </w:r>
      <w:r>
        <w:rPr>
          <w:rFonts w:cs="Times New Roman"/>
          <w:b/>
          <w:bCs/>
          <w:sz w:val="28"/>
          <w:szCs w:val="28"/>
        </w:rPr>
        <w:t>за сім днів до закінчення встановленого строку.</w:t>
      </w:r>
    </w:p>
    <w:p>
      <w:pPr>
        <w:pStyle w:val="Style22"/>
        <w:spacing w:lineRule="auto" w:line="240" w:before="0" w:after="0"/>
        <w:ind w:left="0" w:right="0" w:firstLine="709"/>
        <w:jc w:val="both"/>
        <w:rPr>
          <w:rFonts w:cs="Times New Roman"/>
          <w:sz w:val="28"/>
          <w:szCs w:val="28"/>
        </w:rPr>
      </w:pPr>
      <w:r>
        <w:rPr>
          <w:rFonts w:cs="Times New Roman"/>
          <w:sz w:val="28"/>
          <w:szCs w:val="28"/>
        </w:rPr>
      </w:r>
    </w:p>
    <w:p>
      <w:pPr>
        <w:pStyle w:val="Style22"/>
        <w:spacing w:lineRule="auto" w:line="240" w:before="0" w:after="0"/>
        <w:ind w:left="0" w:right="0" w:firstLine="709"/>
        <w:jc w:val="both"/>
        <w:rPr/>
      </w:pPr>
      <w:r>
        <w:rPr>
          <w:rFonts w:cs="Times New Roman"/>
          <w:sz w:val="28"/>
          <w:szCs w:val="28"/>
        </w:rPr>
        <w:t xml:space="preserve">189. У разі зміни строків виконання проставляються новий строк, дата і підпис. Відповідні зміни вносяться до електронної системи </w:t>
      </w:r>
      <w:r>
        <w:rPr>
          <w:rFonts w:cs="Times New Roman"/>
          <w:color w:val="000000"/>
          <w:sz w:val="28"/>
          <w:szCs w:val="28"/>
        </w:rPr>
        <w:t>“</w:t>
      </w:r>
      <w:r>
        <w:rPr>
          <w:rFonts w:cs="Times New Roman"/>
          <w:sz w:val="28"/>
          <w:szCs w:val="28"/>
          <w:lang w:val="en-US" w:bidi="ar-SA"/>
        </w:rPr>
        <w:t>MegapolisDocNet”.</w:t>
      </w:r>
    </w:p>
    <w:p>
      <w:pPr>
        <w:pStyle w:val="Style22"/>
        <w:spacing w:lineRule="auto" w:line="240" w:before="0" w:after="0"/>
        <w:ind w:left="0" w:right="0" w:firstLine="709"/>
        <w:jc w:val="both"/>
        <w:rPr>
          <w:rFonts w:cs="Times New Roman"/>
          <w:sz w:val="28"/>
          <w:szCs w:val="28"/>
        </w:rPr>
      </w:pPr>
      <w:r>
        <w:rPr>
          <w:rFonts w:cs="Times New Roman"/>
          <w:sz w:val="28"/>
          <w:szCs w:val="28"/>
        </w:rPr>
      </w:r>
    </w:p>
    <w:p>
      <w:pPr>
        <w:pStyle w:val="Style22"/>
        <w:spacing w:lineRule="auto" w:line="240" w:before="0" w:after="0"/>
        <w:ind w:left="0" w:right="0" w:firstLine="709"/>
        <w:jc w:val="both"/>
        <w:rPr/>
      </w:pPr>
      <w:r>
        <w:rPr>
          <w:rFonts w:cs="Times New Roman"/>
          <w:sz w:val="28"/>
          <w:szCs w:val="28"/>
        </w:rPr>
        <w:t xml:space="preserve">190. Безпосередній </w:t>
      </w:r>
      <w:r>
        <w:rPr>
          <w:rFonts w:cs="Times New Roman"/>
          <w:b/>
          <w:bCs/>
          <w:sz w:val="28"/>
          <w:szCs w:val="28"/>
        </w:rPr>
        <w:t>контроль за виконанням документа проводиться на підставі резолюції міського голови, його заступників</w:t>
      </w:r>
      <w:r>
        <w:rPr>
          <w:rFonts w:cs="Times New Roman"/>
          <w:sz w:val="28"/>
          <w:szCs w:val="28"/>
        </w:rPr>
        <w:t xml:space="preserve"> згідно з розподілом функціональних повноважень або керуючого справами виконкому.</w:t>
      </w:r>
    </w:p>
    <w:p>
      <w:pPr>
        <w:pStyle w:val="Style22"/>
        <w:spacing w:lineRule="auto" w:line="240" w:before="0" w:after="0"/>
        <w:ind w:left="0" w:right="0" w:firstLine="709"/>
        <w:jc w:val="both"/>
        <w:rPr>
          <w:rFonts w:cs="Times New Roman"/>
          <w:sz w:val="28"/>
          <w:szCs w:val="28"/>
        </w:rPr>
      </w:pPr>
      <w:r>
        <w:rPr>
          <w:rFonts w:cs="Times New Roman"/>
          <w:sz w:val="28"/>
          <w:szCs w:val="28"/>
        </w:rPr>
        <w:t>Контроль за виконанням документів включає взяття документів на контроль, визначення форм і методів контролю, перевірку ходу своєчасного доведення документів до виконавців, контроль за станом виконання, зняття документів з контролю, направлення виконаного документа до справи, облік, узагальнення та аналіз результатів виконання документів, інформування керівництва про хід та результати їх виконання.</w:t>
      </w:r>
    </w:p>
    <w:p>
      <w:pPr>
        <w:pStyle w:val="Style22"/>
        <w:spacing w:lineRule="auto" w:line="240" w:before="0" w:after="0"/>
        <w:ind w:left="0" w:right="0" w:firstLine="709"/>
        <w:jc w:val="both"/>
        <w:rPr>
          <w:rFonts w:cs="Times New Roman"/>
          <w:sz w:val="28"/>
          <w:szCs w:val="28"/>
        </w:rPr>
      </w:pPr>
      <w:r>
        <w:rPr>
          <w:rFonts w:cs="Times New Roman"/>
          <w:sz w:val="28"/>
          <w:szCs w:val="28"/>
        </w:rPr>
      </w:r>
    </w:p>
    <w:p>
      <w:pPr>
        <w:pStyle w:val="Style22"/>
        <w:spacing w:lineRule="auto" w:line="240" w:before="0" w:after="0"/>
        <w:ind w:left="0" w:right="0" w:firstLine="709"/>
        <w:jc w:val="both"/>
        <w:rPr/>
      </w:pPr>
      <w:r>
        <w:rPr>
          <w:rFonts w:cs="Times New Roman"/>
          <w:sz w:val="28"/>
          <w:szCs w:val="28"/>
        </w:rPr>
        <w:t xml:space="preserve">191. Дані про хід виконання документа вносяться до реєстраційно-контрольної картки документа в </w:t>
      </w:r>
      <w:r>
        <w:rPr>
          <w:rFonts w:cs="Times New Roman"/>
          <w:color w:val="000000"/>
          <w:sz w:val="28"/>
          <w:szCs w:val="28"/>
        </w:rPr>
        <w:t>“</w:t>
      </w:r>
      <w:r>
        <w:rPr>
          <w:rFonts w:cs="Times New Roman"/>
          <w:sz w:val="28"/>
          <w:szCs w:val="28"/>
          <w:lang w:val="en-US" w:bidi="ar-SA"/>
        </w:rPr>
        <w:t>MegapolisDocNet”</w:t>
      </w:r>
      <w:r>
        <w:rPr>
          <w:rFonts w:cs="Times New Roman"/>
          <w:sz w:val="28"/>
          <w:szCs w:val="28"/>
        </w:rPr>
        <w:t xml:space="preserve"> у графу </w:t>
      </w:r>
      <w:r>
        <w:rPr>
          <w:rFonts w:cs="Times New Roman"/>
          <w:color w:val="000000"/>
          <w:sz w:val="28"/>
          <w:szCs w:val="28"/>
          <w:shd w:fill="auto" w:val="clear"/>
        </w:rPr>
        <w:t>“Контрольні відмітки”</w:t>
      </w:r>
      <w:r>
        <w:rPr>
          <w:rFonts w:cs="Times New Roman"/>
          <w:sz w:val="28"/>
          <w:szCs w:val="28"/>
        </w:rPr>
        <w:t xml:space="preserve"> на підставі їх запиту телефоном або під час перевірки роботи структурного підрозділу  – виконавця.</w:t>
      </w:r>
    </w:p>
    <w:p>
      <w:pPr>
        <w:pStyle w:val="Style22"/>
        <w:spacing w:lineRule="auto" w:line="240" w:before="0" w:after="0"/>
        <w:ind w:left="0" w:right="0" w:firstLine="709"/>
        <w:jc w:val="both"/>
        <w:rPr>
          <w:rFonts w:cs="Times New Roman"/>
          <w:sz w:val="28"/>
          <w:szCs w:val="28"/>
        </w:rPr>
      </w:pPr>
      <w:r>
        <w:rPr>
          <w:rFonts w:cs="Times New Roman"/>
          <w:sz w:val="28"/>
          <w:szCs w:val="28"/>
        </w:rPr>
      </w:r>
    </w:p>
    <w:p>
      <w:pPr>
        <w:pStyle w:val="Style22"/>
        <w:spacing w:lineRule="auto" w:line="240" w:before="0" w:after="0"/>
        <w:ind w:left="0" w:right="0" w:firstLine="709"/>
        <w:jc w:val="both"/>
        <w:rPr>
          <w:rFonts w:cs="Times New Roman"/>
          <w:sz w:val="28"/>
          <w:szCs w:val="28"/>
        </w:rPr>
      </w:pPr>
      <w:r>
        <w:rPr>
          <w:rFonts w:cs="Times New Roman"/>
          <w:sz w:val="28"/>
          <w:szCs w:val="28"/>
        </w:rPr>
        <w:t>192. Контроль за ходом виконання документів здійснюється на всіх етапах проходження документа до закінчення строку його виконання (попереджувальний контроль за допомогою нагадувань) у такому порядку:</w:t>
      </w:r>
    </w:p>
    <w:p>
      <w:pPr>
        <w:pStyle w:val="Style22"/>
        <w:spacing w:lineRule="auto" w:line="240" w:before="0" w:after="0"/>
        <w:ind w:left="0" w:right="0" w:firstLine="709"/>
        <w:jc w:val="both"/>
        <w:rPr>
          <w:rFonts w:cs="Times New Roman"/>
          <w:sz w:val="28"/>
          <w:szCs w:val="28"/>
        </w:rPr>
      </w:pPr>
      <w:r>
        <w:rPr>
          <w:rFonts w:cs="Times New Roman"/>
          <w:sz w:val="28"/>
          <w:szCs w:val="28"/>
        </w:rPr>
        <w:t xml:space="preserve">завдань на наступний рік – не рідше одного разу на рік; </w:t>
      </w:r>
      <w:bookmarkStart w:id="83" w:name="o558"/>
      <w:bookmarkEnd w:id="83"/>
    </w:p>
    <w:p>
      <w:pPr>
        <w:pStyle w:val="Style22"/>
        <w:spacing w:lineRule="auto" w:line="240" w:before="0" w:after="0"/>
        <w:ind w:left="0" w:right="0" w:firstLine="709"/>
        <w:jc w:val="both"/>
        <w:rPr>
          <w:rFonts w:cs="Times New Roman"/>
          <w:sz w:val="28"/>
          <w:szCs w:val="28"/>
        </w:rPr>
      </w:pPr>
      <w:r>
        <w:rPr>
          <w:rFonts w:cs="Times New Roman"/>
          <w:sz w:val="28"/>
          <w:szCs w:val="28"/>
        </w:rPr>
        <w:t xml:space="preserve">завдань на  наступні  місяці поточного року – не рідше одного разу на місяць; </w:t>
      </w:r>
    </w:p>
    <w:p>
      <w:pPr>
        <w:pStyle w:val="Style22"/>
        <w:spacing w:lineRule="auto" w:line="240" w:before="0" w:after="0"/>
        <w:ind w:left="0" w:right="0" w:firstLine="708"/>
        <w:jc w:val="both"/>
        <w:rPr>
          <w:rFonts w:cs="Times New Roman"/>
          <w:sz w:val="28"/>
          <w:szCs w:val="28"/>
        </w:rPr>
      </w:pPr>
      <w:bookmarkStart w:id="84" w:name="o559"/>
      <w:bookmarkEnd w:id="84"/>
      <w:r>
        <w:rPr>
          <w:rFonts w:cs="Times New Roman"/>
          <w:sz w:val="28"/>
          <w:szCs w:val="28"/>
        </w:rPr>
        <w:t xml:space="preserve">завдань на поточний місяць – кожні десять днів і за п’ять </w:t>
        <w:br/>
        <w:t xml:space="preserve">днів до закінчення строку або за запитами структурних підрозділів. </w:t>
      </w:r>
    </w:p>
    <w:p>
      <w:pPr>
        <w:pStyle w:val="Style22"/>
        <w:spacing w:lineRule="auto" w:line="240" w:before="0" w:after="0"/>
        <w:ind w:left="0" w:right="0" w:firstLine="709"/>
        <w:jc w:val="both"/>
        <w:rPr>
          <w:rFonts w:cs="Times New Roman"/>
          <w:sz w:val="28"/>
          <w:szCs w:val="28"/>
        </w:rPr>
      </w:pPr>
      <w:r>
        <w:rPr>
          <w:rFonts w:cs="Times New Roman"/>
          <w:sz w:val="28"/>
          <w:szCs w:val="28"/>
        </w:rPr>
      </w:r>
    </w:p>
    <w:p>
      <w:pPr>
        <w:pStyle w:val="Style22"/>
        <w:spacing w:lineRule="auto" w:line="240" w:before="0" w:after="0"/>
        <w:ind w:left="0" w:right="0" w:firstLine="709"/>
        <w:jc w:val="both"/>
        <w:rPr>
          <w:rFonts w:cs="Times New Roman"/>
          <w:sz w:val="28"/>
          <w:szCs w:val="28"/>
        </w:rPr>
      </w:pPr>
      <w:r>
        <w:rPr>
          <w:rFonts w:cs="Times New Roman"/>
          <w:sz w:val="28"/>
          <w:szCs w:val="28"/>
        </w:rPr>
        <w:t>193. Документи вважаються виконаними і знімаються з контролю після виконання завдань, запитів, повідомлення про результати заінтересованим установам і особам або після іншого підтвердження виконання.</w:t>
      </w:r>
    </w:p>
    <w:p>
      <w:pPr>
        <w:pStyle w:val="Style22"/>
        <w:spacing w:lineRule="auto" w:line="240" w:before="0" w:after="0"/>
        <w:ind w:left="0" w:right="0" w:firstLine="709"/>
        <w:jc w:val="both"/>
        <w:rPr>
          <w:rFonts w:cs="Times New Roman"/>
          <w:sz w:val="28"/>
          <w:szCs w:val="28"/>
        </w:rPr>
      </w:pPr>
      <w:r>
        <w:rPr>
          <w:rFonts w:cs="Times New Roman"/>
          <w:sz w:val="28"/>
          <w:szCs w:val="28"/>
        </w:rPr>
      </w:r>
    </w:p>
    <w:p>
      <w:pPr>
        <w:pStyle w:val="Style22"/>
        <w:spacing w:lineRule="auto" w:line="240" w:before="0" w:after="0"/>
        <w:ind w:left="0" w:right="0" w:firstLine="709"/>
        <w:jc w:val="both"/>
        <w:rPr>
          <w:rFonts w:cs="Times New Roman"/>
          <w:sz w:val="28"/>
          <w:szCs w:val="28"/>
        </w:rPr>
      </w:pPr>
      <w:bookmarkStart w:id="85" w:name="n403"/>
      <w:bookmarkEnd w:id="85"/>
      <w:r>
        <w:rPr>
          <w:rFonts w:cs="Times New Roman"/>
          <w:sz w:val="28"/>
          <w:szCs w:val="28"/>
        </w:rPr>
        <w:t xml:space="preserve">194. Зняти документ з контролю може тільки керівники, які встановили контрольний строк у резолюції, або за їх дорученням загальний відділ. </w:t>
        <w:tab/>
        <w:t>Документи з типовими строками виконання знімаються з контролю за рішенням загального відділу.</w:t>
      </w:r>
    </w:p>
    <w:p>
      <w:pPr>
        <w:pStyle w:val="Style22"/>
        <w:spacing w:lineRule="auto" w:line="240" w:before="0" w:after="0"/>
        <w:ind w:left="0" w:right="0" w:firstLine="709"/>
        <w:jc w:val="both"/>
        <w:rPr/>
      </w:pPr>
      <w:r>
        <w:rPr>
          <w:rFonts w:cs="Times New Roman"/>
          <w:sz w:val="28"/>
          <w:szCs w:val="28"/>
        </w:rPr>
        <w:t xml:space="preserve">Дані про виконання документа і зняття його з контролю вносяться до реєстраційно-контрольної картки  в системі </w:t>
      </w:r>
      <w:r>
        <w:rPr>
          <w:rFonts w:cs="Times New Roman"/>
          <w:color w:val="000000"/>
          <w:sz w:val="28"/>
          <w:szCs w:val="28"/>
        </w:rPr>
        <w:t>“</w:t>
      </w:r>
      <w:r>
        <w:rPr>
          <w:rFonts w:cs="Times New Roman"/>
          <w:sz w:val="28"/>
          <w:szCs w:val="28"/>
          <w:lang w:val="en-US" w:bidi="ar-SA"/>
        </w:rPr>
        <w:t>MegapolisDocNet”.</w:t>
      </w:r>
    </w:p>
    <w:p>
      <w:pPr>
        <w:pStyle w:val="Style22"/>
        <w:spacing w:lineRule="auto" w:line="240" w:before="0" w:after="0"/>
        <w:ind w:left="0" w:right="0" w:firstLine="709"/>
        <w:jc w:val="both"/>
        <w:rPr>
          <w:rFonts w:cs="Times New Roman"/>
          <w:sz w:val="28"/>
          <w:szCs w:val="28"/>
        </w:rPr>
      </w:pPr>
      <w:r>
        <w:rPr>
          <w:rFonts w:cs="Times New Roman"/>
          <w:sz w:val="28"/>
          <w:szCs w:val="28"/>
        </w:rPr>
      </w:r>
    </w:p>
    <w:p>
      <w:pPr>
        <w:pStyle w:val="Style22"/>
        <w:spacing w:lineRule="auto" w:line="240" w:before="0" w:after="0"/>
        <w:ind w:left="0" w:right="0" w:firstLine="709"/>
        <w:jc w:val="both"/>
        <w:rPr>
          <w:rFonts w:cs="Times New Roman"/>
          <w:sz w:val="28"/>
          <w:szCs w:val="28"/>
        </w:rPr>
      </w:pPr>
      <w:bookmarkStart w:id="86" w:name="n405"/>
      <w:bookmarkEnd w:id="86"/>
      <w:r>
        <w:rPr>
          <w:rFonts w:cs="Times New Roman"/>
          <w:sz w:val="28"/>
          <w:szCs w:val="28"/>
        </w:rPr>
        <w:t>195. Днем виконання завдань, визначених в актах органів державної влади і дорученнях вищих посадових осіб, та виконання запитів, звернень, а також кореспонденції Верховної Ради України вважається день реєстрації в установі вихідних документів про виконання завдань.</w:t>
      </w:r>
    </w:p>
    <w:p>
      <w:pPr>
        <w:pStyle w:val="Style22"/>
        <w:spacing w:lineRule="auto" w:line="240" w:before="0" w:after="0"/>
        <w:ind w:left="0" w:right="0" w:firstLine="709"/>
        <w:jc w:val="both"/>
        <w:rPr/>
      </w:pPr>
      <w:r>
        <w:rPr/>
      </w:r>
    </w:p>
    <w:p>
      <w:pPr>
        <w:pStyle w:val="Style22"/>
        <w:spacing w:lineRule="auto" w:line="240" w:before="0" w:after="0"/>
        <w:ind w:left="0" w:right="0" w:firstLine="709"/>
        <w:jc w:val="both"/>
        <w:rPr/>
      </w:pPr>
      <w:bookmarkStart w:id="87" w:name="n406"/>
      <w:bookmarkEnd w:id="87"/>
      <w:r>
        <w:rPr>
          <w:rFonts w:cs="Times New Roman"/>
          <w:sz w:val="28"/>
          <w:szCs w:val="28"/>
        </w:rPr>
        <w:t xml:space="preserve">196. Виконані документи подаються на підпис керівництву  </w:t>
      </w:r>
      <w:r>
        <w:rPr>
          <w:rFonts w:cs="Times New Roman"/>
          <w:b/>
          <w:bCs/>
          <w:sz w:val="28"/>
          <w:szCs w:val="28"/>
        </w:rPr>
        <w:t>не менш, як за один день до закінчення строку їх виконання</w:t>
      </w:r>
      <w:r>
        <w:rPr>
          <w:rFonts w:cs="Times New Roman"/>
          <w:sz w:val="28"/>
          <w:szCs w:val="28"/>
        </w:rPr>
        <w:t xml:space="preserve"> з метою залишення певного часу на їх доопрацювання за рішенням керівництва.</w:t>
      </w:r>
    </w:p>
    <w:p>
      <w:pPr>
        <w:pStyle w:val="Style22"/>
        <w:spacing w:lineRule="auto" w:line="240" w:before="0" w:after="0"/>
        <w:ind w:left="0" w:right="0" w:firstLine="709"/>
        <w:jc w:val="both"/>
        <w:rPr>
          <w:rFonts w:cs="Times New Roman"/>
          <w:sz w:val="28"/>
          <w:szCs w:val="28"/>
        </w:rPr>
      </w:pPr>
      <w:r>
        <w:rPr>
          <w:rFonts w:cs="Times New Roman"/>
          <w:sz w:val="28"/>
          <w:szCs w:val="28"/>
        </w:rPr>
      </w:r>
      <w:bookmarkStart w:id="88" w:name="n407"/>
      <w:bookmarkStart w:id="89" w:name="n407"/>
      <w:bookmarkEnd w:id="89"/>
    </w:p>
    <w:p>
      <w:pPr>
        <w:pStyle w:val="Style22"/>
        <w:spacing w:lineRule="auto" w:line="240" w:before="0" w:after="0"/>
        <w:ind w:left="0" w:right="0" w:firstLine="709"/>
        <w:jc w:val="both"/>
        <w:rPr>
          <w:rFonts w:cs="Times New Roman"/>
          <w:sz w:val="28"/>
          <w:szCs w:val="28"/>
        </w:rPr>
      </w:pPr>
      <w:r>
        <w:rPr>
          <w:rFonts w:cs="Times New Roman"/>
          <w:sz w:val="28"/>
          <w:szCs w:val="28"/>
        </w:rPr>
        <w:t>197. Інформація про стан виконання взятих на контроль                         документів та не виконаних у встановлений строк документів узагальнюється станом на перше число кожного місяця і подається на розгляд керівництву  (додатки 18, 19).</w:t>
      </w:r>
    </w:p>
    <w:p>
      <w:pPr>
        <w:pStyle w:val="Style22"/>
        <w:spacing w:lineRule="auto" w:line="240" w:before="0" w:after="0"/>
        <w:ind w:left="0" w:right="0" w:firstLine="709"/>
        <w:jc w:val="both"/>
        <w:rPr>
          <w:rFonts w:cs="Times New Roman"/>
          <w:sz w:val="28"/>
          <w:szCs w:val="28"/>
        </w:rPr>
      </w:pPr>
      <w:r>
        <w:rPr>
          <w:rFonts w:cs="Times New Roman"/>
          <w:sz w:val="28"/>
          <w:szCs w:val="28"/>
        </w:rPr>
      </w:r>
    </w:p>
    <w:p>
      <w:pPr>
        <w:pStyle w:val="3"/>
        <w:numPr>
          <w:ilvl w:val="2"/>
          <w:numId w:val="2"/>
        </w:numPr>
        <w:spacing w:lineRule="auto" w:line="240" w:before="0" w:after="0"/>
        <w:ind w:left="0" w:right="0" w:hanging="0"/>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r>
    </w:p>
    <w:p>
      <w:pPr>
        <w:pStyle w:val="3"/>
        <w:numPr>
          <w:ilvl w:val="2"/>
          <w:numId w:val="2"/>
        </w:numPr>
        <w:spacing w:lineRule="auto" w:line="240" w:before="0" w:after="0"/>
        <w:ind w:left="0" w:right="0" w:hanging="0"/>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t>Інформаційно-довідкова робота з документами</w:t>
      </w:r>
    </w:p>
    <w:p>
      <w:pPr>
        <w:pStyle w:val="Style22"/>
        <w:spacing w:lineRule="auto" w:line="240" w:before="0" w:after="0"/>
        <w:jc w:val="both"/>
        <w:rPr/>
      </w:pPr>
      <w:r>
        <w:rPr>
          <w:rFonts w:cs="Times New Roman"/>
          <w:sz w:val="28"/>
          <w:szCs w:val="28"/>
        </w:rPr>
        <w:tab/>
        <w:t xml:space="preserve">198. Інформаційно-довідкова робота з документами полягає в пошуку необхідних документів з використанням електронної системи </w:t>
      </w:r>
      <w:r>
        <w:rPr>
          <w:rFonts w:cs="Times New Roman"/>
          <w:color w:val="000000"/>
          <w:sz w:val="28"/>
          <w:szCs w:val="28"/>
        </w:rPr>
        <w:t>“</w:t>
      </w:r>
      <w:r>
        <w:rPr>
          <w:rFonts w:cs="Times New Roman"/>
          <w:sz w:val="28"/>
          <w:szCs w:val="28"/>
          <w:lang w:val="en-US" w:bidi="ar-SA"/>
        </w:rPr>
        <w:t>MegapolisDocNet”.</w:t>
      </w:r>
    </w:p>
    <w:p>
      <w:pPr>
        <w:pStyle w:val="Style22"/>
        <w:spacing w:lineRule="auto" w:line="240" w:before="0" w:after="0"/>
        <w:ind w:left="0" w:right="0" w:firstLine="709"/>
        <w:jc w:val="both"/>
        <w:rPr/>
      </w:pPr>
      <w:r>
        <w:rPr>
          <w:rFonts w:cs="Times New Roman"/>
          <w:sz w:val="28"/>
          <w:szCs w:val="28"/>
        </w:rPr>
        <w:t xml:space="preserve">Для підвищення ефективності роботи пошукової системи </w:t>
      </w:r>
      <w:r>
        <w:rPr>
          <w:rFonts w:cs="Times New Roman"/>
          <w:color w:val="000000"/>
          <w:sz w:val="28"/>
          <w:szCs w:val="28"/>
        </w:rPr>
        <w:t>“</w:t>
      </w:r>
      <w:r>
        <w:rPr>
          <w:rFonts w:cs="Times New Roman"/>
          <w:sz w:val="28"/>
          <w:szCs w:val="28"/>
          <w:lang w:val="en-US" w:bidi="ar-SA"/>
        </w:rPr>
        <w:t>MegapolisDocNet”</w:t>
      </w:r>
      <w:r>
        <w:rPr>
          <w:rFonts w:cs="Times New Roman"/>
          <w:sz w:val="28"/>
          <w:szCs w:val="28"/>
        </w:rPr>
        <w:t xml:space="preserve"> існують такі картотеки:</w:t>
      </w:r>
    </w:p>
    <w:p>
      <w:pPr>
        <w:pStyle w:val="Style22"/>
        <w:spacing w:lineRule="auto" w:line="240" w:before="0" w:after="0"/>
        <w:ind w:left="0" w:right="0" w:firstLine="709"/>
        <w:jc w:val="both"/>
        <w:rPr>
          <w:rFonts w:cs="Times New Roman"/>
          <w:sz w:val="28"/>
          <w:szCs w:val="28"/>
        </w:rPr>
      </w:pPr>
      <w:r>
        <w:rPr>
          <w:rFonts w:cs="Times New Roman"/>
          <w:sz w:val="28"/>
          <w:szCs w:val="28"/>
        </w:rPr>
        <w:t xml:space="preserve">класифікатор з питань діяльності; </w:t>
      </w:r>
    </w:p>
    <w:p>
      <w:pPr>
        <w:pStyle w:val="Style22"/>
        <w:spacing w:lineRule="auto" w:line="240" w:before="0" w:after="0"/>
        <w:ind w:left="0" w:right="0" w:firstLine="709"/>
        <w:jc w:val="both"/>
        <w:rPr>
          <w:rFonts w:cs="Times New Roman"/>
          <w:sz w:val="28"/>
          <w:szCs w:val="28"/>
        </w:rPr>
      </w:pPr>
      <w:bookmarkStart w:id="90" w:name="o574"/>
      <w:bookmarkEnd w:id="90"/>
      <w:r>
        <w:rPr>
          <w:rFonts w:cs="Times New Roman"/>
          <w:sz w:val="28"/>
          <w:szCs w:val="28"/>
        </w:rPr>
        <w:t>класифікатор видів документів;</w:t>
      </w:r>
    </w:p>
    <w:p>
      <w:pPr>
        <w:pStyle w:val="Style22"/>
        <w:spacing w:lineRule="auto" w:line="240" w:before="0" w:after="0"/>
        <w:ind w:left="0" w:right="0" w:firstLine="709"/>
        <w:jc w:val="both"/>
        <w:rPr>
          <w:rFonts w:cs="Times New Roman"/>
          <w:sz w:val="28"/>
          <w:szCs w:val="28"/>
        </w:rPr>
      </w:pPr>
      <w:bookmarkStart w:id="91" w:name="o575"/>
      <w:bookmarkEnd w:id="91"/>
      <w:r>
        <w:rPr>
          <w:rFonts w:cs="Times New Roman"/>
          <w:sz w:val="28"/>
          <w:szCs w:val="28"/>
        </w:rPr>
        <w:t xml:space="preserve">класифікатор кореспондентів; </w:t>
      </w:r>
    </w:p>
    <w:p>
      <w:pPr>
        <w:pStyle w:val="Style22"/>
        <w:spacing w:lineRule="auto" w:line="240" w:before="0" w:after="0"/>
        <w:ind w:left="0" w:right="0" w:firstLine="709"/>
        <w:jc w:val="both"/>
        <w:rPr>
          <w:rFonts w:cs="Times New Roman"/>
          <w:sz w:val="28"/>
          <w:szCs w:val="28"/>
        </w:rPr>
      </w:pPr>
      <w:bookmarkStart w:id="92" w:name="o576"/>
      <w:bookmarkEnd w:id="92"/>
      <w:r>
        <w:rPr>
          <w:rFonts w:cs="Times New Roman"/>
          <w:sz w:val="28"/>
          <w:szCs w:val="28"/>
        </w:rPr>
        <w:t xml:space="preserve">класифікатор резолюцій; </w:t>
      </w:r>
    </w:p>
    <w:p>
      <w:pPr>
        <w:pStyle w:val="Style22"/>
        <w:spacing w:lineRule="auto" w:line="240" w:before="0" w:after="0"/>
        <w:ind w:left="0" w:right="0" w:firstLine="709"/>
        <w:jc w:val="both"/>
        <w:rPr>
          <w:rFonts w:cs="Times New Roman"/>
          <w:sz w:val="28"/>
          <w:szCs w:val="28"/>
        </w:rPr>
      </w:pPr>
      <w:bookmarkStart w:id="93" w:name="o577"/>
      <w:bookmarkEnd w:id="93"/>
      <w:r>
        <w:rPr>
          <w:rFonts w:cs="Times New Roman"/>
          <w:sz w:val="28"/>
          <w:szCs w:val="28"/>
        </w:rPr>
        <w:t xml:space="preserve">класифікатор виконавців; </w:t>
      </w:r>
    </w:p>
    <w:p>
      <w:pPr>
        <w:pStyle w:val="Style22"/>
        <w:spacing w:lineRule="auto" w:line="240" w:before="0" w:after="0"/>
        <w:ind w:left="0" w:right="0" w:firstLine="709"/>
        <w:jc w:val="both"/>
        <w:rPr>
          <w:rFonts w:cs="Times New Roman"/>
          <w:sz w:val="28"/>
          <w:szCs w:val="28"/>
        </w:rPr>
      </w:pPr>
      <w:bookmarkStart w:id="94" w:name="o578"/>
      <w:bookmarkEnd w:id="94"/>
      <w:r>
        <w:rPr>
          <w:rFonts w:cs="Times New Roman"/>
          <w:sz w:val="28"/>
          <w:szCs w:val="28"/>
        </w:rPr>
        <w:t>класифікатор результатів виконання документів;</w:t>
      </w:r>
    </w:p>
    <w:p>
      <w:pPr>
        <w:pStyle w:val="Style22"/>
        <w:spacing w:lineRule="auto" w:line="240" w:before="0" w:after="0"/>
        <w:ind w:left="0" w:right="0" w:firstLine="709"/>
        <w:jc w:val="both"/>
        <w:rPr>
          <w:rFonts w:cs="Times New Roman"/>
          <w:sz w:val="28"/>
          <w:szCs w:val="28"/>
        </w:rPr>
      </w:pPr>
      <w:bookmarkStart w:id="95" w:name="o579"/>
      <w:bookmarkEnd w:id="95"/>
      <w:r>
        <w:rPr>
          <w:rFonts w:cs="Times New Roman"/>
          <w:sz w:val="28"/>
          <w:szCs w:val="28"/>
        </w:rPr>
        <w:t>номенклатура справ, тощо.</w:t>
      </w:r>
    </w:p>
    <w:p>
      <w:pPr>
        <w:pStyle w:val="Style22"/>
        <w:spacing w:lineRule="auto" w:line="240" w:before="0" w:after="0"/>
        <w:ind w:left="0" w:right="0" w:firstLine="709"/>
        <w:jc w:val="both"/>
        <w:rPr>
          <w:rFonts w:cs="Times New Roman"/>
          <w:sz w:val="28"/>
          <w:szCs w:val="28"/>
        </w:rPr>
      </w:pPr>
      <w:r>
        <w:rPr>
          <w:rFonts w:cs="Times New Roman"/>
          <w:sz w:val="28"/>
          <w:szCs w:val="28"/>
        </w:rPr>
      </w:r>
    </w:p>
    <w:p>
      <w:pPr>
        <w:pStyle w:val="Style22"/>
        <w:spacing w:lineRule="auto" w:line="240" w:before="0" w:after="0"/>
        <w:ind w:left="0" w:right="0" w:firstLine="709"/>
        <w:jc w:val="both"/>
        <w:rPr>
          <w:rFonts w:cs="Times New Roman"/>
          <w:sz w:val="28"/>
          <w:szCs w:val="28"/>
        </w:rPr>
      </w:pPr>
      <w:r>
        <w:rPr>
          <w:rFonts w:cs="Times New Roman"/>
          <w:sz w:val="28"/>
          <w:szCs w:val="28"/>
        </w:rPr>
        <w:t>199. Пошук конкретного документа здійснюється за реквізитами (заголовок, назва виду документа, дата прийняття, номер документа, автор документа тощо) або за контекстом (ключове слово або фраза). Пошуковий запит може мати будь-яку комбінацію реквізитів.</w:t>
      </w:r>
    </w:p>
    <w:p>
      <w:pPr>
        <w:pStyle w:val="Style22"/>
        <w:spacing w:lineRule="auto" w:line="240" w:before="0" w:after="0"/>
        <w:ind w:left="0" w:right="0" w:firstLine="709"/>
        <w:jc w:val="both"/>
        <w:rPr>
          <w:rFonts w:cs="Times New Roman"/>
          <w:color w:val="000000"/>
          <w:sz w:val="28"/>
          <w:szCs w:val="28"/>
          <w:lang w:val="uk-UA"/>
        </w:rPr>
      </w:pPr>
      <w:r>
        <w:rPr>
          <w:rFonts w:cs="Times New Roman"/>
          <w:color w:val="000000"/>
          <w:sz w:val="28"/>
          <w:szCs w:val="28"/>
          <w:lang w:val="uk-UA"/>
        </w:rPr>
      </w:r>
    </w:p>
    <w:p>
      <w:pPr>
        <w:pStyle w:val="3"/>
        <w:numPr>
          <w:ilvl w:val="2"/>
          <w:numId w:val="2"/>
        </w:numPr>
        <w:spacing w:lineRule="auto" w:line="240" w:before="0" w:after="0"/>
        <w:ind w:left="0" w:right="0" w:hanging="0"/>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t>Порядок опрацювання та надсилання вихідних документів</w:t>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r>
    </w:p>
    <w:p>
      <w:pPr>
        <w:pStyle w:val="Style22"/>
        <w:spacing w:lineRule="auto" w:line="240" w:before="0" w:after="0"/>
        <w:ind w:left="0" w:right="0" w:firstLine="709"/>
        <w:jc w:val="both"/>
        <w:rPr>
          <w:rFonts w:cs="Times New Roman"/>
          <w:sz w:val="28"/>
          <w:szCs w:val="28"/>
        </w:rPr>
      </w:pPr>
      <w:r>
        <w:rPr>
          <w:rFonts w:cs="Times New Roman"/>
          <w:sz w:val="28"/>
          <w:szCs w:val="28"/>
        </w:rPr>
        <w:t>200. Вихідні документи надсилаються адресатам з використанням засобів електрозв’язку, поштового зв’язку, а також доставляються кур’єрською, фельд’єгерською службою.</w:t>
      </w:r>
    </w:p>
    <w:p>
      <w:pPr>
        <w:pStyle w:val="Style22"/>
        <w:spacing w:lineRule="auto" w:line="240" w:before="0" w:after="0"/>
        <w:ind w:left="0" w:right="0" w:firstLine="709"/>
        <w:jc w:val="both"/>
        <w:rPr>
          <w:rFonts w:cs="Times New Roman"/>
          <w:sz w:val="28"/>
          <w:szCs w:val="28"/>
        </w:rPr>
      </w:pPr>
      <w:r>
        <w:rPr>
          <w:rFonts w:cs="Times New Roman"/>
          <w:sz w:val="28"/>
          <w:szCs w:val="28"/>
        </w:rPr>
      </w:r>
    </w:p>
    <w:p>
      <w:pPr>
        <w:pStyle w:val="Style22"/>
        <w:spacing w:lineRule="auto" w:line="240" w:before="0" w:after="0"/>
        <w:ind w:left="0" w:right="0" w:firstLine="709"/>
        <w:jc w:val="both"/>
        <w:rPr>
          <w:rFonts w:cs="Times New Roman"/>
          <w:sz w:val="28"/>
          <w:szCs w:val="28"/>
        </w:rPr>
      </w:pPr>
      <w:r>
        <w:rPr>
          <w:rFonts w:cs="Times New Roman"/>
          <w:sz w:val="28"/>
          <w:szCs w:val="28"/>
        </w:rPr>
        <w:t>201. Опрацювання документів для відправлення засобами поштового зв’язку здійснюється загальним відділом відповідно до Правил надання послуг поштового зв’язку, затверджених постановою Кабінету Міністрів України від 05 березня 2009 року № 270 (із змінами).</w:t>
      </w:r>
    </w:p>
    <w:p>
      <w:pPr>
        <w:pStyle w:val="Style22"/>
        <w:spacing w:lineRule="auto" w:line="240" w:before="0" w:after="0"/>
        <w:ind w:left="0" w:right="0" w:firstLine="709"/>
        <w:jc w:val="both"/>
        <w:rPr>
          <w:rFonts w:cs="Times New Roman"/>
          <w:sz w:val="28"/>
          <w:szCs w:val="28"/>
        </w:rPr>
      </w:pPr>
      <w:r>
        <w:rPr>
          <w:rFonts w:cs="Times New Roman"/>
          <w:sz w:val="28"/>
          <w:szCs w:val="28"/>
        </w:rPr>
        <w:t>З використанням засобів електрозв’язку здійснюється передача факсограм, телефонограм, електронних документів та документів у сканованій формі.</w:t>
      </w:r>
    </w:p>
    <w:p>
      <w:pPr>
        <w:pStyle w:val="Style22"/>
        <w:spacing w:lineRule="auto" w:line="240" w:before="0" w:after="0"/>
        <w:ind w:left="0" w:right="0" w:firstLine="709"/>
        <w:jc w:val="both"/>
        <w:rPr>
          <w:rFonts w:cs="Times New Roman"/>
          <w:sz w:val="28"/>
          <w:szCs w:val="28"/>
        </w:rPr>
      </w:pPr>
      <w:r>
        <w:rPr>
          <w:rFonts w:cs="Times New Roman"/>
          <w:sz w:val="28"/>
          <w:szCs w:val="28"/>
        </w:rPr>
      </w:r>
    </w:p>
    <w:p>
      <w:pPr>
        <w:pStyle w:val="Style22"/>
        <w:spacing w:lineRule="auto" w:line="240" w:before="0" w:after="0"/>
        <w:ind w:left="0" w:right="0" w:firstLine="709"/>
        <w:jc w:val="both"/>
        <w:rPr>
          <w:rFonts w:cs="Times New Roman"/>
          <w:sz w:val="28"/>
          <w:szCs w:val="28"/>
        </w:rPr>
      </w:pPr>
      <w:r>
        <w:rPr>
          <w:rFonts w:cs="Times New Roman"/>
          <w:sz w:val="28"/>
          <w:szCs w:val="28"/>
        </w:rPr>
        <w:t>202. Вихідні документи опрацьовуються і надсилаються централізовано в день їх надходження на реєстрацію від керівництва або не пізніше наступного робочого дня.</w:t>
      </w:r>
    </w:p>
    <w:p>
      <w:pPr>
        <w:pStyle w:val="Style22"/>
        <w:spacing w:lineRule="auto" w:line="240" w:before="0" w:after="0"/>
        <w:ind w:left="0" w:right="0" w:firstLine="709"/>
        <w:jc w:val="both"/>
        <w:rPr>
          <w:rFonts w:cs="Times New Roman"/>
          <w:sz w:val="28"/>
          <w:szCs w:val="28"/>
        </w:rPr>
      </w:pPr>
      <w:r>
        <w:rPr>
          <w:rFonts w:cs="Times New Roman"/>
          <w:sz w:val="28"/>
          <w:szCs w:val="28"/>
        </w:rPr>
      </w:r>
    </w:p>
    <w:p>
      <w:pPr>
        <w:pStyle w:val="Style22"/>
        <w:spacing w:lineRule="auto" w:line="240" w:before="0" w:after="0"/>
        <w:ind w:left="0" w:right="0" w:firstLine="709"/>
        <w:jc w:val="both"/>
        <w:rPr>
          <w:rFonts w:cs="Times New Roman"/>
          <w:sz w:val="28"/>
          <w:szCs w:val="28"/>
        </w:rPr>
      </w:pPr>
      <w:r>
        <w:rPr>
          <w:rFonts w:cs="Times New Roman"/>
          <w:sz w:val="28"/>
          <w:szCs w:val="28"/>
        </w:rPr>
        <w:t>203. Не допускається надсилання або передача документів без їх реєстрації у загальному відділі.</w:t>
      </w:r>
    </w:p>
    <w:p>
      <w:pPr>
        <w:pStyle w:val="Style22"/>
        <w:spacing w:lineRule="auto" w:line="240" w:before="0" w:after="0"/>
        <w:ind w:left="0" w:right="0" w:firstLine="709"/>
        <w:jc w:val="both"/>
        <w:rPr>
          <w:rFonts w:cs="Times New Roman"/>
          <w:sz w:val="28"/>
          <w:szCs w:val="28"/>
        </w:rPr>
      </w:pPr>
      <w:r>
        <w:rPr>
          <w:rFonts w:cs="Times New Roman"/>
          <w:sz w:val="28"/>
          <w:szCs w:val="28"/>
        </w:rPr>
      </w:r>
    </w:p>
    <w:p>
      <w:pPr>
        <w:pStyle w:val="Style22"/>
        <w:spacing w:lineRule="auto" w:line="240" w:before="0" w:after="0"/>
        <w:ind w:left="0" w:right="0" w:firstLine="709"/>
        <w:jc w:val="both"/>
        <w:rPr>
          <w:rFonts w:cs="Times New Roman"/>
          <w:sz w:val="28"/>
          <w:szCs w:val="28"/>
        </w:rPr>
      </w:pPr>
      <w:r>
        <w:rPr>
          <w:rFonts w:cs="Times New Roman"/>
          <w:sz w:val="28"/>
          <w:szCs w:val="28"/>
        </w:rPr>
        <w:t>204. Під час приймання від виконавців вихідних документів працівники загального відділу зобов’язані перевірити:</w:t>
      </w:r>
    </w:p>
    <w:p>
      <w:pPr>
        <w:pStyle w:val="Style22"/>
        <w:spacing w:lineRule="auto" w:line="240" w:before="0" w:after="0"/>
        <w:ind w:left="0" w:right="0" w:firstLine="709"/>
        <w:jc w:val="both"/>
        <w:rPr>
          <w:rFonts w:cs="Times New Roman"/>
          <w:sz w:val="28"/>
          <w:szCs w:val="28"/>
        </w:rPr>
      </w:pPr>
      <w:r>
        <w:rPr>
          <w:rFonts w:cs="Times New Roman"/>
          <w:sz w:val="28"/>
          <w:szCs w:val="28"/>
        </w:rPr>
        <w:t>правильність оформлення документа (склад і розміщення в ньому всіх реквізитів);</w:t>
      </w:r>
    </w:p>
    <w:p>
      <w:pPr>
        <w:pStyle w:val="Style22"/>
        <w:spacing w:lineRule="auto" w:line="240" w:before="0" w:after="0"/>
        <w:ind w:left="0" w:right="0" w:firstLine="709"/>
        <w:jc w:val="both"/>
        <w:rPr>
          <w:rFonts w:cs="Times New Roman"/>
          <w:sz w:val="28"/>
          <w:szCs w:val="28"/>
        </w:rPr>
      </w:pPr>
      <w:r>
        <w:rPr>
          <w:rFonts w:cs="Times New Roman"/>
          <w:sz w:val="28"/>
          <w:szCs w:val="28"/>
        </w:rPr>
        <w:t>наявність і правильність зазначення адреси;</w:t>
      </w:r>
    </w:p>
    <w:p>
      <w:pPr>
        <w:pStyle w:val="Style22"/>
        <w:spacing w:lineRule="auto" w:line="240" w:before="0" w:after="0"/>
        <w:ind w:left="0" w:right="0" w:firstLine="709"/>
        <w:jc w:val="both"/>
        <w:rPr>
          <w:rFonts w:cs="Times New Roman"/>
          <w:sz w:val="28"/>
          <w:szCs w:val="28"/>
        </w:rPr>
      </w:pPr>
      <w:r>
        <w:rPr>
          <w:rFonts w:cs="Times New Roman"/>
          <w:sz w:val="28"/>
          <w:szCs w:val="28"/>
        </w:rPr>
        <w:t>наявність на документі відмітки про додатки;</w:t>
      </w:r>
    </w:p>
    <w:p>
      <w:pPr>
        <w:pStyle w:val="Style22"/>
        <w:spacing w:lineRule="auto" w:line="240" w:before="0" w:after="0"/>
        <w:ind w:left="0" w:right="0" w:firstLine="709"/>
        <w:jc w:val="both"/>
        <w:rPr>
          <w:rFonts w:cs="Times New Roman"/>
          <w:sz w:val="28"/>
          <w:szCs w:val="28"/>
        </w:rPr>
      </w:pPr>
      <w:r>
        <w:rPr>
          <w:rFonts w:cs="Times New Roman"/>
          <w:sz w:val="28"/>
          <w:szCs w:val="28"/>
        </w:rPr>
        <w:t>наявність усіх необхідних підписів (печаток) на документі та додатках до нього;</w:t>
      </w:r>
    </w:p>
    <w:p>
      <w:pPr>
        <w:pStyle w:val="Style22"/>
        <w:spacing w:lineRule="auto" w:line="240" w:before="0" w:after="0"/>
        <w:ind w:left="0" w:right="0" w:firstLine="709"/>
        <w:jc w:val="both"/>
        <w:rPr>
          <w:rFonts w:cs="Times New Roman"/>
          <w:sz w:val="28"/>
          <w:szCs w:val="28"/>
        </w:rPr>
      </w:pPr>
      <w:r>
        <w:rPr>
          <w:rFonts w:cs="Times New Roman"/>
          <w:sz w:val="28"/>
          <w:szCs w:val="28"/>
        </w:rPr>
        <w:t>наявність додатків та їх відповідність заявленому складу;</w:t>
      </w:r>
    </w:p>
    <w:p>
      <w:pPr>
        <w:pStyle w:val="Style22"/>
        <w:spacing w:lineRule="auto" w:line="240" w:before="0" w:after="0"/>
        <w:ind w:left="0" w:right="0" w:firstLine="709"/>
        <w:jc w:val="both"/>
        <w:rPr>
          <w:rFonts w:cs="Times New Roman"/>
          <w:sz w:val="28"/>
          <w:szCs w:val="28"/>
        </w:rPr>
      </w:pPr>
      <w:r>
        <w:rPr>
          <w:rFonts w:cs="Times New Roman"/>
          <w:sz w:val="28"/>
          <w:szCs w:val="28"/>
        </w:rPr>
        <w:t>відповідність кількості примірників кількості адресатів;</w:t>
      </w:r>
    </w:p>
    <w:p>
      <w:pPr>
        <w:pStyle w:val="Style22"/>
        <w:spacing w:lineRule="auto" w:line="240" w:before="0" w:after="0"/>
        <w:ind w:left="0" w:right="0" w:firstLine="709"/>
        <w:jc w:val="both"/>
        <w:rPr>
          <w:rFonts w:cs="Times New Roman"/>
          <w:sz w:val="28"/>
          <w:szCs w:val="28"/>
        </w:rPr>
      </w:pPr>
      <w:r>
        <w:rPr>
          <w:rFonts w:cs="Times New Roman"/>
          <w:sz w:val="28"/>
          <w:szCs w:val="28"/>
        </w:rPr>
        <w:t>наявність віз на паперовому примірнику вихідного документа (у разі необхідності його створення), що залишається у справах.</w:t>
      </w:r>
    </w:p>
    <w:p>
      <w:pPr>
        <w:pStyle w:val="Style22"/>
        <w:spacing w:lineRule="auto" w:line="240" w:before="0" w:after="0"/>
        <w:ind w:left="0" w:right="0" w:firstLine="709"/>
        <w:jc w:val="both"/>
        <w:rPr>
          <w:rFonts w:cs="Times New Roman"/>
          <w:sz w:val="28"/>
          <w:szCs w:val="28"/>
        </w:rPr>
      </w:pPr>
      <w:r>
        <w:rPr>
          <w:rFonts w:cs="Times New Roman"/>
          <w:sz w:val="28"/>
          <w:szCs w:val="28"/>
        </w:rPr>
      </w:r>
    </w:p>
    <w:p>
      <w:pPr>
        <w:pStyle w:val="Style22"/>
        <w:spacing w:lineRule="auto" w:line="240" w:before="0" w:after="0"/>
        <w:ind w:left="0" w:right="0" w:firstLine="709"/>
        <w:jc w:val="both"/>
        <w:rPr>
          <w:rFonts w:cs="Times New Roman"/>
          <w:sz w:val="28"/>
          <w:szCs w:val="28"/>
        </w:rPr>
      </w:pPr>
      <w:r>
        <w:rPr>
          <w:rFonts w:cs="Times New Roman"/>
          <w:sz w:val="28"/>
          <w:szCs w:val="28"/>
        </w:rPr>
        <w:t>205. На оригіналах документів, які підлягають поверненню, на верхньому правому полі першої сторінки ставиться штамп “Підлягає поверненню”.</w:t>
      </w:r>
    </w:p>
    <w:p>
      <w:pPr>
        <w:pStyle w:val="Style22"/>
        <w:spacing w:lineRule="auto" w:line="240" w:before="0" w:after="0"/>
        <w:ind w:left="0" w:right="0" w:firstLine="709"/>
        <w:jc w:val="both"/>
        <w:rPr>
          <w:rFonts w:cs="Times New Roman"/>
          <w:sz w:val="28"/>
          <w:szCs w:val="28"/>
        </w:rPr>
      </w:pPr>
      <w:r>
        <w:rPr>
          <w:rFonts w:cs="Times New Roman"/>
          <w:sz w:val="28"/>
          <w:szCs w:val="28"/>
        </w:rPr>
      </w:r>
    </w:p>
    <w:p>
      <w:pPr>
        <w:pStyle w:val="Style22"/>
        <w:spacing w:lineRule="auto" w:line="240" w:before="0" w:after="0"/>
        <w:ind w:left="0" w:right="0" w:firstLine="709"/>
        <w:jc w:val="both"/>
        <w:rPr/>
      </w:pPr>
      <w:r>
        <w:rPr>
          <w:rFonts w:cs="Times New Roman"/>
          <w:sz w:val="28"/>
          <w:szCs w:val="28"/>
        </w:rPr>
        <w:t>206. Документи, що надсилаються одночасно одному і тому ж адресатові, вкладаються в один конверт (упакування). На конверті</w:t>
      </w:r>
      <w:r>
        <w:rPr>
          <w:rFonts w:cs="Times New Roman"/>
          <w:sz w:val="28"/>
          <w:szCs w:val="28"/>
          <w:shd w:fill="FFFFFF" w:val="clear"/>
        </w:rPr>
        <w:t> </w:t>
      </w:r>
      <w:r>
        <w:rPr>
          <w:rFonts w:cs="Times New Roman"/>
          <w:sz w:val="28"/>
          <w:szCs w:val="28"/>
        </w:rPr>
        <w:t xml:space="preserve"> проставляються реєстраційні індекси всіх документів, які містяться у конверті.</w:t>
      </w:r>
    </w:p>
    <w:p>
      <w:pPr>
        <w:pStyle w:val="Style22"/>
        <w:spacing w:lineRule="auto" w:line="240" w:before="0" w:after="0"/>
        <w:ind w:left="0" w:right="0" w:firstLine="709"/>
        <w:jc w:val="both"/>
        <w:rPr>
          <w:rFonts w:cs="Times New Roman"/>
          <w:sz w:val="28"/>
          <w:szCs w:val="28"/>
        </w:rPr>
      </w:pPr>
      <w:r>
        <w:rPr>
          <w:rFonts w:cs="Times New Roman"/>
          <w:sz w:val="28"/>
          <w:szCs w:val="28"/>
        </w:rPr>
      </w:r>
    </w:p>
    <w:p>
      <w:pPr>
        <w:pStyle w:val="Style22"/>
        <w:spacing w:lineRule="auto" w:line="240" w:before="0" w:after="0"/>
        <w:ind w:left="0" w:right="0" w:firstLine="709"/>
        <w:jc w:val="both"/>
        <w:rPr>
          <w:rFonts w:cs="Times New Roman"/>
          <w:sz w:val="28"/>
          <w:szCs w:val="28"/>
        </w:rPr>
      </w:pPr>
      <w:r>
        <w:rPr>
          <w:rFonts w:cs="Times New Roman"/>
          <w:sz w:val="28"/>
          <w:szCs w:val="28"/>
        </w:rPr>
        <w:t>207. Адреси можуть наноситися на конверт друкарським способом.</w:t>
      </w:r>
    </w:p>
    <w:p>
      <w:pPr>
        <w:pStyle w:val="Style22"/>
        <w:spacing w:lineRule="auto" w:line="240" w:before="0" w:after="0"/>
        <w:ind w:left="0" w:right="0" w:firstLine="709"/>
        <w:jc w:val="both"/>
        <w:rPr>
          <w:rFonts w:cs="Times New Roman"/>
          <w:sz w:val="28"/>
          <w:szCs w:val="28"/>
        </w:rPr>
      </w:pPr>
      <w:r>
        <w:rPr>
          <w:rFonts w:cs="Times New Roman"/>
          <w:sz w:val="28"/>
          <w:szCs w:val="28"/>
        </w:rPr>
      </w:r>
    </w:p>
    <w:p>
      <w:pPr>
        <w:pStyle w:val="Style22"/>
        <w:spacing w:lineRule="auto" w:line="240" w:before="0" w:after="0"/>
        <w:ind w:left="0" w:right="0" w:firstLine="709"/>
        <w:jc w:val="both"/>
        <w:rPr>
          <w:rFonts w:cs="Times New Roman"/>
          <w:sz w:val="28"/>
          <w:szCs w:val="28"/>
        </w:rPr>
      </w:pPr>
      <w:r>
        <w:rPr>
          <w:rFonts w:cs="Times New Roman"/>
          <w:sz w:val="28"/>
          <w:szCs w:val="28"/>
        </w:rPr>
        <w:t>208. Документи, що доставляються фельд’єгерською службою, передаються адресатам під розписку у відповідній книзі.</w:t>
      </w:r>
    </w:p>
    <w:p>
      <w:pPr>
        <w:pStyle w:val="Style22"/>
        <w:spacing w:lineRule="auto" w:line="240" w:before="0" w:after="0"/>
        <w:ind w:left="0" w:right="0" w:firstLine="709"/>
        <w:jc w:val="both"/>
        <w:rPr>
          <w:rFonts w:cs="Times New Roman"/>
          <w:sz w:val="28"/>
          <w:szCs w:val="28"/>
        </w:rPr>
      </w:pPr>
      <w:r>
        <w:rPr>
          <w:rFonts w:cs="Times New Roman"/>
          <w:sz w:val="28"/>
          <w:szCs w:val="28"/>
        </w:rPr>
      </w:r>
    </w:p>
    <w:p>
      <w:pPr>
        <w:pStyle w:val="Style22"/>
        <w:spacing w:lineRule="auto" w:line="240" w:before="0" w:after="0"/>
        <w:ind w:left="0" w:right="0" w:firstLine="709"/>
        <w:jc w:val="both"/>
        <w:rPr>
          <w:rFonts w:cs="Times New Roman"/>
          <w:sz w:val="28"/>
          <w:szCs w:val="28"/>
        </w:rPr>
      </w:pPr>
      <w:r>
        <w:rPr>
          <w:rFonts w:cs="Times New Roman"/>
          <w:sz w:val="28"/>
          <w:szCs w:val="28"/>
        </w:rPr>
        <w:t>209. Досилання або заміна надісланого раніше документа здійснюються за вказівкою посадової особи, яка підписала документ. У такому випадку в документі зазначається, що він є досиланням або надсилається на заміну раніше надісланому.</w:t>
      </w:r>
    </w:p>
    <w:p>
      <w:pPr>
        <w:pStyle w:val="Style22"/>
        <w:spacing w:lineRule="auto" w:line="240" w:before="0" w:after="0"/>
        <w:ind w:left="0" w:right="0" w:firstLine="709"/>
        <w:jc w:val="both"/>
        <w:rPr>
          <w:rFonts w:cs="Times New Roman"/>
          <w:sz w:val="28"/>
          <w:szCs w:val="28"/>
        </w:rPr>
      </w:pPr>
      <w:r>
        <w:rPr>
          <w:rFonts w:cs="Times New Roman"/>
          <w:sz w:val="28"/>
          <w:szCs w:val="28"/>
        </w:rPr>
      </w:r>
    </w:p>
    <w:p>
      <w:pPr>
        <w:pStyle w:val="Style22"/>
        <w:spacing w:lineRule="auto" w:line="240" w:before="0" w:after="0"/>
        <w:ind w:left="0" w:right="0" w:firstLine="709"/>
        <w:jc w:val="both"/>
        <w:rPr>
          <w:rFonts w:cs="Times New Roman"/>
          <w:sz w:val="28"/>
          <w:szCs w:val="28"/>
        </w:rPr>
      </w:pPr>
      <w:r>
        <w:rPr>
          <w:rFonts w:cs="Times New Roman"/>
          <w:sz w:val="28"/>
          <w:szCs w:val="28"/>
        </w:rPr>
        <w:t>210. Прийом загальним відділом вихідних документів, інших поштових відправлень від виконавців здійснюється до 14 години, рекомендованих листів – до 13 години.</w:t>
      </w:r>
    </w:p>
    <w:p>
      <w:pPr>
        <w:pStyle w:val="Style22"/>
        <w:spacing w:lineRule="auto" w:line="240" w:before="0" w:after="0"/>
        <w:ind w:left="0" w:right="0" w:firstLine="709"/>
        <w:jc w:val="both"/>
        <w:rPr>
          <w:rFonts w:cs="Times New Roman"/>
          <w:sz w:val="28"/>
          <w:szCs w:val="28"/>
        </w:rPr>
      </w:pPr>
      <w:r>
        <w:rPr>
          <w:rFonts w:cs="Times New Roman"/>
          <w:sz w:val="28"/>
          <w:szCs w:val="28"/>
        </w:rPr>
      </w:r>
    </w:p>
    <w:p>
      <w:pPr>
        <w:pStyle w:val="3"/>
        <w:numPr>
          <w:ilvl w:val="2"/>
          <w:numId w:val="2"/>
        </w:numPr>
        <w:spacing w:lineRule="auto" w:line="240" w:before="0" w:after="0"/>
        <w:ind w:left="0" w:right="0" w:hanging="0"/>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t>IV. Систематизація та зберігання документів у діловодстві.</w:t>
      </w:r>
    </w:p>
    <w:p>
      <w:pPr>
        <w:pStyle w:val="3"/>
        <w:numPr>
          <w:ilvl w:val="2"/>
          <w:numId w:val="2"/>
        </w:numPr>
        <w:spacing w:lineRule="auto" w:line="240" w:before="0" w:after="0"/>
        <w:ind w:left="0" w:right="0" w:hanging="0"/>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t>Складення номенклатури справ</w:t>
      </w:r>
    </w:p>
    <w:p>
      <w:pPr>
        <w:pStyle w:val="3"/>
        <w:numPr>
          <w:ilvl w:val="2"/>
          <w:numId w:val="2"/>
        </w:numPr>
        <w:spacing w:lineRule="auto" w:line="240" w:before="0" w:after="0"/>
        <w:ind w:left="0" w:right="0" w:hanging="0"/>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211. Номенклатура справ – це систематизований перелік найменувань її структурних справ, створюваних у виконкомі та окремо в кожному структурному підрозділі, оформлений у відповідному порядку із зазначенням строків зберігання справ.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212. Номенклатура справ є обов’язковим документом, який складається для створення єдиного порядку формування справ, забезпечення їх обліку, швидкого розшуку документа за його змістом та видом, визначення строків зберігання справ і є основою для складення описів справ постійного та тривалого (понад 10 років) зберігання, а також для обліку справ тимчасового (до 10 років включно) зберігання. </w:t>
      </w:r>
    </w:p>
    <w:p>
      <w:pPr>
        <w:pStyle w:val="Normal"/>
        <w:spacing w:lineRule="auto" w:line="240" w:before="0" w:after="0"/>
        <w:ind w:left="0" w:right="0" w:firstLine="709"/>
        <w:jc w:val="both"/>
        <w:rPr>
          <w:rFonts w:cs="Times New Roman"/>
          <w:sz w:val="28"/>
          <w:szCs w:val="28"/>
        </w:rPr>
      </w:pPr>
      <w:r>
        <w:rPr>
          <w:rFonts w:cs="Times New Roman"/>
          <w:sz w:val="28"/>
          <w:szCs w:val="28"/>
        </w:rPr>
        <w:t>Під час розроблення номенклатури справ з метою більш повного охоплення документообігу вивчається та аналізується діяльність виконкому в цілому. При цьому використовуються положення про його структурні підрозділи; штатні розписи; типові або примірні номенклатури справ; номенклатури та описи справ за минулі роки; класифікатори документів і кореспондентів; реєстраційно-облікові та контрольні картотеки; типовий та галузеві переліки видів документів із зазначенням строків їх зберігання, а також ураховуються завдання на наступний рік.</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213. У виконкомі складаються номенклатури справ структурних підрозділів та зведена номенклатура справ.</w:t>
      </w:r>
    </w:p>
    <w:p>
      <w:pPr>
        <w:pStyle w:val="Normal"/>
        <w:spacing w:lineRule="auto" w:line="240" w:before="0" w:after="0"/>
        <w:ind w:left="0" w:right="0" w:firstLine="709"/>
        <w:jc w:val="both"/>
        <w:rPr>
          <w:rFonts w:cs="Times New Roman"/>
          <w:sz w:val="28"/>
          <w:szCs w:val="28"/>
        </w:rPr>
      </w:pPr>
      <w:r>
        <w:rPr>
          <w:rFonts w:cs="Times New Roman"/>
          <w:sz w:val="28"/>
          <w:szCs w:val="28"/>
        </w:rPr>
        <w:t>Зведена номенклатура справ складається на підставі номенклатур справ відділів виконкому. (Додаток 20)</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pPr>
      <w:r>
        <w:rPr>
          <w:rFonts w:cs="Times New Roman"/>
          <w:sz w:val="28"/>
          <w:szCs w:val="28"/>
        </w:rPr>
        <w:t xml:space="preserve">214. Номенклатура справ структурного підрозділу розробляється </w:t>
      </w:r>
      <w:r>
        <w:rPr>
          <w:rFonts w:cs="Times New Roman"/>
          <w:b/>
          <w:bCs/>
          <w:sz w:val="28"/>
          <w:szCs w:val="28"/>
        </w:rPr>
        <w:t>не пізніше 15 листопада поточного року</w:t>
      </w:r>
      <w:r>
        <w:rPr>
          <w:rFonts w:cs="Times New Roman"/>
          <w:sz w:val="28"/>
          <w:szCs w:val="28"/>
        </w:rPr>
        <w:t xml:space="preserve"> посадовою особою, відповідальною за діловодство у структурному підрозділі, із залученням фахівців, які працюють у підрозділі, та  підписується начальниками архівного відділу та загального відділу (додаток 21).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215. Розміщення справ у номенклатурі повинно відповідати ступеню важливості питань, що вирішуються, з урахуванням взаємозв’язку документів, включених до конкретних справ. Як правило, першою розміщується група справ, що включає документи органів вищого рівня, далі – група організаційно-розпорядчої документації (розпорядження, рішення), планово-звітна документація і листування. У групі листування першими розміщуються справи, що містять листування з органами вищого рівня.</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216. Графи номенклатури справ заповнюються таким чином: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Кожна справа, включена до номенклатури, повинна мати умовне позначення (арабськими цифрами) – індекс. </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У графі 1 проставляється індекс кожної справи. Індекс справи складається з індексу структурного підрозділу (за штатним розписом) та порядкового номеру в межах підрозділу. Наприклад: 06-12, де 06 – індекс самостійного відділу, 12 – порядковий номер справи. </w:t>
      </w:r>
    </w:p>
    <w:p>
      <w:pPr>
        <w:pStyle w:val="Normal"/>
        <w:spacing w:lineRule="auto" w:line="240" w:before="0" w:after="0"/>
        <w:ind w:left="0" w:right="0" w:firstLine="709"/>
        <w:jc w:val="both"/>
        <w:rPr>
          <w:rFonts w:cs="Times New Roman"/>
          <w:sz w:val="28"/>
          <w:szCs w:val="28"/>
        </w:rPr>
      </w:pPr>
      <w:r>
        <w:rPr>
          <w:rFonts w:cs="Times New Roman"/>
          <w:sz w:val="28"/>
          <w:szCs w:val="28"/>
        </w:rPr>
        <w:t>У разі наявності у справі томів (частин) індекс ставиться на кожному томі із зазначенням: т. 1, т. 2 тощо.</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До графи 2 включаються заголовки справ (томів, частин). </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Заголовок справи повинен чітко, у стислій узагальненій формі, відображати склад і зміст документів справи. </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Не дозволяється вживання в заголовках справ неконкретних формулювань (“різні матеріали”, “загальне листування”, “вхідна кореспонденція”, “вихідна кореспонденція” тощо), а також вставних слів і складних синтаксичних зворотів. </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Під час формулювання заголовків справ враховуються такі ознаки формування справ, як номінальна, авторська, кореспондентська, предметно-питальна, хронологічна, географічна. Документи формуються у справи на основі окремої ознаки або сполучення ознак. </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Заголовок справи складається з елементів, що розміщуються у такій послідовності: назва виду справи (листування, журнал, книга тощо) чи виду документів у справі (накази, протоколи, акти тощо); автор документів (найменування установи, структурного підрозділу); кореспондент або адресат (найменування установи, до якої адресовані або від якої надійшли документи); короткий зміст документів справи (питання, з якого формується справа); назва регіону (території), з якою пов’язаний зміст документа; дата (період), до якої належать документи справи; вказівки на наявність копій документів у справі (у разі потреби). </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У заголовках особових (персональних) та інших справ, що містять документи з одного питання, пов’язані послідовністю ведення процедур діловодства, вживається термін “справа”, наприклад: “Особова справа”, “Персональна справа”. </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У заголовках справ, що містять документи з одного питання, не пов’язані послідовністю ведення процедур діловодства, вживається термін “документи”, а після нього в дужках зазначаються основні види документів справи, наприклад: “Документи (плани, анкети, довідки) про проведення огляду стану діловодства та архівної справи у структурних підрозділах виконкому”. </w:t>
      </w:r>
    </w:p>
    <w:p>
      <w:pPr>
        <w:pStyle w:val="Normal"/>
        <w:spacing w:lineRule="auto" w:line="240" w:before="0" w:after="0"/>
        <w:ind w:left="0" w:right="0" w:firstLine="709"/>
        <w:jc w:val="both"/>
        <w:rPr>
          <w:rFonts w:cs="Times New Roman"/>
          <w:sz w:val="28"/>
          <w:szCs w:val="28"/>
        </w:rPr>
      </w:pPr>
      <w:r>
        <w:rPr>
          <w:rFonts w:cs="Times New Roman"/>
          <w:sz w:val="28"/>
          <w:szCs w:val="28"/>
        </w:rPr>
        <w:t>Термін “документи” вживається також у заголовках справ, що містять документи-додатки до будь-якого нормативно-правового акта або розпорядження міського голови.</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У заголовках справ, призначених для групування документів одного виду, зазначається вид документа у множині та автор документів, наприклад: “Протоколи засідань виконкачого комітету Покровської міської ради”. </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У заголовках справ, що містять листування, зазначаються кореспондент і короткий зміст документів, наприклад: “Листування з ДОДА про затвердження і зміну штатного розпису”. </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У заголовках справ, що містять листування з кореспондентами, однорідними за характером діяльності, такі кореспонденти не перелічуються, а зазначається їх узагальнене найменування, наприклад: “Листування з органами місцевого самоврядування з питань забезпечення соціального захисту населення”. </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У заголовках справ, що містять листування з різними кореспондентами, такі кореспонденти не зазначаються, наприклад: “Листування про організацію семінару з підвищення кваліфікації працівників кадрових служб”. </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У заголовках справ, що містять планово-звітну документацію, зазначається період (місяць, квартал, півріччя, рік), в якому планується створення документів, або період їх фактичного виконання, наприклад: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1. План основних організаційних заходів установи на 2018 рік. </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2. Звіт про використання бюджетних коштів установою за 2018 рік.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Якщо справа складається з кількох томів або частин, формулюється загальний заголовок справи, а потім у разі потреби – заголовок кожної справи.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Графа 3 номенклатури заповнюється наприкінці календарного року.</w:t>
      </w:r>
    </w:p>
    <w:p>
      <w:pPr>
        <w:pStyle w:val="Normal"/>
        <w:spacing w:lineRule="auto" w:line="240" w:before="0" w:after="0"/>
        <w:ind w:left="0" w:right="0" w:firstLine="709"/>
        <w:jc w:val="both"/>
        <w:rPr>
          <w:rFonts w:eastAsia="Times New Roman" w:cs="Times New Roman"/>
          <w:sz w:val="28"/>
          <w:szCs w:val="28"/>
        </w:rPr>
      </w:pPr>
      <w:r>
        <w:rPr>
          <w:rFonts w:eastAsia="Times New Roman" w:cs="Times New Roman"/>
          <w:sz w:val="28"/>
          <w:szCs w:val="28"/>
        </w:rPr>
        <w:t xml:space="preserve"> </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У графі 4 номенклатури зазначаються строки зберігання справ, номери статей за переліком документів зі строками зберігання.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У графі 5 “Відмітка” робляться позначки про перехідні справи; про справи, що ведуться в електронній формі; про посадових осіб, відповідальних за формування справ; про передачу справ до архіву установи чи інших установ для їх продовження тощо.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217. Номенклатури справ структурних підрозділів після їх розгляду й аналізу зводяться загальним відділом в єдину (зведену) номенклатуру справ виконавчого комітету Покровської міської ради.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218. Справи з питань, вирішення яких триває більше одного року (перехідні справи), вносяться до номенклатури справ щороку протягом всього терміну їх вирішення.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219. До номенклатури справ не включаються друковані видання, брошури, довідники, бюлетені, реферативні журнали, експрес-інформація тощо.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220. Зведена номенклатура справ після її остаточного доопрацювання схвалюється експертною комісією з проведення експертизи цінності документів (далі – ЕК) та погоджується експертно-перевірною комісією (далі – ЕПК) Державного архіву Дніпропетровської області, після чого міським головою.</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221. Як і в номенклатурі справ структурних підрозділів, так і в зведеній номенклатурі справ виконкому, протягом діловодного року в графі “Примітка” робляться відмітки про заведення і включення нових справ, про перехідні справи тощо.</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222. Зведена номенклатура справ виконкому складається у трьох примірниках, на кожному з яких повинен бути заповнений гриф погодження з Державним архівом Дніпропетровської області. </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Примірники зведеної номенклатури справ розподіляються в такому порядку: </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перший – зберігається у справі у загальному відділі; </w:t>
      </w:r>
    </w:p>
    <w:p>
      <w:pPr>
        <w:pStyle w:val="Normal"/>
        <w:spacing w:lineRule="auto" w:line="240" w:before="0" w:after="0"/>
        <w:ind w:left="0" w:right="0" w:firstLine="709"/>
        <w:jc w:val="both"/>
        <w:rPr>
          <w:rFonts w:cs="Times New Roman"/>
          <w:sz w:val="28"/>
          <w:szCs w:val="28"/>
        </w:rPr>
      </w:pPr>
      <w:r>
        <w:rPr>
          <w:rFonts w:cs="Times New Roman"/>
          <w:sz w:val="28"/>
          <w:szCs w:val="28"/>
        </w:rPr>
        <w:t>другий – використовується,  як робочий;</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третій – надсилається до Державного архіву Дніпропетровської області, з яким погоджувалися примірники номенклатури справ;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223. Номенклатура справ структурного підрозділу складається у двох примірниках. Один примірник передається до загального відділу.</w:t>
      </w:r>
    </w:p>
    <w:p>
      <w:pPr>
        <w:pStyle w:val="Normal"/>
        <w:spacing w:lineRule="auto" w:line="240" w:before="0" w:after="0"/>
        <w:ind w:left="0" w:right="0" w:firstLine="709"/>
        <w:jc w:val="both"/>
        <w:rPr>
          <w:rFonts w:cs="Times New Roman"/>
          <w:sz w:val="28"/>
          <w:szCs w:val="28"/>
        </w:rPr>
      </w:pPr>
      <w:r>
        <w:rPr>
          <w:rFonts w:cs="Times New Roman"/>
          <w:sz w:val="28"/>
          <w:szCs w:val="28"/>
        </w:rPr>
        <w:t>Для використання в роботі структурні підрозділи отримують засвідчені в установленому порядку витяги з відповідних розділів затвердженої номенклатури справ.</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224. Зведена номенклатура справ, як і номенклатура справ структурного підрозділу, щорічно (не пізніше грудня) переглядається, аналізується й уточнюється. Після внесення змін номенклатура справ передруковується, затверджується та вводиться в дію з 1 січня наступного календарного року.</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pPr>
      <w:r>
        <w:rPr>
          <w:rFonts w:cs="Times New Roman"/>
          <w:sz w:val="28"/>
          <w:szCs w:val="28"/>
        </w:rPr>
        <w:t xml:space="preserve">225. </w:t>
      </w:r>
      <w:r>
        <w:rPr>
          <w:rFonts w:cs="Times New Roman"/>
          <w:color w:val="000000"/>
          <w:sz w:val="28"/>
          <w:szCs w:val="28"/>
        </w:rPr>
        <w:t>Зведена номенклатура справ підлягає погодженню</w:t>
      </w:r>
      <w:r>
        <w:rPr>
          <w:rFonts w:cs="Times New Roman"/>
          <w:sz w:val="28"/>
          <w:szCs w:val="28"/>
        </w:rPr>
        <w:t xml:space="preserve"> з Державним архівом Дніпропетровської області </w:t>
      </w:r>
      <w:r>
        <w:rPr>
          <w:rFonts w:cs="Times New Roman"/>
          <w:b/>
          <w:bCs/>
          <w:color w:val="000000"/>
          <w:sz w:val="28"/>
          <w:szCs w:val="28"/>
        </w:rPr>
        <w:t>один раз на п’ять років</w:t>
      </w:r>
      <w:r>
        <w:rPr>
          <w:rFonts w:cs="Times New Roman"/>
          <w:sz w:val="28"/>
          <w:szCs w:val="28"/>
        </w:rPr>
        <w:t xml:space="preserve"> або невідкладно в разі істотних змін у власності майна, структурі, функціях та характері роботи, втрати чинності типовим (галузевим) переліком документів із зазначенням строків їх зберігання.</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226. У кінці діловодного року номенклатура справ обов’язково закривається підсумковим записом, у якому зазначаються кількість і категорії фактично заведених за рік справ. Підсумковий запис скріплює своїм підписом начальник загального відділу.</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pPr>
      <w:r>
        <w:rPr>
          <w:rFonts w:cs="Times New Roman"/>
          <w:sz w:val="28"/>
          <w:szCs w:val="28"/>
        </w:rPr>
        <w:t xml:space="preserve">227. Номенклатура справ у структурних підрозділах, які </w:t>
      </w:r>
      <w:r>
        <w:rPr>
          <w:rFonts w:cs="Times New Roman"/>
          <w:sz w:val="28"/>
          <w:szCs w:val="28"/>
          <w:shd w:fill="FFFFFF" w:val="clear"/>
        </w:rPr>
        <w:t> </w:t>
      </w:r>
      <w:r>
        <w:rPr>
          <w:rFonts w:cs="Times New Roman"/>
          <w:sz w:val="28"/>
          <w:szCs w:val="28"/>
        </w:rPr>
        <w:t>утворені як юридичні особи публічного права,  розробляється відповідно до вимог розділу IV цієї Інструкції.</w:t>
      </w:r>
    </w:p>
    <w:p>
      <w:pPr>
        <w:pStyle w:val="3"/>
        <w:numPr>
          <w:ilvl w:val="2"/>
          <w:numId w:val="2"/>
        </w:numPr>
        <w:spacing w:lineRule="auto" w:line="240" w:before="0" w:after="0"/>
        <w:ind w:left="0" w:right="0" w:hanging="0"/>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r>
    </w:p>
    <w:p>
      <w:pPr>
        <w:pStyle w:val="3"/>
        <w:numPr>
          <w:ilvl w:val="2"/>
          <w:numId w:val="2"/>
        </w:numPr>
        <w:spacing w:lineRule="auto" w:line="240" w:before="0" w:after="0"/>
        <w:ind w:left="0" w:right="0" w:hanging="0"/>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t>Формування справ</w:t>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r>
    </w:p>
    <w:p>
      <w:pPr>
        <w:pStyle w:val="Style22"/>
        <w:spacing w:lineRule="auto" w:line="240" w:before="0" w:after="0"/>
        <w:ind w:left="0" w:right="0" w:firstLine="709"/>
        <w:jc w:val="both"/>
        <w:rPr>
          <w:rFonts w:cs="Times New Roman"/>
          <w:sz w:val="28"/>
          <w:szCs w:val="28"/>
        </w:rPr>
      </w:pPr>
      <w:r>
        <w:rPr>
          <w:rFonts w:cs="Times New Roman"/>
          <w:sz w:val="28"/>
          <w:szCs w:val="28"/>
        </w:rPr>
        <w:t xml:space="preserve">228. Формування справ – це групування виконаних документів у справи відповідно до номенклатури справ. </w:t>
      </w:r>
    </w:p>
    <w:p>
      <w:pPr>
        <w:pStyle w:val="Style22"/>
        <w:spacing w:lineRule="auto" w:line="240" w:before="0" w:after="0"/>
        <w:ind w:left="0" w:right="0" w:firstLine="709"/>
        <w:jc w:val="both"/>
        <w:rPr>
          <w:rFonts w:cs="Times New Roman"/>
          <w:sz w:val="28"/>
          <w:szCs w:val="28"/>
        </w:rPr>
      </w:pPr>
      <w:r>
        <w:rPr>
          <w:rFonts w:cs="Times New Roman"/>
          <w:sz w:val="28"/>
          <w:szCs w:val="28"/>
        </w:rPr>
      </w:r>
    </w:p>
    <w:p>
      <w:pPr>
        <w:pStyle w:val="Style22"/>
        <w:spacing w:lineRule="auto" w:line="240" w:before="0" w:after="0"/>
        <w:ind w:left="0" w:right="0" w:firstLine="709"/>
        <w:jc w:val="both"/>
        <w:rPr/>
      </w:pPr>
      <w:r>
        <w:rPr>
          <w:rFonts w:cs="Times New Roman"/>
          <w:spacing w:val="-2"/>
          <w:sz w:val="28"/>
          <w:szCs w:val="28"/>
        </w:rPr>
        <w:t>229. У виконкомі справи формуються децентралізовано</w:t>
      </w:r>
      <w:r>
        <w:rPr>
          <w:rFonts w:cs="Times New Roman"/>
          <w:sz w:val="28"/>
          <w:szCs w:val="28"/>
        </w:rPr>
        <w:t>, тобто в структурних підрозділах.</w:t>
      </w:r>
    </w:p>
    <w:p>
      <w:pPr>
        <w:pStyle w:val="Style22"/>
        <w:spacing w:lineRule="auto" w:line="240" w:before="0" w:after="0"/>
        <w:ind w:left="0" w:right="0" w:firstLine="709"/>
        <w:jc w:val="both"/>
        <w:rPr>
          <w:rFonts w:cs="Times New Roman"/>
          <w:sz w:val="28"/>
          <w:szCs w:val="28"/>
        </w:rPr>
      </w:pPr>
      <w:r>
        <w:rPr>
          <w:rFonts w:cs="Times New Roman"/>
          <w:sz w:val="28"/>
          <w:szCs w:val="28"/>
        </w:rPr>
      </w:r>
    </w:p>
    <w:p>
      <w:pPr>
        <w:pStyle w:val="Style22"/>
        <w:spacing w:lineRule="auto" w:line="240" w:before="0" w:after="0"/>
        <w:ind w:left="0" w:right="0" w:firstLine="709"/>
        <w:jc w:val="both"/>
        <w:rPr>
          <w:rFonts w:cs="Times New Roman"/>
          <w:sz w:val="28"/>
          <w:szCs w:val="28"/>
        </w:rPr>
      </w:pPr>
      <w:r>
        <w:rPr>
          <w:rFonts w:cs="Times New Roman"/>
          <w:sz w:val="28"/>
          <w:szCs w:val="28"/>
        </w:rPr>
        <w:t xml:space="preserve">230. Під час формування справ слід дотримуватися таких загальних правил: </w:t>
      </w:r>
    </w:p>
    <w:p>
      <w:pPr>
        <w:pStyle w:val="Style22"/>
        <w:spacing w:lineRule="auto" w:line="240" w:before="0" w:after="0"/>
        <w:ind w:left="0" w:right="0" w:firstLine="709"/>
        <w:jc w:val="both"/>
        <w:rPr/>
      </w:pPr>
      <w:r>
        <w:rPr>
          <w:rFonts w:cs="Times New Roman"/>
          <w:b/>
          <w:bCs/>
          <w:sz w:val="28"/>
          <w:szCs w:val="28"/>
        </w:rPr>
        <w:t>вміщувати у справи тільки виконані документи</w:t>
      </w:r>
      <w:r>
        <w:rPr>
          <w:rFonts w:cs="Times New Roman"/>
          <w:sz w:val="28"/>
          <w:szCs w:val="28"/>
        </w:rPr>
        <w:t xml:space="preserve"> відповідно до заголовків справ в номенклатурі; </w:t>
      </w:r>
    </w:p>
    <w:p>
      <w:pPr>
        <w:pStyle w:val="Style22"/>
        <w:spacing w:lineRule="auto" w:line="240" w:before="0" w:after="0"/>
        <w:ind w:left="0" w:right="0" w:firstLine="709"/>
        <w:jc w:val="both"/>
        <w:rPr/>
      </w:pPr>
      <w:r>
        <w:rPr>
          <w:rFonts w:cs="Times New Roman"/>
          <w:b/>
          <w:bCs/>
          <w:sz w:val="28"/>
          <w:szCs w:val="28"/>
        </w:rPr>
        <w:t>групувати у справи тільки оригінали</w:t>
      </w:r>
      <w:r>
        <w:rPr>
          <w:rFonts w:cs="Times New Roman"/>
          <w:sz w:val="28"/>
          <w:szCs w:val="28"/>
        </w:rPr>
        <w:t xml:space="preserve"> (у разі їх відсутності – засвідчені в установленому порядку копії) правильно оформлених і виконаних документів, не допускати включення до справ чорнових, особистих, дублікатів документів, документів, що підлягають поверненню, та копій; </w:t>
      </w:r>
    </w:p>
    <w:p>
      <w:pPr>
        <w:pStyle w:val="Style22"/>
        <w:spacing w:lineRule="auto" w:line="240" w:before="0" w:after="0"/>
        <w:ind w:left="0" w:right="0" w:firstLine="709"/>
        <w:jc w:val="both"/>
        <w:rPr>
          <w:rFonts w:cs="Times New Roman"/>
          <w:sz w:val="28"/>
          <w:szCs w:val="28"/>
        </w:rPr>
      </w:pPr>
      <w:r>
        <w:rPr>
          <w:rFonts w:cs="Times New Roman"/>
          <w:sz w:val="28"/>
          <w:szCs w:val="28"/>
        </w:rPr>
        <w:t xml:space="preserve">групувати у справи документи одного діловодного року (за винятком особових, судових, перехідних справ). Особові справи формуються протягом всього часу роботи; </w:t>
      </w:r>
    </w:p>
    <w:p>
      <w:pPr>
        <w:pStyle w:val="Style22"/>
        <w:spacing w:lineRule="auto" w:line="240" w:before="0" w:after="0"/>
        <w:ind w:left="0" w:right="0" w:firstLine="709"/>
        <w:jc w:val="both"/>
        <w:rPr>
          <w:rFonts w:cs="Times New Roman"/>
          <w:sz w:val="28"/>
          <w:szCs w:val="28"/>
        </w:rPr>
      </w:pPr>
      <w:r>
        <w:rPr>
          <w:rFonts w:cs="Times New Roman"/>
          <w:sz w:val="28"/>
          <w:szCs w:val="28"/>
        </w:rPr>
        <w:t xml:space="preserve">включати до справи документи тільки з одного питання або групи споріднених питань, що становлять єдиний тематичний комплекс, спочатку – ініціативний документ, а потім – всі інші в логічній послідовності; </w:t>
      </w:r>
    </w:p>
    <w:p>
      <w:pPr>
        <w:pStyle w:val="Style22"/>
        <w:spacing w:lineRule="auto" w:line="240" w:before="0" w:after="0"/>
        <w:ind w:left="0" w:right="0" w:firstLine="709"/>
        <w:jc w:val="both"/>
        <w:rPr>
          <w:rFonts w:cs="Times New Roman"/>
          <w:sz w:val="28"/>
          <w:szCs w:val="28"/>
        </w:rPr>
      </w:pPr>
      <w:r>
        <w:rPr>
          <w:rFonts w:cs="Times New Roman"/>
          <w:sz w:val="28"/>
          <w:szCs w:val="28"/>
        </w:rPr>
        <w:t xml:space="preserve">якщо документи за своїм змістом і строком зберігання не можуть бути згруповані у справи, передбачені номенклатурою, заводиться нова справа з обов’язковим внесенням її найменування та строку зберігання в діючу номенклатуру справ; </w:t>
      </w:r>
    </w:p>
    <w:p>
      <w:pPr>
        <w:pStyle w:val="Style22"/>
        <w:spacing w:lineRule="auto" w:line="240" w:before="0" w:after="0"/>
        <w:ind w:left="0" w:right="0" w:firstLine="709"/>
        <w:jc w:val="both"/>
        <w:rPr>
          <w:rFonts w:cs="Times New Roman"/>
          <w:b/>
          <w:b/>
          <w:bCs/>
          <w:sz w:val="28"/>
          <w:szCs w:val="28"/>
        </w:rPr>
      </w:pPr>
      <w:r>
        <w:rPr>
          <w:rFonts w:cs="Times New Roman"/>
          <w:b/>
          <w:bCs/>
          <w:sz w:val="28"/>
          <w:szCs w:val="28"/>
        </w:rPr>
        <w:t>окремо групувати у справи документи постійного, тривалого                          (понад 10 років), тимчасового зберігання;</w:t>
      </w:r>
    </w:p>
    <w:p>
      <w:pPr>
        <w:pStyle w:val="Style22"/>
        <w:spacing w:lineRule="auto" w:line="240" w:before="0" w:after="0"/>
        <w:ind w:left="0" w:right="0" w:firstLine="709"/>
        <w:jc w:val="both"/>
        <w:rPr>
          <w:rFonts w:cs="Times New Roman"/>
          <w:sz w:val="28"/>
          <w:szCs w:val="28"/>
        </w:rPr>
      </w:pPr>
      <w:r>
        <w:rPr>
          <w:rFonts w:cs="Times New Roman"/>
          <w:sz w:val="28"/>
          <w:szCs w:val="28"/>
        </w:rPr>
        <w:t>за обсягом справа постійного та тривалого (понад 10 років) зберігання не повинна перевищувати 250 аркушів (не більше 40 мм завтовшки).</w:t>
      </w:r>
    </w:p>
    <w:p>
      <w:pPr>
        <w:pStyle w:val="Style22"/>
        <w:spacing w:lineRule="auto" w:line="240" w:before="0" w:after="0"/>
        <w:ind w:left="0" w:right="0" w:firstLine="709"/>
        <w:jc w:val="both"/>
        <w:rPr>
          <w:rFonts w:cs="Times New Roman"/>
          <w:sz w:val="28"/>
          <w:szCs w:val="28"/>
        </w:rPr>
      </w:pPr>
      <w:r>
        <w:rPr>
          <w:rFonts w:cs="Times New Roman"/>
          <w:sz w:val="28"/>
          <w:szCs w:val="28"/>
        </w:rPr>
      </w:r>
    </w:p>
    <w:p>
      <w:pPr>
        <w:pStyle w:val="Style22"/>
        <w:spacing w:lineRule="auto" w:line="240" w:before="0" w:after="0"/>
        <w:ind w:left="0" w:right="0" w:firstLine="709"/>
        <w:jc w:val="both"/>
        <w:rPr>
          <w:rFonts w:cs="Times New Roman"/>
          <w:sz w:val="28"/>
          <w:szCs w:val="28"/>
        </w:rPr>
      </w:pPr>
      <w:r>
        <w:rPr>
          <w:rFonts w:cs="Times New Roman"/>
          <w:sz w:val="28"/>
          <w:szCs w:val="28"/>
        </w:rPr>
        <w:t>231. Документи постійного і тимчасового зберігання, пов’язані з вирішенням одного питання, можуть групуватися протягом діловодного року в одну справу. Після закінчення діловодного року або перед передачею справи до архіву повинні бути розкладені за окремими справами згідно з номенклатурою:</w:t>
      </w:r>
    </w:p>
    <w:p>
      <w:pPr>
        <w:pStyle w:val="Style22"/>
        <w:spacing w:lineRule="auto" w:line="240" w:before="0" w:after="0"/>
        <w:ind w:left="0" w:right="0" w:firstLine="709"/>
        <w:jc w:val="both"/>
        <w:rPr/>
      </w:pPr>
      <w:r>
        <w:rPr>
          <w:rFonts w:eastAsia="Times New Roman" w:cs="Times New Roman"/>
          <w:sz w:val="28"/>
          <w:szCs w:val="28"/>
        </w:rPr>
        <w:t xml:space="preserve"> </w:t>
      </w:r>
      <w:r>
        <w:rPr>
          <w:rFonts w:cs="Times New Roman"/>
          <w:sz w:val="28"/>
          <w:szCs w:val="28"/>
        </w:rPr>
        <w:t xml:space="preserve">в одній справі документи постійного, в іншій – документи тимчасового зберігання; </w:t>
      </w:r>
    </w:p>
    <w:p>
      <w:pPr>
        <w:pStyle w:val="Style22"/>
        <w:spacing w:lineRule="auto" w:line="240" w:before="0" w:after="0"/>
        <w:ind w:left="0" w:right="0" w:firstLine="709"/>
        <w:jc w:val="both"/>
        <w:rPr>
          <w:rFonts w:cs="Times New Roman"/>
          <w:sz w:val="28"/>
          <w:szCs w:val="28"/>
        </w:rPr>
      </w:pPr>
      <w:r>
        <w:rPr>
          <w:rFonts w:cs="Times New Roman"/>
          <w:sz w:val="28"/>
          <w:szCs w:val="28"/>
        </w:rPr>
      </w:r>
    </w:p>
    <w:p>
      <w:pPr>
        <w:pStyle w:val="Style22"/>
        <w:spacing w:lineRule="auto" w:line="240" w:before="0" w:after="0"/>
        <w:ind w:left="0" w:right="0" w:firstLine="709"/>
        <w:jc w:val="both"/>
        <w:rPr>
          <w:rFonts w:cs="Times New Roman"/>
          <w:sz w:val="28"/>
          <w:szCs w:val="28"/>
        </w:rPr>
      </w:pPr>
      <w:r>
        <w:rPr>
          <w:rFonts w:cs="Times New Roman"/>
          <w:sz w:val="28"/>
          <w:szCs w:val="28"/>
        </w:rPr>
        <w:t xml:space="preserve">232. Документи всередині справи групуються у хронологічному чи логічному порядку або у їх поєднанні. </w:t>
      </w:r>
    </w:p>
    <w:p>
      <w:pPr>
        <w:pStyle w:val="Style22"/>
        <w:spacing w:lineRule="auto" w:line="240" w:before="0" w:after="0"/>
        <w:ind w:left="0" w:right="0" w:firstLine="709"/>
        <w:jc w:val="both"/>
        <w:rPr>
          <w:rFonts w:cs="Times New Roman"/>
          <w:sz w:val="28"/>
          <w:szCs w:val="28"/>
        </w:rPr>
      </w:pPr>
      <w:r>
        <w:rPr>
          <w:rFonts w:cs="Times New Roman"/>
          <w:sz w:val="28"/>
          <w:szCs w:val="28"/>
        </w:rPr>
      </w:r>
    </w:p>
    <w:p>
      <w:pPr>
        <w:pStyle w:val="Style22"/>
        <w:spacing w:lineRule="auto" w:line="240" w:before="0" w:after="0"/>
        <w:ind w:left="0" w:right="0" w:firstLine="709"/>
        <w:jc w:val="both"/>
        <w:rPr>
          <w:rFonts w:cs="Times New Roman"/>
          <w:sz w:val="28"/>
          <w:szCs w:val="28"/>
        </w:rPr>
      </w:pPr>
      <w:r>
        <w:rPr>
          <w:rFonts w:cs="Times New Roman"/>
          <w:sz w:val="28"/>
          <w:szCs w:val="28"/>
        </w:rPr>
        <w:t xml:space="preserve">233. Розпорядження міського голови разом з додатками групуються у справи за їх характером і хронологією. </w:t>
      </w:r>
    </w:p>
    <w:p>
      <w:pPr>
        <w:pStyle w:val="Style22"/>
        <w:spacing w:lineRule="auto" w:line="240" w:before="0" w:after="0"/>
        <w:ind w:left="0" w:right="0" w:firstLine="709"/>
        <w:jc w:val="both"/>
        <w:rPr>
          <w:rFonts w:cs="Times New Roman"/>
          <w:sz w:val="28"/>
          <w:szCs w:val="28"/>
        </w:rPr>
      </w:pPr>
      <w:r>
        <w:rPr>
          <w:rFonts w:cs="Times New Roman"/>
          <w:sz w:val="28"/>
          <w:szCs w:val="28"/>
        </w:rPr>
      </w:r>
    </w:p>
    <w:p>
      <w:pPr>
        <w:pStyle w:val="Style22"/>
        <w:spacing w:lineRule="auto" w:line="240" w:before="0" w:after="0"/>
        <w:ind w:left="0" w:right="0" w:firstLine="709"/>
        <w:jc w:val="both"/>
        <w:rPr>
          <w:rFonts w:cs="Times New Roman"/>
          <w:sz w:val="28"/>
          <w:szCs w:val="28"/>
        </w:rPr>
      </w:pPr>
      <w:r>
        <w:rPr>
          <w:rFonts w:cs="Times New Roman"/>
          <w:sz w:val="28"/>
          <w:szCs w:val="28"/>
        </w:rPr>
        <w:t xml:space="preserve">Статути, положення, інструкції та інші документи, затверджені розпорядчими документами, є додатками до них і розміщуються разом із зазначеними документами. Якщо вони затверджені як самостійні документи, то їх групують в окремі справи. </w:t>
      </w:r>
    </w:p>
    <w:p>
      <w:pPr>
        <w:pStyle w:val="Style22"/>
        <w:spacing w:lineRule="auto" w:line="240" w:before="0" w:after="0"/>
        <w:ind w:left="0" w:right="0" w:firstLine="709"/>
        <w:jc w:val="both"/>
        <w:rPr>
          <w:rFonts w:cs="Times New Roman"/>
          <w:sz w:val="28"/>
          <w:szCs w:val="28"/>
        </w:rPr>
      </w:pPr>
      <w:r>
        <w:rPr>
          <w:rFonts w:cs="Times New Roman"/>
          <w:sz w:val="28"/>
          <w:szCs w:val="28"/>
        </w:rPr>
      </w:r>
    </w:p>
    <w:p>
      <w:pPr>
        <w:pStyle w:val="Style22"/>
        <w:spacing w:lineRule="auto" w:line="240" w:before="0" w:after="0"/>
        <w:ind w:left="0" w:right="0" w:firstLine="709"/>
        <w:jc w:val="both"/>
        <w:rPr>
          <w:rFonts w:cs="Times New Roman"/>
          <w:sz w:val="28"/>
          <w:szCs w:val="28"/>
        </w:rPr>
      </w:pPr>
      <w:r>
        <w:rPr>
          <w:rFonts w:cs="Times New Roman"/>
          <w:sz w:val="28"/>
          <w:szCs w:val="28"/>
        </w:rPr>
        <w:t xml:space="preserve">Розпорядження з основної діяльності; про прийняття, переведення, звільнення, заохочення, сумісництво працівників; про надання відпусток; про накладення стягнення на працівника, відрядження працівників, з адміністративно-господарських питань тощо групуються у різні справи. </w:t>
      </w:r>
    </w:p>
    <w:p>
      <w:pPr>
        <w:pStyle w:val="Style22"/>
        <w:spacing w:lineRule="auto" w:line="240" w:before="0" w:after="0"/>
        <w:ind w:left="0" w:right="0" w:firstLine="709"/>
        <w:jc w:val="both"/>
        <w:rPr>
          <w:rFonts w:cs="Times New Roman"/>
          <w:sz w:val="28"/>
          <w:szCs w:val="28"/>
        </w:rPr>
      </w:pPr>
      <w:r>
        <w:rPr>
          <w:rFonts w:cs="Times New Roman"/>
          <w:sz w:val="28"/>
          <w:szCs w:val="28"/>
        </w:rPr>
      </w:r>
    </w:p>
    <w:p>
      <w:pPr>
        <w:pStyle w:val="Style22"/>
        <w:spacing w:lineRule="auto" w:line="240" w:before="0" w:after="0"/>
        <w:ind w:left="0" w:right="0" w:firstLine="709"/>
        <w:jc w:val="both"/>
        <w:rPr>
          <w:rFonts w:cs="Times New Roman"/>
          <w:sz w:val="28"/>
          <w:szCs w:val="28"/>
        </w:rPr>
      </w:pPr>
      <w:r>
        <w:rPr>
          <w:rFonts w:cs="Times New Roman"/>
          <w:sz w:val="28"/>
          <w:szCs w:val="28"/>
        </w:rPr>
        <w:t xml:space="preserve">234. Документи засідань виконкому та інших консультативно-дорадчих органів групуються у дві справи: </w:t>
      </w:r>
    </w:p>
    <w:p>
      <w:pPr>
        <w:pStyle w:val="Style22"/>
        <w:spacing w:lineRule="auto" w:line="240" w:before="0" w:after="0"/>
        <w:ind w:left="0" w:right="0" w:firstLine="709"/>
        <w:jc w:val="both"/>
        <w:rPr>
          <w:rFonts w:cs="Times New Roman"/>
          <w:sz w:val="28"/>
          <w:szCs w:val="28"/>
        </w:rPr>
      </w:pPr>
      <w:r>
        <w:rPr>
          <w:rFonts w:cs="Times New Roman"/>
          <w:sz w:val="28"/>
          <w:szCs w:val="28"/>
        </w:rPr>
        <w:t xml:space="preserve">протоколи і документи до них (доповіді, довідки тощо); </w:t>
      </w:r>
    </w:p>
    <w:p>
      <w:pPr>
        <w:pStyle w:val="Style22"/>
        <w:spacing w:lineRule="auto" w:line="240" w:before="0" w:after="0"/>
        <w:ind w:left="0" w:right="0" w:firstLine="709"/>
        <w:jc w:val="both"/>
        <w:rPr>
          <w:rFonts w:cs="Times New Roman"/>
          <w:sz w:val="28"/>
          <w:szCs w:val="28"/>
        </w:rPr>
      </w:pPr>
      <w:r>
        <w:rPr>
          <w:rFonts w:cs="Times New Roman"/>
          <w:sz w:val="28"/>
          <w:szCs w:val="28"/>
        </w:rPr>
        <w:t xml:space="preserve">документи з організації засідань (порядок денний, проекти та копії рішень тощо). </w:t>
      </w:r>
    </w:p>
    <w:p>
      <w:pPr>
        <w:pStyle w:val="Style22"/>
        <w:spacing w:lineRule="auto" w:line="240" w:before="0" w:after="0"/>
        <w:ind w:left="0" w:right="0" w:firstLine="709"/>
        <w:jc w:val="both"/>
        <w:rPr>
          <w:rFonts w:cs="Times New Roman"/>
          <w:sz w:val="28"/>
          <w:szCs w:val="28"/>
        </w:rPr>
      </w:pPr>
      <w:r>
        <w:rPr>
          <w:rFonts w:cs="Times New Roman"/>
          <w:sz w:val="28"/>
          <w:szCs w:val="28"/>
        </w:rPr>
        <w:t xml:space="preserve">Протоколи групуються у хронологічному порядку і за номерами. Документи до засідань систематизуються за датами та номерами протоколів; всередині групи документів, що стосуються одного протоколу, – за порядком денним. </w:t>
      </w:r>
    </w:p>
    <w:p>
      <w:pPr>
        <w:pStyle w:val="Style22"/>
        <w:spacing w:lineRule="auto" w:line="240" w:before="0" w:after="0"/>
        <w:ind w:left="0" w:right="0" w:firstLine="709"/>
        <w:jc w:val="both"/>
        <w:rPr>
          <w:rFonts w:cs="Times New Roman"/>
          <w:sz w:val="28"/>
          <w:szCs w:val="28"/>
        </w:rPr>
      </w:pPr>
      <w:r>
        <w:rPr>
          <w:rFonts w:cs="Times New Roman"/>
          <w:sz w:val="28"/>
          <w:szCs w:val="28"/>
        </w:rPr>
      </w:r>
    </w:p>
    <w:p>
      <w:pPr>
        <w:pStyle w:val="Style22"/>
        <w:spacing w:lineRule="auto" w:line="240" w:before="0" w:after="0"/>
        <w:ind w:left="0" w:right="0" w:firstLine="709"/>
        <w:jc w:val="both"/>
        <w:rPr>
          <w:rFonts w:cs="Times New Roman"/>
          <w:sz w:val="28"/>
          <w:szCs w:val="28"/>
        </w:rPr>
      </w:pPr>
      <w:r>
        <w:rPr>
          <w:rFonts w:cs="Times New Roman"/>
          <w:sz w:val="28"/>
          <w:szCs w:val="28"/>
        </w:rPr>
        <w:t xml:space="preserve">235. Доручення органів вищого рівня і документи, пов’язані з їх виконанням, групуються у справи за напрямами діяльності. При невеликій кількості таких документів вони формуються в одну справу. Усередині справи документи систематизуються за датами доручень. </w:t>
      </w:r>
    </w:p>
    <w:p>
      <w:pPr>
        <w:pStyle w:val="Style22"/>
        <w:spacing w:lineRule="auto" w:line="240" w:before="0" w:after="0"/>
        <w:ind w:left="0" w:right="0" w:firstLine="709"/>
        <w:jc w:val="both"/>
        <w:rPr>
          <w:rFonts w:cs="Times New Roman"/>
          <w:sz w:val="28"/>
          <w:szCs w:val="28"/>
        </w:rPr>
      </w:pPr>
      <w:r>
        <w:rPr>
          <w:rFonts w:cs="Times New Roman"/>
          <w:sz w:val="28"/>
          <w:szCs w:val="28"/>
        </w:rPr>
      </w:r>
    </w:p>
    <w:p>
      <w:pPr>
        <w:pStyle w:val="Style22"/>
        <w:spacing w:lineRule="auto" w:line="240" w:before="0" w:after="0"/>
        <w:ind w:left="0" w:right="0" w:firstLine="709"/>
        <w:jc w:val="both"/>
        <w:rPr>
          <w:rFonts w:cs="Times New Roman"/>
          <w:sz w:val="28"/>
          <w:szCs w:val="28"/>
        </w:rPr>
      </w:pPr>
      <w:r>
        <w:rPr>
          <w:rFonts w:cs="Times New Roman"/>
          <w:sz w:val="28"/>
          <w:szCs w:val="28"/>
        </w:rPr>
        <w:t xml:space="preserve">236. Затверджені плани, звіти, кошториси групуються у справах окремо від проектів цих документів. </w:t>
      </w:r>
    </w:p>
    <w:p>
      <w:pPr>
        <w:pStyle w:val="Style22"/>
        <w:spacing w:lineRule="auto" w:line="240" w:before="0" w:after="0"/>
        <w:ind w:left="0" w:right="0" w:firstLine="709"/>
        <w:jc w:val="both"/>
        <w:rPr>
          <w:rFonts w:cs="Times New Roman"/>
          <w:sz w:val="28"/>
          <w:szCs w:val="28"/>
        </w:rPr>
      </w:pPr>
      <w:r>
        <w:rPr>
          <w:rFonts w:cs="Times New Roman"/>
          <w:sz w:val="28"/>
          <w:szCs w:val="28"/>
        </w:rPr>
      </w:r>
    </w:p>
    <w:p>
      <w:pPr>
        <w:pStyle w:val="Style22"/>
        <w:spacing w:lineRule="auto" w:line="240" w:before="0" w:after="0"/>
        <w:ind w:left="0" w:right="0" w:firstLine="709"/>
        <w:jc w:val="both"/>
        <w:rPr/>
      </w:pPr>
      <w:r>
        <w:rPr>
          <w:rFonts w:cs="Times New Roman"/>
          <w:sz w:val="28"/>
          <w:szCs w:val="28"/>
        </w:rPr>
        <w:t xml:space="preserve">237. Листування групується за змістом та кореспондентським принципом і систематизується у хронологічній послідовності: </w:t>
      </w:r>
      <w:r>
        <w:rPr>
          <w:rFonts w:cs="Times New Roman"/>
          <w:b/>
          <w:bCs/>
          <w:sz w:val="28"/>
          <w:szCs w:val="28"/>
        </w:rPr>
        <w:t xml:space="preserve">документ-відповідь йде за документом-запитом. </w:t>
      </w:r>
    </w:p>
    <w:p>
      <w:pPr>
        <w:pStyle w:val="Style22"/>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238. Особові справи державних службовців формуються у порядку, затвердженому Національним агентством України з питань державної служби.</w:t>
      </w:r>
    </w:p>
    <w:p>
      <w:pPr>
        <w:pStyle w:val="Style22"/>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239. Розрахунково-платіжні відомості (особові рахунки) працівників систематизуються в межах року за прізвищами в алфавітному порядку, а відомості на виплату грошей (відомості нарахування заробітної плати) формуються щомісяця в межах року.</w:t>
      </w:r>
    </w:p>
    <w:p>
      <w:pPr>
        <w:pStyle w:val="Normal"/>
        <w:spacing w:lineRule="auto" w:line="240" w:before="0" w:after="0"/>
        <w:ind w:left="0" w:right="0" w:firstLine="709"/>
        <w:jc w:val="both"/>
        <w:rPr>
          <w:rFonts w:cs="Times New Roman"/>
          <w:sz w:val="28"/>
          <w:szCs w:val="28"/>
        </w:rPr>
      </w:pPr>
      <w:r>
        <w:rPr>
          <w:rFonts w:cs="Times New Roman"/>
          <w:sz w:val="28"/>
          <w:szCs w:val="28"/>
        </w:rPr>
      </w:r>
      <w:bookmarkStart w:id="96" w:name="n528"/>
      <w:bookmarkStart w:id="97" w:name="n528"/>
      <w:bookmarkEnd w:id="97"/>
    </w:p>
    <w:p>
      <w:pPr>
        <w:pStyle w:val="Normal"/>
        <w:spacing w:lineRule="auto" w:line="240" w:before="0" w:after="0"/>
        <w:ind w:left="0" w:right="0" w:firstLine="709"/>
        <w:jc w:val="both"/>
        <w:rPr>
          <w:rFonts w:cs="Times New Roman"/>
          <w:sz w:val="28"/>
          <w:szCs w:val="28"/>
        </w:rPr>
      </w:pPr>
      <w:r>
        <w:rPr>
          <w:rFonts w:cs="Times New Roman"/>
          <w:sz w:val="28"/>
          <w:szCs w:val="28"/>
        </w:rPr>
        <w:t>240. Звернення громадян та всі документи з їх розгляду і виконання групуються окремо. Звернення громадян з особистих питань залежно від їх кількості доцільно групувати за питаннями, наприклад: з питань роботи громадського транспорту, з питань медичного обслуговування тощо. Кожне звернення і документи з його розгляду складають у справі самостійну групу. Повторні звернення і документи з їх розгляду систематизують у справи разом з попередніми.</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241. Методичне керівництво і контроль за формуванням справ у виконкомі та його структурних підрозділах здійснюється загальним та архівним відділами.</w:t>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r>
    </w:p>
    <w:p>
      <w:pPr>
        <w:pStyle w:val="3"/>
        <w:numPr>
          <w:ilvl w:val="2"/>
          <w:numId w:val="2"/>
        </w:numPr>
        <w:spacing w:lineRule="auto" w:line="240" w:before="0" w:after="0"/>
        <w:ind w:left="0" w:right="0" w:hanging="0"/>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t xml:space="preserve">Зберігання документів в діловодстві </w:t>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242. Документи з часу створення (надходження) і до передачі їх до загального відділу зберігаються у структурних підрозділах (за місцем їх формування) у справах. </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Керівники структурних підрозділів (працівники, відповідальні за організацію діловодства в цих підрозділах) зобов’язані забезпечити зберігання документів і справ.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243. У разі зберігання справ у структурних підрозділах схоронність документів і справ забезпечується керівниками структурних підрозділів і посадовими особами, відповідальними за діловодство у цих вдділах.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244. У робочих кімнатах або спеціально відведених для цієї мети приміщеннях, справи повинні зберігатися у вертикальному положенні в шафах і столах, що закриваються. </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З метою підвищення оперативності розшуку документів справи розміщуються відповідно до номенклатури справ. На корінцях обкладинок справ зазначаються індекси за номенклатурою.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pPr>
      <w:r>
        <w:rPr>
          <w:rFonts w:cs="Times New Roman"/>
          <w:sz w:val="28"/>
          <w:szCs w:val="28"/>
        </w:rPr>
        <w:t>245. Видача справ у тимчасове користування</w:t>
      </w:r>
      <w:r>
        <w:rPr>
          <w:rFonts w:cs="Times New Roman"/>
          <w:sz w:val="28"/>
          <w:szCs w:val="28"/>
          <w:shd w:fill="FFFFFF" w:val="clear"/>
        </w:rPr>
        <w:t xml:space="preserve"> </w:t>
      </w:r>
      <w:r>
        <w:rPr>
          <w:rFonts w:cs="Times New Roman"/>
          <w:sz w:val="28"/>
          <w:szCs w:val="28"/>
        </w:rPr>
        <w:t xml:space="preserve">працівникам структурних підрозділів здійснюється з дозволу керуючого справами виконкому. </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На видану справу заводиться картка-замінник справи, у якій зазначається назва структурного підрозділу, номер справи, дата її видачі, кому справа видана, дата її повернення (додаток 22). Передбачаються графи для підписів в одержанні і прийомі справи.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Справи у тимчасове користування видаються не більш як на один місяць.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246. Вилучення документа зі справи постійного строку зберігання забороняється. У виняткових випадках вилучення документа допускається з дозволу міського голови з обов’язковим залишенням у справі завіреної копії документа.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numPr>
          <w:ilvl w:val="0"/>
          <w:numId w:val="0"/>
        </w:numPr>
        <w:spacing w:lineRule="auto" w:line="240" w:before="0" w:after="0"/>
        <w:ind w:left="0" w:right="0" w:hanging="0"/>
        <w:jc w:val="center"/>
        <w:rPr>
          <w:rFonts w:cs="Times New Roman"/>
          <w:b/>
          <w:b/>
          <w:bCs/>
          <w:sz w:val="28"/>
          <w:szCs w:val="28"/>
        </w:rPr>
      </w:pPr>
      <w:r>
        <w:rPr>
          <w:rFonts w:cs="Times New Roman"/>
          <w:b/>
          <w:bCs/>
          <w:sz w:val="28"/>
          <w:szCs w:val="28"/>
        </w:rPr>
        <w:t>V. Порядок підготовки справ до передачі для архівного зберігання</w:t>
      </w:r>
    </w:p>
    <w:p>
      <w:pPr>
        <w:pStyle w:val="Normal"/>
        <w:numPr>
          <w:ilvl w:val="0"/>
          <w:numId w:val="0"/>
        </w:numPr>
        <w:spacing w:lineRule="auto" w:line="240" w:before="0" w:after="0"/>
        <w:ind w:left="0" w:right="0" w:hanging="0"/>
        <w:jc w:val="center"/>
        <w:rPr>
          <w:rFonts w:cs="Times New Roman"/>
          <w:b/>
          <w:b/>
          <w:bCs/>
          <w:sz w:val="28"/>
          <w:szCs w:val="28"/>
        </w:rPr>
      </w:pPr>
      <w:r>
        <w:rPr>
          <w:rFonts w:cs="Times New Roman"/>
          <w:b/>
          <w:bCs/>
          <w:sz w:val="28"/>
          <w:szCs w:val="28"/>
        </w:rPr>
        <w:t>Експертиза цінності документів</w:t>
      </w:r>
    </w:p>
    <w:p>
      <w:pPr>
        <w:pStyle w:val="Normal"/>
        <w:numPr>
          <w:ilvl w:val="0"/>
          <w:numId w:val="0"/>
        </w:numPr>
        <w:spacing w:lineRule="auto" w:line="240" w:before="0" w:after="0"/>
        <w:ind w:left="0" w:right="0" w:hanging="0"/>
        <w:jc w:val="center"/>
        <w:rPr>
          <w:rFonts w:cs="Times New Roman"/>
          <w:b/>
          <w:b/>
          <w:bCs/>
          <w:sz w:val="28"/>
          <w:szCs w:val="28"/>
        </w:rPr>
      </w:pPr>
      <w:r>
        <w:rPr>
          <w:rFonts w:cs="Times New Roman"/>
          <w:b/>
          <w:bCs/>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247. Проведення експертизи цінності документів полягає у всебічному їх вивченні з метою внесення до Національного архівного фонду або вилучення з нього та встановлення строків зберігання документів, що не підлягають внесенню до Національного архівного фонду.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248. Експертиза цінності документів полягає у визначенні їх цінності з метою встановлення строків зберігання документів і відбору їх на державне зберігання.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249. Для організації та проведення експертизи цінності документів у  виконкомі створюється постійно діюча експертна комісія. Відповідні комісії створюються також у кожному структурних підрозділах, утворених як юридичні особи публічного права.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250. Експертиза цінності документів проводиться щороку, працівником відповідальним за архів, разом з ЕК.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251. Під час проведення експертизи цінності документів здійснюється відбір документів постійного та тривалого (понад 10 років) зберігання для передачі до архіву, вилучення для знищення документів і справ за минулі роки, строки зберігання яких закінчилися.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b/>
          <w:b/>
          <w:bCs/>
          <w:sz w:val="28"/>
          <w:szCs w:val="28"/>
        </w:rPr>
      </w:pPr>
      <w:r>
        <w:rPr>
          <w:rFonts w:cs="Times New Roman"/>
          <w:b/>
          <w:bCs/>
          <w:sz w:val="28"/>
          <w:szCs w:val="28"/>
        </w:rPr>
        <w:t xml:space="preserve">Вилучення документів для знищення без проведення попередньої експертизи їх цінності забороняється.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252. Експертиза цінності документів проводиться на підставі номенклатур справ і переліків (типових, відомчих) документів зі строками зберігання. Забороняється відбір документів для подальшого зберігання або знищення  на підставі заголовків справ в описі та номенклатурі справ.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pPr>
      <w:r>
        <w:rPr>
          <w:rFonts w:cs="Times New Roman"/>
          <w:sz w:val="28"/>
          <w:szCs w:val="28"/>
        </w:rPr>
        <w:t>253. За результатами експертизи цінності документів складаються описи справ постійного, тривалого (понад 10 років) зберігання, з кадрових питань (особового складу) та акт про вилучення для знищення документів, не внесених до Національного архівного фонду</w:t>
      </w:r>
      <w:r>
        <w:rPr>
          <w:rFonts w:cs="Times New Roman"/>
          <w:color w:val="000000"/>
          <w:sz w:val="28"/>
          <w:szCs w:val="28"/>
        </w:rPr>
        <w:t xml:space="preserve"> (додатки 23, 24, 25, 26, 27 ,28).</w:t>
      </w:r>
    </w:p>
    <w:p>
      <w:pPr>
        <w:pStyle w:val="Normal"/>
        <w:spacing w:lineRule="auto" w:line="240" w:before="0" w:after="0"/>
        <w:ind w:left="0" w:right="0" w:firstLine="709"/>
        <w:jc w:val="both"/>
        <w:rPr>
          <w:rFonts w:cs="Times New Roman"/>
          <w:color w:val="000000"/>
          <w:sz w:val="28"/>
          <w:szCs w:val="28"/>
        </w:rPr>
      </w:pPr>
      <w:r>
        <w:rPr>
          <w:rFonts w:cs="Times New Roman"/>
          <w:color w:val="000000"/>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254. Зведені описи справ постійного, тривалого (понад 10 років) зберігання і з кадрових питань (особового складу) та акт про вилучення для знищення документів, не віднесених до Національного архівного фонду, розглядаються експертною комісією одночасно. Такі акти разом з описами справ постійного зберігання та з кадрових питань (особового складу) подаються в установленому порядку на розгляд експертно-перевірної комісії (ЕПК) Державного архіву Дніпропетровської області. Погоджені акти затверджуються керуючим справами виконкому, після чого начальник архівного відділу  має право знищити документи.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255. Акт про вилучення для знищення документів, не внесених до Національного архівного фонду, складається, як правило, на всі справи. Якщо в акті зазначено справи кількох структурних підрозділів, їх найменування зазначаються перед групою заголовків справ цього підрозділу; акт розглядається і схвалюється на засіданнях ЕК одночасно з описами справ.</w:t>
      </w:r>
    </w:p>
    <w:p>
      <w:pPr>
        <w:pStyle w:val="Normal"/>
        <w:numPr>
          <w:ilvl w:val="0"/>
          <w:numId w:val="0"/>
        </w:numPr>
        <w:spacing w:lineRule="auto" w:line="240" w:before="0" w:after="0"/>
        <w:ind w:left="0" w:right="0" w:hanging="0"/>
        <w:jc w:val="center"/>
        <w:rPr>
          <w:rFonts w:cs="Times New Roman"/>
          <w:sz w:val="28"/>
          <w:szCs w:val="28"/>
        </w:rPr>
      </w:pPr>
      <w:r>
        <w:rPr>
          <w:rFonts w:cs="Times New Roman"/>
          <w:sz w:val="28"/>
          <w:szCs w:val="28"/>
        </w:rPr>
      </w:r>
    </w:p>
    <w:p>
      <w:pPr>
        <w:pStyle w:val="Normal"/>
        <w:numPr>
          <w:ilvl w:val="0"/>
          <w:numId w:val="0"/>
        </w:numPr>
        <w:spacing w:lineRule="auto" w:line="240" w:before="0" w:after="0"/>
        <w:ind w:left="0" w:right="0" w:hanging="0"/>
        <w:jc w:val="center"/>
        <w:rPr>
          <w:rFonts w:cs="Times New Roman"/>
          <w:b/>
          <w:b/>
          <w:bCs/>
          <w:sz w:val="28"/>
          <w:szCs w:val="28"/>
        </w:rPr>
      </w:pPr>
      <w:r>
        <w:rPr>
          <w:rFonts w:cs="Times New Roman"/>
          <w:b/>
          <w:bCs/>
          <w:sz w:val="28"/>
          <w:szCs w:val="28"/>
        </w:rPr>
        <w:t>Складення описів справ</w:t>
      </w:r>
    </w:p>
    <w:p>
      <w:pPr>
        <w:pStyle w:val="Normal"/>
        <w:spacing w:lineRule="auto" w:line="240" w:before="0" w:after="0"/>
        <w:ind w:left="0" w:right="0" w:firstLine="709"/>
        <w:jc w:val="both"/>
        <w:rPr>
          <w:rFonts w:cs="Times New Roman"/>
          <w:b/>
          <w:b/>
          <w:bCs/>
          <w:sz w:val="28"/>
          <w:szCs w:val="28"/>
        </w:rPr>
      </w:pPr>
      <w:r>
        <w:rPr>
          <w:rFonts w:cs="Times New Roman"/>
          <w:b/>
          <w:bCs/>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256. Опис справ – архівний довідник, призначений для обліку та розкриття змісту одиниць зберігання, одиниць обліку, закріплення їх систематизації у межах архівного фонду.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257. За результатами експертизи цінності документів складаються описи справ постійного і тривалого зберігання, з кадрових питань (особового складу) Описи справ укладаються окремо на справи постійного та тривалого (понад              10 років) зберігання та з кадрових питань (особового складу). </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На справи тимчасового (до 10 років) зберігання описи не складаються. У разі ліквідації чи реорганізації структурного підрозділу такі описи складаються обов’язково.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258. Описи справ, зазначених у пункті 259 цього розділу, як в цілому, так і кожного структурного підрозділу окремо, складаються за встановленою формою (додаток 23). </w:t>
      </w:r>
    </w:p>
    <w:p>
      <w:pPr>
        <w:pStyle w:val="Style22"/>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259. Описи справ структурного підрозділу складаються посадовою особою, відповідальною за стан діловодства у структурному підрозділі.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260. Опис справ структурного підрозділу складається з дотриманням таких правил: </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номер опису справ структурного підрозділу повинен складатися з цифрового позначення структурного підрозділу за номенклатурою справ з додаванням початкової літери найменування категорії документів, що входять до опису, та останніх чотирьох цифр року, в якому заведені справи, включені до опису.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pPr>
      <w:r>
        <w:rPr>
          <w:rFonts w:cs="Times New Roman"/>
          <w:i/>
          <w:sz w:val="28"/>
          <w:szCs w:val="28"/>
        </w:rPr>
        <w:t>Наприклад,</w:t>
      </w:r>
      <w:r>
        <w:rPr>
          <w:rFonts w:cs="Times New Roman"/>
          <w:sz w:val="28"/>
          <w:szCs w:val="28"/>
        </w:rPr>
        <w:t xml:space="preserve"> описи справ постійного, тривалого (понад 10 років) зберігання та з кадрових питань (особового складу) структурного                    підрозділу № 5, що значаться за номенклатурою справ і розпочаті у 2017 році, матимуть такі номери: 5 П-2017; 5 Т-2017; 5 ОС-2017;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графи опису заповнюються відповідно до відомостей, винесених на обкладинку справи. Опис на справи тривалого зберігання повинен мати додаткову графу „Строк зберігання, стаття за переліком”;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графа опису „Примітка” використовується для позначок про особливості фізичного стану справ, про передачу справ до інших структурних підрозділів, про наявність копій тощо;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систематизація справ структурного підрозділу, що включаються до опису, повинна відповідати систематизації за номенклатурою справ, як структурного підрозділу, так і виконкому в цілому; </w:t>
      </w:r>
    </w:p>
    <w:p>
      <w:pPr>
        <w:pStyle w:val="Normal"/>
        <w:spacing w:lineRule="auto" w:line="240" w:before="0" w:after="0"/>
        <w:jc w:val="both"/>
        <w:rPr>
          <w:rFonts w:cs="Times New Roman"/>
          <w:sz w:val="28"/>
          <w:szCs w:val="28"/>
        </w:rPr>
      </w:pPr>
      <w:r>
        <w:rPr>
          <w:rFonts w:cs="Times New Roman"/>
          <w:sz w:val="28"/>
          <w:szCs w:val="28"/>
        </w:rPr>
        <w:t xml:space="preserve">кожна справа вноситься до опису під самостійним порядковим номером. Якщо справа складається з кількох томів (частин), то кожний том (частина) вноситься до опису під окремим номером;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у разі внесення до опису підряд кількох справ з однаковим заголовком зазначається повністю лише заголовок першої справи, а інші відомості про справи вносяться до опису повністю (на кожному новому аркуші опису заголовок відтворюється повністю);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справи з кадрових питань (особового складу) вносяться до опису за алфавітом, тематикою, хронологією.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261. Описи справ ведуться протягом кількох років з єдиною суцільною нумерацією справ. Справи кожного року становлять річний розділ опису.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У кінці опису робиться підсумковий запис із зазначенням (цифрами і літерами) кількості справ, що значаться за описом, перший і останній номери справ за описом, а також обумовлюються особливості нумерації справ в описі (літерні та пропущені номери справ). </w:t>
      </w:r>
    </w:p>
    <w:p>
      <w:pPr>
        <w:pStyle w:val="Normal"/>
        <w:bidi w:val="0"/>
        <w:spacing w:lineRule="auto" w:line="240" w:before="0" w:after="0"/>
        <w:ind w:left="0" w:right="0" w:firstLine="709"/>
        <w:jc w:val="both"/>
        <w:rPr>
          <w:rFonts w:cs="Times New Roman"/>
          <w:sz w:val="28"/>
          <w:szCs w:val="28"/>
        </w:rPr>
      </w:pPr>
      <w:r>
        <w:rPr>
          <w:rFonts w:cs="Times New Roman"/>
          <w:sz w:val="28"/>
          <w:szCs w:val="28"/>
        </w:rPr>
        <w:t>У річний розділ опису вносяться також справи, незавершені протягом календарного року. У таких випадках у кінці річних розділів опису кожного наступного року, протягом якого справи продовжувалися діловодством, зазначається: „Документи з цього питання див. також у розділі                                 за __________ рік,  № _________”.</w:t>
      </w:r>
    </w:p>
    <w:p>
      <w:pPr>
        <w:pStyle w:val="Normal"/>
        <w:bidi w:val="0"/>
        <w:spacing w:lineRule="auto" w:line="240" w:before="0" w:after="0"/>
        <w:ind w:left="0" w:right="0" w:firstLine="709"/>
        <w:jc w:val="both"/>
        <w:rPr>
          <w:rFonts w:cs="Times New Roman"/>
          <w:sz w:val="28"/>
          <w:szCs w:val="28"/>
        </w:rPr>
      </w:pPr>
      <w:r>
        <w:rPr>
          <w:rFonts w:cs="Times New Roman"/>
          <w:sz w:val="28"/>
          <w:szCs w:val="28"/>
        </w:rPr>
      </w:r>
    </w:p>
    <w:p>
      <w:pPr>
        <w:pStyle w:val="Style17"/>
        <w:bidi w:val="0"/>
        <w:spacing w:lineRule="auto" w:line="240" w:before="0" w:after="0"/>
        <w:jc w:val="both"/>
        <w:rPr/>
      </w:pPr>
      <w:r>
        <w:rPr>
          <w:rFonts w:cs="Times New Roman"/>
          <w:sz w:val="28"/>
          <w:szCs w:val="28"/>
        </w:rPr>
        <w:tab/>
      </w:r>
      <w:r>
        <w:rPr>
          <w:rFonts w:cs="Times New Roman"/>
          <w:sz w:val="28"/>
          <w:szCs w:val="28"/>
          <w:lang w:val="en-US"/>
        </w:rPr>
        <w:t>262</w:t>
      </w:r>
      <w:r>
        <w:rPr>
          <w:rFonts w:cs="Times New Roman"/>
          <w:sz w:val="28"/>
          <w:szCs w:val="28"/>
        </w:rPr>
        <w:t xml:space="preserve">. У річний розділ опису справ вносяться також справи, не завершені протягом календарного року. У таких випадках у кінці річних розділів опису кожного наступного року, протягом якого справи продовжувалися в діловодстві, зазначається "Документи з цього питання див. також у розділі                  за ______ рік, </w:t>
      </w:r>
      <w:r>
        <w:rPr>
          <w:rFonts w:cs="Times New Roman"/>
          <w:sz w:val="28"/>
          <w:szCs w:val="28"/>
          <w:lang w:val="uk-UA"/>
        </w:rPr>
        <w:t>№</w:t>
      </w:r>
      <w:r>
        <w:rPr>
          <w:rFonts w:cs="Times New Roman"/>
          <w:sz w:val="28"/>
          <w:szCs w:val="28"/>
        </w:rPr>
        <w:t>_____".</w:t>
      </w:r>
    </w:p>
    <w:p>
      <w:pPr>
        <w:pStyle w:val="Style17"/>
        <w:bidi w:val="0"/>
        <w:spacing w:lineRule="auto" w:line="240" w:before="0" w:after="0"/>
        <w:jc w:val="both"/>
        <w:rPr>
          <w:rFonts w:cs="Times New Roman"/>
          <w:sz w:val="28"/>
          <w:szCs w:val="28"/>
        </w:rPr>
      </w:pPr>
      <w:r>
        <w:rPr>
          <w:rFonts w:cs="Times New Roman"/>
          <w:sz w:val="28"/>
          <w:szCs w:val="28"/>
        </w:rPr>
      </w:r>
    </w:p>
    <w:p>
      <w:pPr>
        <w:pStyle w:val="Style17"/>
        <w:bidi w:val="0"/>
        <w:spacing w:lineRule="auto" w:line="240" w:before="0" w:after="0"/>
        <w:jc w:val="both"/>
        <w:rPr>
          <w:rFonts w:cs="Times New Roman"/>
          <w:sz w:val="28"/>
          <w:szCs w:val="28"/>
        </w:rPr>
      </w:pPr>
      <w:bookmarkStart w:id="98" w:name="1455"/>
      <w:bookmarkEnd w:id="98"/>
      <w:r>
        <w:rPr>
          <w:rFonts w:cs="Times New Roman"/>
          <w:sz w:val="28"/>
          <w:szCs w:val="28"/>
        </w:rPr>
        <w:tab/>
        <w:t>263. Опис справ, складених у паперовій формі, складається у двох примірниках, один з яких передається разом із справами до архівного відділу, а інший залишається як контрольний примірник у загальному відділі.</w:t>
      </w:r>
    </w:p>
    <w:p>
      <w:pPr>
        <w:pStyle w:val="Style17"/>
        <w:bidi w:val="0"/>
        <w:spacing w:lineRule="auto" w:line="240" w:before="0" w:after="0"/>
        <w:jc w:val="both"/>
        <w:rPr>
          <w:rFonts w:cs="Times New Roman"/>
          <w:sz w:val="28"/>
          <w:szCs w:val="28"/>
        </w:rPr>
      </w:pPr>
      <w:r>
        <w:rPr>
          <w:rFonts w:cs="Times New Roman"/>
          <w:sz w:val="28"/>
          <w:szCs w:val="28"/>
        </w:rPr>
      </w:r>
    </w:p>
    <w:p>
      <w:pPr>
        <w:pStyle w:val="Style17"/>
        <w:bidi w:val="0"/>
        <w:spacing w:lineRule="auto" w:line="240" w:before="0" w:after="0"/>
        <w:jc w:val="both"/>
        <w:rPr>
          <w:rFonts w:cs="Times New Roman"/>
          <w:sz w:val="28"/>
          <w:szCs w:val="28"/>
        </w:rPr>
      </w:pPr>
      <w:bookmarkStart w:id="99" w:name="1456"/>
      <w:bookmarkEnd w:id="99"/>
      <w:r>
        <w:rPr>
          <w:rFonts w:cs="Times New Roman"/>
          <w:sz w:val="28"/>
          <w:szCs w:val="28"/>
        </w:rPr>
        <w:tab/>
        <w:t>264. На основі описів справ структурних підрозділів архівний відділ  готує зведені описи справ постійного та тривалого (понад 10 років) зберігання, з кадрових питань (особового складу).</w:t>
      </w:r>
    </w:p>
    <w:p>
      <w:pPr>
        <w:pStyle w:val="Style17"/>
        <w:bidi w:val="0"/>
        <w:spacing w:lineRule="auto" w:line="240" w:before="0" w:after="0"/>
        <w:jc w:val="both"/>
        <w:rPr>
          <w:rFonts w:cs="Times New Roman"/>
          <w:sz w:val="28"/>
          <w:szCs w:val="28"/>
        </w:rPr>
      </w:pPr>
      <w:r>
        <w:rPr>
          <w:rFonts w:cs="Times New Roman"/>
          <w:sz w:val="28"/>
          <w:szCs w:val="28"/>
        </w:rPr>
      </w:r>
    </w:p>
    <w:p>
      <w:pPr>
        <w:pStyle w:val="Style17"/>
        <w:bidi w:val="0"/>
        <w:spacing w:lineRule="auto" w:line="240" w:before="0" w:after="0"/>
        <w:jc w:val="both"/>
        <w:rPr>
          <w:rFonts w:cs="Times New Roman"/>
          <w:sz w:val="28"/>
          <w:szCs w:val="28"/>
        </w:rPr>
      </w:pPr>
      <w:bookmarkStart w:id="100" w:name="1457"/>
      <w:bookmarkEnd w:id="100"/>
      <w:r>
        <w:rPr>
          <w:rFonts w:cs="Times New Roman"/>
          <w:sz w:val="28"/>
          <w:szCs w:val="28"/>
        </w:rPr>
        <w:tab/>
        <w:t>265. Зведений опис справ постійного зберігання складається у чотирьох примірниках, тривалого (понад 10 років) зберігання - у двох примірниках, з кадрових питань (особового складу) - у трьох примірниках. Один примірник затвердженого опису подається державному архіву.</w:t>
      </w:r>
    </w:p>
    <w:p>
      <w:pPr>
        <w:pStyle w:val="Style17"/>
        <w:bidi w:val="0"/>
        <w:spacing w:lineRule="auto" w:line="240" w:before="0" w:after="0"/>
        <w:jc w:val="both"/>
        <w:rPr>
          <w:rFonts w:cs="Times New Roman"/>
          <w:sz w:val="28"/>
          <w:szCs w:val="28"/>
        </w:rPr>
      </w:pPr>
      <w:r>
        <w:rPr>
          <w:rFonts w:cs="Times New Roman"/>
          <w:sz w:val="28"/>
          <w:szCs w:val="28"/>
        </w:rPr>
      </w:r>
    </w:p>
    <w:p>
      <w:pPr>
        <w:pStyle w:val="Style17"/>
        <w:bidi w:val="0"/>
        <w:spacing w:lineRule="auto" w:line="240" w:before="0" w:after="0"/>
        <w:jc w:val="both"/>
        <w:rPr>
          <w:rFonts w:cs="Times New Roman"/>
          <w:sz w:val="28"/>
          <w:szCs w:val="28"/>
        </w:rPr>
      </w:pPr>
      <w:bookmarkStart w:id="101" w:name="1458"/>
      <w:bookmarkEnd w:id="101"/>
      <w:r>
        <w:rPr>
          <w:rFonts w:cs="Times New Roman"/>
          <w:sz w:val="28"/>
          <w:szCs w:val="28"/>
        </w:rPr>
        <w:tab/>
        <w:t>266. У виконкомі описуються документи постійного та тривалого (понад 10 років) зберігання, з кадрових питань (особового складу) не пізніше ніж через два роки після завершення справ у діловодстві, а також передаються документи постійного зберігання відповідно до затверджених описів справ до державних архівів в установлені законодавством строки.</w:t>
      </w:r>
    </w:p>
    <w:p>
      <w:pPr>
        <w:pStyle w:val="Normal"/>
        <w:numPr>
          <w:ilvl w:val="0"/>
          <w:numId w:val="0"/>
        </w:numPr>
        <w:spacing w:lineRule="auto" w:line="240" w:before="0" w:after="0"/>
        <w:ind w:left="0" w:right="0" w:firstLine="709"/>
        <w:jc w:val="both"/>
        <w:rPr>
          <w:rFonts w:cs="Times New Roman"/>
          <w:b/>
          <w:b/>
          <w:bCs/>
          <w:sz w:val="28"/>
          <w:szCs w:val="28"/>
        </w:rPr>
      </w:pPr>
      <w:r>
        <w:rPr>
          <w:rFonts w:cs="Times New Roman"/>
          <w:b/>
          <w:bCs/>
          <w:sz w:val="28"/>
          <w:szCs w:val="28"/>
        </w:rPr>
      </w:r>
    </w:p>
    <w:p>
      <w:pPr>
        <w:pStyle w:val="Normal"/>
        <w:numPr>
          <w:ilvl w:val="0"/>
          <w:numId w:val="0"/>
        </w:numPr>
        <w:spacing w:lineRule="auto" w:line="240" w:before="0" w:after="0"/>
        <w:ind w:left="0" w:right="0" w:hanging="0"/>
        <w:jc w:val="center"/>
        <w:rPr>
          <w:rFonts w:cs="Times New Roman"/>
          <w:b/>
          <w:b/>
          <w:bCs/>
          <w:sz w:val="28"/>
          <w:szCs w:val="28"/>
        </w:rPr>
      </w:pPr>
      <w:r>
        <w:rPr>
          <w:rFonts w:cs="Times New Roman"/>
          <w:b/>
          <w:bCs/>
          <w:sz w:val="28"/>
          <w:szCs w:val="28"/>
        </w:rPr>
        <w:t>Оформлення справ, складених у паперовій формі</w:t>
      </w:r>
    </w:p>
    <w:p>
      <w:pPr>
        <w:pStyle w:val="Normal"/>
        <w:numPr>
          <w:ilvl w:val="0"/>
          <w:numId w:val="0"/>
        </w:numPr>
        <w:spacing w:lineRule="auto" w:line="240" w:before="0" w:after="0"/>
        <w:ind w:left="0" w:right="0" w:firstLine="709"/>
        <w:jc w:val="both"/>
        <w:rPr>
          <w:rFonts w:cs="Times New Roman"/>
          <w:b/>
          <w:b/>
          <w:bCs/>
          <w:sz w:val="28"/>
          <w:szCs w:val="28"/>
        </w:rPr>
      </w:pPr>
      <w:r>
        <w:rPr>
          <w:rFonts w:cs="Times New Roman"/>
          <w:b/>
          <w:bCs/>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267. Після закінчення діловодного року документи групуються у справи. </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Оформлення справи постійного і тривалого (понад 10 років)  зберігання підлягають такому оформленню: підшивання в обкладинку з твердого картону, нумерація аркушів у справі; складання підсумкового напису (додаток 31); складання (у разі потреби) внутрішнього опису документів (додаток 32); оформлення обкладинки справи (додаток 33).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268. Документи тимчасового зберігання, сформовані у справи, не підшиваються, аркуші не нумеруються, уточнення елементів оформлення обкладинки не провадиться, за винятком первинної бухгалтерської документації.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269. Справи з грифом “Для службового користування”, особові та окремі групи справ постійного зберігання, назви яких не повністю розкривають зміст (справи, що містять постанови, розпорядження, накази, рішення тощо), повинні мати внутрішній опис документів у справі. Опис розміщується на початку справи і містить зазначення індексів документів у справі, їх короткий зміст, дату і номери аркушів у справі.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270. Після закінчення діловодного року до написів на обкладинках справ постійного і тривалого зберігання вносяться необхідні уточнення, перевіряється відповідність заголовків справ на обкладинці змісту підшитих документів, у разі потреби до заголовка справи вносяться додаткові відомості (проставляються номери розпоряджень, наказів, протоколів, види і форми звітності тощо).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271. Дата на обкладинці справи повинна відповідати року початку і закінченню справи; у справі, що має документи за більш ранні роки, ніж рік утворення справи, під датою робиться напис: „є документи за ... роки”.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272. На обкладинках справ, що складаються з кількох томів (частин), проставляються дати першого й останнього документів кожного тому (частини). У разі зазначення точної календарної дати вказується число, місяць і рік. Число і рік позначаються арабськими цифрами, назва місяця пишеться словом.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273. На обкладинці справи проставляється номер справи за описом і за погодженням з відповідальним за архів – номер опису і фонду.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274. У разі зміни назви виконкому (його підрозділу) протягом періоду, який охоплюють документи справи, або під час передачі справи до іншої установи (відділу) на обкладинці зазначається нова назва установи (структурного підрозділу).</w:t>
      </w:r>
    </w:p>
    <w:p>
      <w:pPr>
        <w:pStyle w:val="Normal"/>
        <w:spacing w:lineRule="auto" w:line="240" w:before="0" w:after="0"/>
        <w:ind w:left="0" w:right="0" w:firstLine="709"/>
        <w:jc w:val="both"/>
        <w:rPr>
          <w:rFonts w:cs="Times New Roman"/>
          <w:sz w:val="28"/>
          <w:szCs w:val="28"/>
        </w:rPr>
      </w:pPr>
      <w:r>
        <w:rPr>
          <w:rFonts w:cs="Times New Roman"/>
          <w:sz w:val="28"/>
          <w:szCs w:val="28"/>
        </w:rPr>
        <w:t>275. Написи на обкладинках справ постійного і тривалого                           (понад 10 років) зберігання робляться чітко чорним світлостійким чорнилом або пастою. Забороняється наклеювання титульного аркуша на обкладинку справи.</w:t>
      </w:r>
    </w:p>
    <w:p>
      <w:pPr>
        <w:pStyle w:val="Style17"/>
        <w:bidi w:val="0"/>
        <w:spacing w:lineRule="auto" w:line="240" w:before="0" w:after="0"/>
        <w:jc w:val="center"/>
        <w:rPr>
          <w:rFonts w:cs="Times New Roman"/>
          <w:b/>
          <w:b/>
          <w:bCs/>
          <w:color w:val="000000"/>
          <w:sz w:val="28"/>
          <w:szCs w:val="28"/>
        </w:rPr>
      </w:pPr>
      <w:r>
        <w:rPr>
          <w:rFonts w:cs="Times New Roman"/>
          <w:b/>
          <w:bCs/>
          <w:color w:val="000000"/>
          <w:sz w:val="28"/>
          <w:szCs w:val="28"/>
        </w:rPr>
      </w:r>
    </w:p>
    <w:p>
      <w:pPr>
        <w:pStyle w:val="Style17"/>
        <w:bidi w:val="0"/>
        <w:spacing w:lineRule="auto" w:line="240" w:before="0" w:after="0"/>
        <w:jc w:val="center"/>
        <w:rPr>
          <w:rFonts w:cs="Times New Roman"/>
          <w:b/>
          <w:b/>
          <w:bCs/>
          <w:color w:val="000000"/>
          <w:sz w:val="28"/>
          <w:szCs w:val="28"/>
        </w:rPr>
      </w:pPr>
      <w:r>
        <w:rPr>
          <w:rFonts w:cs="Times New Roman"/>
          <w:b/>
          <w:bCs/>
          <w:color w:val="000000"/>
          <w:sz w:val="28"/>
          <w:szCs w:val="28"/>
        </w:rPr>
        <w:t>Передача справ, складених у паперовій формі, до архіву</w:t>
      </w:r>
    </w:p>
    <w:p>
      <w:pPr>
        <w:pStyle w:val="Style17"/>
        <w:bidi w:val="0"/>
        <w:spacing w:lineRule="auto" w:line="240" w:before="0" w:after="0"/>
        <w:jc w:val="both"/>
        <w:rPr>
          <w:rFonts w:cs="Times New Roman"/>
          <w:sz w:val="28"/>
          <w:szCs w:val="28"/>
        </w:rPr>
      </w:pPr>
      <w:r>
        <w:rPr>
          <w:rFonts w:cs="Times New Roman"/>
          <w:sz w:val="28"/>
          <w:szCs w:val="28"/>
        </w:rPr>
      </w:r>
    </w:p>
    <w:p>
      <w:pPr>
        <w:pStyle w:val="Style17"/>
        <w:bidi w:val="0"/>
        <w:spacing w:lineRule="auto" w:line="240" w:before="0" w:after="0"/>
        <w:jc w:val="both"/>
        <w:rPr>
          <w:rFonts w:cs="Times New Roman"/>
          <w:sz w:val="28"/>
          <w:szCs w:val="28"/>
        </w:rPr>
      </w:pPr>
      <w:r>
        <w:rPr>
          <w:rFonts w:cs="Times New Roman"/>
          <w:sz w:val="28"/>
          <w:szCs w:val="28"/>
        </w:rPr>
        <w:tab/>
        <w:t>276. Справи постійного і тривалого (понад 10 років) зберігання, з кадрових питань (особового складу) через два роки після завершення їх ведення передаються до архіву в упорядкованому стані для подальшого зберігання та використання.</w:t>
      </w:r>
    </w:p>
    <w:p>
      <w:pPr>
        <w:pStyle w:val="Style17"/>
        <w:bidi w:val="0"/>
        <w:spacing w:lineRule="auto" w:line="240" w:before="0" w:after="0"/>
        <w:jc w:val="both"/>
        <w:rPr>
          <w:rFonts w:cs="Times New Roman"/>
          <w:sz w:val="28"/>
          <w:szCs w:val="28"/>
        </w:rPr>
      </w:pPr>
      <w:r>
        <w:rPr>
          <w:rFonts w:cs="Times New Roman"/>
          <w:sz w:val="28"/>
          <w:szCs w:val="28"/>
        </w:rPr>
        <w:tab/>
        <w:t>Справи тимчасового зберігання (до 10 років включно) можуть передаватися до архіву за погодженням з керуючим справами виконкому</w:t>
      </w:r>
    </w:p>
    <w:p>
      <w:pPr>
        <w:pStyle w:val="Style17"/>
        <w:bidi w:val="0"/>
        <w:spacing w:lineRule="auto" w:line="240" w:before="0" w:after="0"/>
        <w:jc w:val="both"/>
        <w:rPr>
          <w:rFonts w:cs="Times New Roman"/>
          <w:sz w:val="28"/>
          <w:szCs w:val="28"/>
        </w:rPr>
      </w:pPr>
      <w:r>
        <w:rPr>
          <w:rFonts w:cs="Times New Roman"/>
          <w:sz w:val="28"/>
          <w:szCs w:val="28"/>
        </w:rPr>
      </w:r>
    </w:p>
    <w:p>
      <w:pPr>
        <w:pStyle w:val="Style17"/>
        <w:bidi w:val="0"/>
        <w:spacing w:lineRule="auto" w:line="240" w:before="0" w:after="0"/>
        <w:jc w:val="both"/>
        <w:rPr>
          <w:rFonts w:cs="Times New Roman"/>
          <w:sz w:val="28"/>
          <w:szCs w:val="28"/>
        </w:rPr>
      </w:pPr>
      <w:r>
        <w:rPr>
          <w:rFonts w:cs="Times New Roman"/>
          <w:sz w:val="28"/>
          <w:szCs w:val="28"/>
        </w:rPr>
        <w:tab/>
        <w:t>277. Передача справ до архіву здійснюється за графіком, погодженим з керуючим справами виконкому.</w:t>
      </w:r>
    </w:p>
    <w:p>
      <w:pPr>
        <w:pStyle w:val="Style17"/>
        <w:bidi w:val="0"/>
        <w:spacing w:lineRule="auto" w:line="240" w:before="0" w:after="0"/>
        <w:jc w:val="both"/>
        <w:rPr>
          <w:rFonts w:eastAsia="Times New Roman" w:cs="Times New Roman"/>
          <w:sz w:val="28"/>
          <w:szCs w:val="28"/>
        </w:rPr>
      </w:pPr>
      <w:r>
        <w:rPr>
          <w:rFonts w:eastAsia="Times New Roman" w:cs="Times New Roman"/>
          <w:sz w:val="28"/>
          <w:szCs w:val="28"/>
        </w:rPr>
        <w:t xml:space="preserve"> </w:t>
      </w:r>
    </w:p>
    <w:p>
      <w:pPr>
        <w:pStyle w:val="Style17"/>
        <w:bidi w:val="0"/>
        <w:spacing w:lineRule="auto" w:line="240" w:before="0" w:after="0"/>
        <w:jc w:val="both"/>
        <w:rPr>
          <w:rFonts w:cs="Times New Roman"/>
          <w:sz w:val="28"/>
          <w:szCs w:val="28"/>
        </w:rPr>
      </w:pPr>
      <w:r>
        <w:rPr>
          <w:rFonts w:cs="Times New Roman"/>
          <w:sz w:val="28"/>
          <w:szCs w:val="28"/>
        </w:rPr>
        <w:tab/>
        <w:t xml:space="preserve">278. За письмовим зверненням структурного підрозділу архівний відділ оформлює видачу справ, складених у паперовій формі, на строк до трьох місяців. </w:t>
      </w:r>
    </w:p>
    <w:p>
      <w:pPr>
        <w:pStyle w:val="Style17"/>
        <w:bidi w:val="0"/>
        <w:spacing w:lineRule="auto" w:line="240" w:before="0" w:after="0"/>
        <w:jc w:val="both"/>
        <w:rPr>
          <w:rFonts w:cs="Times New Roman"/>
          <w:sz w:val="28"/>
          <w:szCs w:val="28"/>
        </w:rPr>
      </w:pPr>
      <w:r>
        <w:rPr>
          <w:rFonts w:cs="Times New Roman"/>
          <w:sz w:val="28"/>
          <w:szCs w:val="28"/>
        </w:rPr>
      </w:r>
    </w:p>
    <w:p>
      <w:pPr>
        <w:pStyle w:val="Style17"/>
        <w:bidi w:val="0"/>
        <w:spacing w:lineRule="auto" w:line="240" w:before="0" w:after="0"/>
        <w:jc w:val="both"/>
        <w:rPr/>
      </w:pPr>
      <w:r>
        <w:rPr>
          <w:rFonts w:cs="Times New Roman"/>
          <w:sz w:val="28"/>
          <w:szCs w:val="28"/>
        </w:rPr>
        <w:tab/>
        <w:t xml:space="preserve">279. </w:t>
      </w:r>
      <w:r>
        <w:rPr>
          <w:rFonts w:cs="Times New Roman"/>
          <w:b w:val="false"/>
          <w:i w:val="false"/>
          <w:caps w:val="false"/>
          <w:smallCaps w:val="false"/>
          <w:color w:val="000000"/>
          <w:spacing w:val="0"/>
          <w:sz w:val="28"/>
          <w:szCs w:val="28"/>
        </w:rPr>
        <w:t>Приймання-передача кожної справи здійснюється працівником архівного відділу в присутності працівника, який передає упорядковані та оформлені справи.</w:t>
      </w:r>
    </w:p>
    <w:p>
      <w:pPr>
        <w:pStyle w:val="Style17"/>
        <w:bidi w:val="0"/>
        <w:spacing w:lineRule="auto" w:line="240" w:before="0" w:after="0"/>
        <w:jc w:val="both"/>
        <w:rPr>
          <w:rFonts w:cs="Times New Roman"/>
          <w:sz w:val="28"/>
          <w:szCs w:val="28"/>
        </w:rPr>
      </w:pPr>
      <w:r>
        <w:rPr>
          <w:rFonts w:cs="Times New Roman"/>
          <w:sz w:val="28"/>
          <w:szCs w:val="28"/>
        </w:rPr>
        <w:tab/>
      </w:r>
    </w:p>
    <w:p>
      <w:pPr>
        <w:pStyle w:val="Style17"/>
        <w:bidi w:val="0"/>
        <w:spacing w:lineRule="auto" w:line="240" w:before="0" w:after="0"/>
        <w:jc w:val="both"/>
        <w:rPr>
          <w:rFonts w:cs="Times New Roman"/>
          <w:sz w:val="28"/>
          <w:szCs w:val="28"/>
        </w:rPr>
      </w:pPr>
      <w:r>
        <w:rPr>
          <w:rFonts w:cs="Times New Roman"/>
          <w:sz w:val="28"/>
          <w:szCs w:val="28"/>
        </w:rPr>
        <w:tab/>
        <w:t xml:space="preserve">280. Підготовка справ структурного підрозділу для передання до архівного відділу включає перевіряння правильності формування документів у справи, відповідність заголовків справ змісту вміщених до справ документів, оформлення документів кожної справи, оформлення справ та відповідність справ затвердженій номенклатурі. </w:t>
      </w:r>
      <w:bookmarkStart w:id="102" w:name="n715"/>
      <w:bookmarkEnd w:id="102"/>
    </w:p>
    <w:p>
      <w:pPr>
        <w:pStyle w:val="Style17"/>
        <w:bidi w:val="0"/>
        <w:spacing w:lineRule="auto" w:line="240" w:before="0" w:after="0"/>
        <w:jc w:val="both"/>
        <w:rPr>
          <w:rFonts w:cs="Times New Roman"/>
          <w:sz w:val="28"/>
          <w:szCs w:val="28"/>
        </w:rPr>
      </w:pPr>
      <w:r>
        <w:rPr>
          <w:rFonts w:cs="Times New Roman"/>
          <w:sz w:val="28"/>
          <w:szCs w:val="28"/>
        </w:rPr>
        <w:tab/>
        <w:t>У разі виявлення недоліків у формуванні та оформленні справ працівники структурних підрозділів зобов’язані їх усунути.</w:t>
      </w:r>
    </w:p>
    <w:p>
      <w:pPr>
        <w:pStyle w:val="Style17"/>
        <w:bidi w:val="0"/>
        <w:spacing w:lineRule="auto" w:line="240" w:before="0" w:after="0"/>
        <w:jc w:val="both"/>
        <w:rPr>
          <w:rFonts w:cs="Times New Roman"/>
          <w:sz w:val="28"/>
          <w:szCs w:val="28"/>
        </w:rPr>
      </w:pPr>
      <w:bookmarkStart w:id="103" w:name="n716"/>
      <w:bookmarkEnd w:id="103"/>
      <w:r>
        <w:rPr>
          <w:rFonts w:cs="Times New Roman"/>
          <w:sz w:val="28"/>
          <w:szCs w:val="28"/>
        </w:rPr>
        <w:tab/>
        <w:t>Справи до архівного відділу доставляються працівниками його структурних підрозділів зв’язаними (упакованими) належним чином.</w:t>
      </w:r>
    </w:p>
    <w:p>
      <w:pPr>
        <w:pStyle w:val="Style17"/>
        <w:bidi w:val="0"/>
        <w:spacing w:lineRule="auto" w:line="240" w:before="0" w:after="0"/>
        <w:jc w:val="both"/>
        <w:rPr>
          <w:rFonts w:cs="Times New Roman"/>
          <w:sz w:val="28"/>
          <w:szCs w:val="28"/>
        </w:rPr>
      </w:pPr>
      <w:r>
        <w:rPr>
          <w:rFonts w:cs="Times New Roman"/>
          <w:sz w:val="28"/>
          <w:szCs w:val="28"/>
        </w:rPr>
      </w:r>
    </w:p>
    <w:p>
      <w:pPr>
        <w:pStyle w:val="Style17"/>
        <w:bidi w:val="0"/>
        <w:spacing w:lineRule="auto" w:line="240" w:before="0" w:after="0"/>
        <w:jc w:val="both"/>
        <w:rPr>
          <w:rFonts w:cs="Times New Roman"/>
          <w:sz w:val="28"/>
          <w:szCs w:val="28"/>
        </w:rPr>
      </w:pPr>
      <w:r>
        <w:rPr>
          <w:rFonts w:cs="Times New Roman"/>
          <w:sz w:val="28"/>
          <w:szCs w:val="28"/>
        </w:rPr>
        <w:tab/>
        <w:t xml:space="preserve">281. Справи постійного та тривалого (понад 10 років) зберігання передаються до архіву за описами. </w:t>
      </w:r>
    </w:p>
    <w:p>
      <w:pPr>
        <w:pStyle w:val="Style17"/>
        <w:bidi w:val="0"/>
        <w:spacing w:lineRule="auto" w:line="240" w:before="0" w:after="0"/>
        <w:jc w:val="both"/>
        <w:rPr>
          <w:rFonts w:cs="Times New Roman"/>
          <w:sz w:val="28"/>
          <w:szCs w:val="28"/>
        </w:rPr>
      </w:pPr>
      <w:r>
        <w:rPr>
          <w:rFonts w:cs="Times New Roman"/>
          <w:sz w:val="28"/>
          <w:szCs w:val="28"/>
        </w:rPr>
        <w:tab/>
        <w:t xml:space="preserve">У кінці кожного примірника опису начальник архівного відділу, розписується у прийнятті справ з обов’язковим зазначенням кількості (цифрами і словами) переданих справ і проставляє дату. Один примірник опису повертається до структурного підрозділу, всі інші залишаються в архіві. </w:t>
      </w:r>
    </w:p>
    <w:p>
      <w:pPr>
        <w:pStyle w:val="Style17"/>
        <w:bidi w:val="0"/>
        <w:spacing w:lineRule="auto" w:line="240" w:before="0" w:after="0"/>
        <w:jc w:val="both"/>
        <w:rPr>
          <w:rFonts w:cs="Times New Roman"/>
          <w:sz w:val="28"/>
          <w:szCs w:val="28"/>
        </w:rPr>
      </w:pPr>
      <w:r>
        <w:rPr>
          <w:rFonts w:cs="Times New Roman"/>
          <w:sz w:val="28"/>
          <w:szCs w:val="28"/>
        </w:rPr>
      </w:r>
    </w:p>
    <w:p>
      <w:pPr>
        <w:pStyle w:val="Style17"/>
        <w:bidi w:val="0"/>
        <w:spacing w:lineRule="auto" w:line="240" w:before="0" w:after="0"/>
        <w:jc w:val="both"/>
        <w:rPr>
          <w:rFonts w:cs="Times New Roman"/>
          <w:sz w:val="28"/>
          <w:szCs w:val="28"/>
        </w:rPr>
      </w:pPr>
      <w:r>
        <w:rPr>
          <w:rFonts w:cs="Times New Roman"/>
          <w:sz w:val="28"/>
          <w:szCs w:val="28"/>
        </w:rPr>
        <w:tab/>
        <w:t xml:space="preserve">282. Виконком зобов’язаний забезпечити зберігання архівних документів та передачу документів, що належать до Національного архівного фонду, після закінчення встановлених граничних строків їх зберігання в архіві установи для постійного зберігання до Державного архіву Дніпропетровської області. </w:t>
      </w:r>
    </w:p>
    <w:p>
      <w:pPr>
        <w:pStyle w:val="Style17"/>
        <w:bidi w:val="0"/>
        <w:spacing w:lineRule="auto" w:line="240" w:before="0" w:after="0"/>
        <w:jc w:val="both"/>
        <w:rPr>
          <w:rFonts w:eastAsia="Times New Roman" w:cs="Times New Roman"/>
          <w:sz w:val="28"/>
          <w:szCs w:val="28"/>
        </w:rPr>
      </w:pPr>
      <w:r>
        <w:rPr>
          <w:rFonts w:eastAsia="Times New Roman" w:cs="Times New Roman"/>
          <w:sz w:val="28"/>
          <w:szCs w:val="28"/>
        </w:rPr>
        <w:t xml:space="preserve"> </w:t>
      </w:r>
    </w:p>
    <w:p>
      <w:pPr>
        <w:pStyle w:val="Style17"/>
        <w:bidi w:val="0"/>
        <w:spacing w:lineRule="auto" w:line="240" w:before="0" w:after="0"/>
        <w:jc w:val="both"/>
        <w:rPr>
          <w:rFonts w:cs="Times New Roman"/>
          <w:sz w:val="28"/>
          <w:szCs w:val="28"/>
        </w:rPr>
      </w:pPr>
      <w:r>
        <w:rPr>
          <w:rFonts w:cs="Times New Roman"/>
          <w:sz w:val="28"/>
          <w:szCs w:val="28"/>
        </w:rPr>
      </w:r>
    </w:p>
    <w:p>
      <w:pPr>
        <w:pStyle w:val="Style17"/>
        <w:bidi w:val="0"/>
        <w:spacing w:lineRule="auto" w:line="240" w:before="0" w:after="0"/>
        <w:jc w:val="both"/>
        <w:rPr>
          <w:rFonts w:cs="Times New Roman"/>
          <w:sz w:val="28"/>
          <w:szCs w:val="28"/>
        </w:rPr>
      </w:pPr>
      <w:r>
        <w:rPr>
          <w:rFonts w:cs="Times New Roman"/>
          <w:sz w:val="28"/>
          <w:szCs w:val="28"/>
        </w:rPr>
      </w:r>
    </w:p>
    <w:p>
      <w:pPr>
        <w:pStyle w:val="Style17"/>
        <w:bidi w:val="0"/>
        <w:spacing w:lineRule="auto" w:line="240" w:before="0" w:after="0"/>
        <w:jc w:val="both"/>
        <w:rPr>
          <w:rFonts w:cs="Times New Roman"/>
          <w:sz w:val="28"/>
          <w:szCs w:val="28"/>
        </w:rPr>
      </w:pPr>
      <w:r>
        <w:rPr>
          <w:rFonts w:cs="Times New Roman"/>
          <w:sz w:val="28"/>
          <w:szCs w:val="28"/>
        </w:rPr>
        <w:t xml:space="preserve">Начальник загального відділу </w:t>
        <w:tab/>
        <w:tab/>
        <w:tab/>
        <w:tab/>
        <w:t xml:space="preserve">                      В.С. Агапова</w:t>
      </w:r>
    </w:p>
    <w:sectPr>
      <w:headerReference w:type="default" r:id="rId4"/>
      <w:footerReference w:type="default" r:id="rId5"/>
      <w:type w:val="nextPage"/>
      <w:pgSz w:w="11906" w:h="16838"/>
      <w:pgMar w:left="1701" w:right="567" w:header="615" w:top="960" w:footer="983" w:bottom="1497" w:gutter="0"/>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mbria">
    <w:charset w:val="01"/>
    <w:family w:val="roman"/>
    <w:pitch w:val="variable"/>
  </w:font>
  <w:font w:name="Symbol">
    <w:charset w:val="01"/>
    <w:family w:val="roman"/>
    <w:pitch w:val="variable"/>
  </w:font>
  <w:font w:name="OpenSymbol">
    <w:altName w:val="Arial Unicode MS"/>
    <w:charset w:val="01"/>
    <w:family w:val="roman"/>
    <w:pitch w:val="variable"/>
  </w:font>
  <w:font w:name="Wingdings">
    <w:charset w:val="01"/>
    <w:family w:val="roman"/>
    <w:pitch w:val="variable"/>
  </w:font>
  <w:font w:name="Liberation Sans">
    <w:altName w:val="Arial"/>
    <w:charset w:val="01"/>
    <w:family w:val="roman"/>
    <w:pitch w:val="variable"/>
  </w:font>
  <w:font w:name="Symbol">
    <w:charset w:val="02"/>
    <w:family w:val="auto"/>
    <w:pitch w:val="default"/>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0"/>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8"/>
      <w:jc w:val="center"/>
      <w:rPr/>
    </w:pPr>
    <w:r>
      <w:rPr/>
      <mc:AlternateContent>
        <mc:Choice Requires="wps">
          <w:drawing>
            <wp:anchor behindDoc="0" distT="0" distB="0" distL="0" distR="0" simplePos="0" locked="0" layoutInCell="0" allowOverlap="1" relativeHeight="64">
              <wp:simplePos x="0" y="0"/>
              <wp:positionH relativeFrom="column">
                <wp:posOffset>5202555</wp:posOffset>
              </wp:positionH>
              <wp:positionV relativeFrom="paragraph">
                <wp:posOffset>-62865</wp:posOffset>
              </wp:positionV>
              <wp:extent cx="655955" cy="207010"/>
              <wp:effectExtent l="0" t="0" r="0" b="0"/>
              <wp:wrapNone/>
              <wp:docPr id="6" name="Врезка1"/>
              <a:graphic xmlns:a="http://schemas.openxmlformats.org/drawingml/2006/main">
                <a:graphicData uri="http://schemas.microsoft.com/office/word/2010/wordprocessingShape">
                  <wps:wsp>
                    <wps:cNvSpPr/>
                    <wps:spPr>
                      <a:xfrm>
                        <a:off x="0" y="0"/>
                        <a:ext cx="655200" cy="206280"/>
                      </a:xfrm>
                      <a:prstGeom prst="rect">
                        <a:avLst/>
                      </a:prstGeom>
                      <a:noFill/>
                      <a:ln w="0">
                        <a:noFill/>
                      </a:ln>
                    </wps:spPr>
                    <wps:style>
                      <a:lnRef idx="0"/>
                      <a:fillRef idx="0"/>
                      <a:effectRef idx="0"/>
                      <a:fontRef idx="minor"/>
                    </wps:style>
                    <wps:txbx>
                      <w:txbxContent>
                        <w:p>
                          <w:pPr>
                            <w:pStyle w:val="Style31"/>
                            <w:overflowPunct w:val="true"/>
                            <w:bidi w:val="0"/>
                            <w:spacing w:lineRule="auto" w:line="240" w:before="0" w:after="0"/>
                            <w:jc w:val="left"/>
                            <w:rPr>
                              <w:rFonts w:ascii="Liberation Serif;Times New Roman" w:hAnsi="Liberation Serif;Times New Roman" w:eastAsia="NSimSun" w:cs="Liberation Serif;Times New Roman"/>
                              <w:color w:val="auto"/>
                              <w:kern w:val="2"/>
                              <w:sz w:val="28"/>
                              <w:szCs w:val="28"/>
                              <w:lang w:val="uk-UA" w:eastAsia="zh-CN" w:bidi="hi-IN"/>
                            </w:rPr>
                          </w:pPr>
                          <w:r>
                            <w:rPr>
                              <w:rFonts w:eastAsia="NSimSun" w:cs="Liberation Serif;Times New Roman" w:ascii="Liberation Serif;Times New Roman" w:hAnsi="Liberation Serif;Times New Roman"/>
                              <w:color w:val="auto"/>
                              <w:kern w:val="2"/>
                              <w:sz w:val="28"/>
                              <w:szCs w:val="28"/>
                              <w:lang w:val="uk-UA" w:eastAsia="zh-CN" w:bidi="hi-IN"/>
                            </w:rPr>
                            <w:t>копія</w:t>
                          </w:r>
                        </w:p>
                      </w:txbxContent>
                    </wps:txbx>
                    <wps:bodyPr lIns="1800" rIns="1800" tIns="1800" bIns="1800">
                      <a:noAutofit/>
                    </wps:bodyPr>
                  </wps:wsp>
                </a:graphicData>
              </a:graphic>
            </wp:anchor>
          </w:drawing>
        </mc:Choice>
        <mc:Fallback>
          <w:pict>
            <v:rect id="shape_0" ID="Врезка1" path="m0,0l-2147483645,0l-2147483645,-2147483646l0,-2147483646xe" fillcolor="white" stroked="f" style="position:absolute;margin-left:409.65pt;margin-top:-4.95pt;width:51.55pt;height:16.2pt;mso-wrap-style:square;v-text-anchor:top">
              <v:fill o:detectmouseclick="t" type="solid" color2="black" opacity="0"/>
              <v:stroke color="#3465a4" joinstyle="round" endcap="flat"/>
              <v:textbox>
                <w:txbxContent>
                  <w:p>
                    <w:pPr>
                      <w:pStyle w:val="Style31"/>
                      <w:overflowPunct w:val="true"/>
                      <w:bidi w:val="0"/>
                      <w:spacing w:lineRule="auto" w:line="240" w:before="0" w:after="0"/>
                      <w:jc w:val="left"/>
                      <w:rPr>
                        <w:rFonts w:ascii="Liberation Serif;Times New Roman" w:hAnsi="Liberation Serif;Times New Roman" w:eastAsia="NSimSun" w:cs="Liberation Serif;Times New Roman"/>
                        <w:color w:val="auto"/>
                        <w:kern w:val="2"/>
                        <w:sz w:val="28"/>
                        <w:szCs w:val="28"/>
                        <w:lang w:val="uk-UA" w:eastAsia="zh-CN" w:bidi="hi-IN"/>
                      </w:rPr>
                    </w:pPr>
                    <w:r>
                      <w:rPr>
                        <w:rFonts w:eastAsia="NSimSun" w:cs="Liberation Serif;Times New Roman" w:ascii="Liberation Serif;Times New Roman" w:hAnsi="Liberation Serif;Times New Roman"/>
                        <w:color w:val="auto"/>
                        <w:kern w:val="2"/>
                        <w:sz w:val="28"/>
                        <w:szCs w:val="28"/>
                        <w:lang w:val="uk-UA" w:eastAsia="zh-CN" w:bidi="hi-IN"/>
                      </w:rPr>
                      <w:t>копія</w:t>
                    </w:r>
                  </w:p>
                </w:txbxContent>
              </v:textbox>
              <w10:wrap type="none"/>
            </v:rect>
          </w:pict>
        </mc:Fallback>
      </mc:AlternateConten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pStyle w:val="3"/>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3">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isplayBackgroundShape/>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sz w:val="24"/>
        <w:szCs w:val="24"/>
        <w:lang w:val="uk-UA" w:eastAsia="zh-CN" w:bidi="hi-IN"/>
      </w:rPr>
    </w:rPrDefault>
    <w:pPrDefault>
      <w:pPr>
        <w:suppressAutoHyphens w:val="true"/>
      </w:pPr>
    </w:pPrDefault>
  </w:docDefaults>
  <w:style w:type="paragraph" w:styleId="Normal">
    <w:name w:val="Normal"/>
    <w:qFormat/>
    <w:pPr>
      <w:widowControl/>
      <w:suppressAutoHyphens w:val="true"/>
      <w:overflowPunct w:val="true"/>
      <w:bidi w:val="0"/>
      <w:spacing w:before="0" w:after="0"/>
      <w:ind w:left="0" w:right="0" w:hanging="0"/>
      <w:jc w:val="both"/>
    </w:pPr>
    <w:rPr>
      <w:rFonts w:ascii="Times New Roman" w:hAnsi="Times New Roman" w:eastAsia="SimSun" w:cs="Arial"/>
      <w:color w:val="auto"/>
      <w:kern w:val="2"/>
      <w:sz w:val="20"/>
      <w:szCs w:val="20"/>
      <w:lang w:val="uk-UA" w:eastAsia="zh-CN" w:bidi="hi-IN"/>
    </w:rPr>
  </w:style>
  <w:style w:type="paragraph" w:styleId="3">
    <w:name w:val="Heading 3"/>
    <w:basedOn w:val="Normal"/>
    <w:next w:val="Style17"/>
    <w:qFormat/>
    <w:pPr>
      <w:numPr>
        <w:ilvl w:val="2"/>
        <w:numId w:val="1"/>
      </w:numPr>
      <w:spacing w:before="280" w:after="280"/>
      <w:outlineLvl w:val="2"/>
    </w:pPr>
    <w:rPr>
      <w:rFonts w:ascii="Cambria" w:hAnsi="Cambria" w:cs="Cambria"/>
      <w:b/>
      <w:bCs/>
      <w:color w:val="4F81BD"/>
      <w:lang w:val="uk-UA"/>
    </w:rPr>
  </w:style>
  <w:style w:type="character" w:styleId="WW8Num1z0">
    <w:name w:val="WW8Num1z0"/>
    <w:qFormat/>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0">
    <w:name w:val="WW8Num2z0"/>
    <w:qFormat/>
    <w:rPr>
      <w:rFonts w:ascii="Symbol" w:hAnsi="Symbol" w:cs="OpenSymbol;Arial Unicode MS"/>
    </w:rPr>
  </w:style>
  <w:style w:type="character" w:styleId="WW8Num2z1">
    <w:name w:val="WW8Num2z1"/>
    <w:qFormat/>
    <w:rPr>
      <w:rFonts w:ascii="OpenSymbol;Arial Unicode MS" w:hAnsi="OpenSymbol;Arial Unicode MS" w:cs="OpenSymbol;Arial Unicode MS"/>
    </w:rPr>
  </w:style>
  <w:style w:type="character" w:styleId="WW8Num3z0">
    <w:name w:val="WW8Num3z0"/>
    <w:qFormat/>
    <w:rPr>
      <w:rFonts w:ascii="Symbol" w:hAnsi="Symbol" w:cs="OpenSymbol;Arial Unicode MS"/>
    </w:rPr>
  </w:style>
  <w:style w:type="character" w:styleId="WW8Num3z1">
    <w:name w:val="WW8Num3z1"/>
    <w:qFormat/>
    <w:rPr>
      <w:rFonts w:ascii="OpenSymbol;Arial Unicode MS" w:hAnsi="OpenSymbol;Arial Unicode MS" w:cs="OpenSymbol;Arial Unicode MS"/>
    </w:rPr>
  </w:style>
  <w:style w:type="character" w:styleId="Style13">
    <w:name w:val="Гіперпосилання"/>
    <w:qFormat/>
    <w:rPr>
      <w:color w:val="0000FF"/>
      <w:u w:val="single"/>
    </w:rPr>
  </w:style>
  <w:style w:type="character" w:styleId="WW8Num6z0">
    <w:name w:val="WW8Num6z0"/>
    <w:qFormat/>
    <w:rPr>
      <w:rFonts w:ascii="Symbol" w:hAnsi="Symbol" w:cs="OpenSymbol;Arial Unicode MS"/>
    </w:rPr>
  </w:style>
  <w:style w:type="character" w:styleId="WW8Num6z1">
    <w:name w:val="WW8Num6z1"/>
    <w:qFormat/>
    <w:rPr>
      <w:rFonts w:ascii="OpenSymbol;Arial Unicode MS" w:hAnsi="OpenSymbol;Arial Unicode MS" w:cs="OpenSymbol;Arial Unicode MS"/>
    </w:rPr>
  </w:style>
  <w:style w:type="character" w:styleId="WW8Num5z0">
    <w:name w:val="WW8Num5z0"/>
    <w:qFormat/>
    <w:rPr>
      <w:rFonts w:ascii="Symbol" w:hAnsi="Symbol" w:cs="OpenSymbol;Arial Unicode MS"/>
    </w:rPr>
  </w:style>
  <w:style w:type="character" w:styleId="WW8Num5z1">
    <w:name w:val="WW8Num5z1"/>
    <w:qFormat/>
    <w:rPr>
      <w:rFonts w:ascii="OpenSymbol;Arial Unicode MS" w:hAnsi="OpenSymbol;Arial Unicode MS" w:cs="OpenSymbol;Arial Unicode MS"/>
    </w:rPr>
  </w:style>
  <w:style w:type="character" w:styleId="Style14">
    <w:name w:val="Основной шрифт абзаца"/>
    <w:qFormat/>
    <w:rPr/>
  </w:style>
  <w:style w:type="character" w:styleId="WW8Num2z3">
    <w:name w:val="WW8Num2z3"/>
    <w:qFormat/>
    <w:rPr>
      <w:rFonts w:ascii="Symbol" w:hAnsi="Symbol" w:cs="Symbol"/>
    </w:rPr>
  </w:style>
  <w:style w:type="character" w:styleId="WW8Num2z2">
    <w:name w:val="WW8Num2z2"/>
    <w:qFormat/>
    <w:rPr>
      <w:rFonts w:ascii="Wingdings" w:hAnsi="Wingdings" w:cs="Wingdings"/>
    </w:rPr>
  </w:style>
  <w:style w:type="character" w:styleId="Style15">
    <w:name w:val="Интернет-ссылка"/>
    <w:rPr>
      <w:color w:val="000080"/>
      <w:u w:val="single"/>
      <w:lang w:val="zxx" w:eastAsia="zxx" w:bidi="zxx"/>
    </w:rPr>
  </w:style>
  <w:style w:type="paragraph" w:styleId="Style16">
    <w:name w:val="Заголовок"/>
    <w:basedOn w:val="Normal"/>
    <w:next w:val="Style17"/>
    <w:qFormat/>
    <w:pPr>
      <w:keepNext w:val="true"/>
      <w:spacing w:before="240" w:after="120"/>
    </w:pPr>
    <w:rPr>
      <w:rFonts w:ascii="Liberation Sans;Arial" w:hAnsi="Liberation Sans;Arial" w:eastAsia="Microsoft YaHei" w:cs="Arial"/>
      <w:sz w:val="28"/>
      <w:szCs w:val="28"/>
    </w:rPr>
  </w:style>
  <w:style w:type="paragraph" w:styleId="Style17">
    <w:name w:val="Body Text"/>
    <w:basedOn w:val="Normal"/>
    <w:pPr>
      <w:spacing w:lineRule="auto" w:line="288" w:before="0" w:after="140"/>
    </w:pPr>
    <w:rPr/>
  </w:style>
  <w:style w:type="paragraph" w:styleId="Style18">
    <w:name w:val="List"/>
    <w:basedOn w:val="Style17"/>
    <w:pPr/>
    <w:rPr>
      <w:rFonts w:cs="Arial"/>
    </w:rPr>
  </w:style>
  <w:style w:type="paragraph" w:styleId="Style19">
    <w:name w:val="Caption"/>
    <w:basedOn w:val="Normal"/>
    <w:qFormat/>
    <w:pPr>
      <w:suppressLineNumbers/>
      <w:spacing w:before="120" w:after="120"/>
    </w:pPr>
    <w:rPr>
      <w:rFonts w:cs="Arial"/>
      <w:i/>
      <w:iCs/>
      <w:sz w:val="24"/>
      <w:szCs w:val="24"/>
    </w:rPr>
  </w:style>
  <w:style w:type="paragraph" w:styleId="Style20">
    <w:name w:val="Указатель"/>
    <w:basedOn w:val="Normal"/>
    <w:qFormat/>
    <w:pPr>
      <w:suppressLineNumbers/>
    </w:pPr>
    <w:rPr>
      <w:rFonts w:cs="Lohit Devanagari"/>
    </w:rPr>
  </w:style>
  <w:style w:type="paragraph" w:styleId="Style21">
    <w:name w:val="Покажчик"/>
    <w:basedOn w:val="Normal"/>
    <w:qFormat/>
    <w:pPr>
      <w:suppressLineNumbers/>
    </w:pPr>
    <w:rPr>
      <w:rFonts w:cs="Arial"/>
    </w:rPr>
  </w:style>
  <w:style w:type="paragraph" w:styleId="Style22">
    <w:name w:val="Обычный (веб)"/>
    <w:basedOn w:val="Normal"/>
    <w:qFormat/>
    <w:pPr>
      <w:spacing w:before="280" w:after="280"/>
    </w:pPr>
    <w:rPr/>
  </w:style>
  <w:style w:type="paragraph" w:styleId="Rvps2">
    <w:name w:val="rvps2"/>
    <w:basedOn w:val="Normal"/>
    <w:qFormat/>
    <w:pPr>
      <w:spacing w:before="280" w:after="280"/>
    </w:pPr>
    <w:rPr/>
  </w:style>
  <w:style w:type="paragraph" w:styleId="Style23">
    <w:name w:val="Вміст таблиці"/>
    <w:basedOn w:val="Normal"/>
    <w:qFormat/>
    <w:pPr>
      <w:suppressLineNumbers/>
    </w:pPr>
    <w:rPr/>
  </w:style>
  <w:style w:type="paragraph" w:styleId="Style24">
    <w:name w:val="Заголовок таблиці"/>
    <w:basedOn w:val="Style23"/>
    <w:qFormat/>
    <w:pPr>
      <w:suppressLineNumbers/>
      <w:jc w:val="center"/>
    </w:pPr>
    <w:rPr>
      <w:b/>
      <w:bCs/>
    </w:rPr>
  </w:style>
  <w:style w:type="paragraph" w:styleId="Style25">
    <w:name w:val="Вміст рамки"/>
    <w:basedOn w:val="Normal"/>
    <w:qFormat/>
    <w:pPr/>
    <w:rPr/>
  </w:style>
  <w:style w:type="paragraph" w:styleId="BodyText2">
    <w:name w:val="Body Text 2"/>
    <w:basedOn w:val="Normal"/>
    <w:qFormat/>
    <w:pPr>
      <w:ind w:left="0" w:right="0" w:firstLine="720"/>
      <w:jc w:val="center"/>
    </w:pPr>
    <w:rPr>
      <w:sz w:val="24"/>
      <w:szCs w:val="20"/>
    </w:rPr>
  </w:style>
  <w:style w:type="paragraph" w:styleId="Style26">
    <w:name w:val="Верхній і нижній колонтитули"/>
    <w:basedOn w:val="Normal"/>
    <w:qFormat/>
    <w:pPr>
      <w:suppressLineNumbers/>
      <w:tabs>
        <w:tab w:val="clear" w:pos="709"/>
        <w:tab w:val="center" w:pos="4819" w:leader="none"/>
        <w:tab w:val="right" w:pos="9638" w:leader="none"/>
      </w:tabs>
    </w:pPr>
    <w:rPr/>
  </w:style>
  <w:style w:type="paragraph" w:styleId="Style27">
    <w:name w:val="Верхний и нижний колонтитулы"/>
    <w:basedOn w:val="Normal"/>
    <w:qFormat/>
    <w:pPr/>
    <w:rPr/>
  </w:style>
  <w:style w:type="paragraph" w:styleId="Style28">
    <w:name w:val="Header"/>
    <w:basedOn w:val="Normal"/>
    <w:pPr>
      <w:suppressLineNumbers/>
      <w:tabs>
        <w:tab w:val="clear" w:pos="709"/>
        <w:tab w:val="center" w:pos="4819" w:leader="none"/>
        <w:tab w:val="right" w:pos="9638" w:leader="none"/>
      </w:tabs>
    </w:pPr>
    <w:rPr/>
  </w:style>
  <w:style w:type="paragraph" w:styleId="Style29">
    <w:name w:val="Абзац списка"/>
    <w:basedOn w:val="Normal"/>
    <w:qFormat/>
    <w:pPr>
      <w:spacing w:before="0" w:after="0"/>
      <w:ind w:left="720" w:right="0" w:hanging="0"/>
      <w:contextualSpacing/>
    </w:pPr>
    <w:rPr/>
  </w:style>
  <w:style w:type="paragraph" w:styleId="21">
    <w:name w:val="Основной текст 21"/>
    <w:basedOn w:val="Normal"/>
    <w:qFormat/>
    <w:pPr>
      <w:ind w:left="0" w:right="0" w:firstLine="720"/>
      <w:jc w:val="center"/>
    </w:pPr>
    <w:rPr>
      <w:sz w:val="24"/>
      <w:szCs w:val="20"/>
    </w:rPr>
  </w:style>
  <w:style w:type="paragraph" w:styleId="Style30">
    <w:name w:val="Footer"/>
    <w:basedOn w:val="Normal"/>
    <w:pPr>
      <w:suppressLineNumbers/>
      <w:tabs>
        <w:tab w:val="clear" w:pos="709"/>
        <w:tab w:val="center" w:pos="4819" w:leader="none"/>
        <w:tab w:val="right" w:pos="9638" w:leader="none"/>
      </w:tabs>
    </w:pPr>
    <w:rPr/>
  </w:style>
  <w:style w:type="paragraph" w:styleId="Style31">
    <w:name w:val="Содержимое врезки"/>
    <w:basedOn w:val="Normal"/>
    <w:qFormat/>
    <w:pPr/>
    <w:rPr/>
  </w:style>
  <w:style w:type="numbering" w:styleId="WW8Num1">
    <w:name w:val="WW8Num1"/>
    <w:qFormat/>
  </w:style>
  <w:style w:type="numbering" w:styleId="WW8Num2">
    <w:name w:val="WW8Num2"/>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wmf"/><Relationship Id="rId3" Type="http://schemas.openxmlformats.org/officeDocument/2006/relationships/hyperlink" Target="http://zakon3.rada.gov.ua/laws/show/v0055609-03" TargetMode="Externa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2437</TotalTime>
  <Application>LibreOffice/7.1.5.2$Linux_X86_64 LibreOffice_project/10$Build-2</Application>
  <AppVersion>15.0000</AppVersion>
  <Pages>58</Pages>
  <Words>14611</Words>
  <Characters>101533</Characters>
  <CharactersWithSpaces>117145</CharactersWithSpaces>
  <Paragraphs>889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2018-08-13T09:33:30Z</dcterms:created>
  <dc:creator/>
  <dc:description/>
  <dc:language>uk-UA</dc:language>
  <cp:lastModifiedBy/>
  <cp:lastPrinted>2021-11-09T11:24:09Z</cp:lastPrinted>
  <dcterms:modified xsi:type="dcterms:W3CDTF">2021-11-12T10:25:18Z</dcterms:modified>
  <cp:revision>192</cp:revision>
  <dc:subject/>
  <dc:title/>
</cp:coreProperties>
</file>

<file path=docProps/custom.xml><?xml version="1.0" encoding="utf-8"?>
<Properties xmlns="http://schemas.openxmlformats.org/officeDocument/2006/custom-properties" xmlns:vt="http://schemas.openxmlformats.org/officeDocument/2006/docPropsVTypes"/>
</file>