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0" distR="0" simplePos="0" locked="0" layoutInCell="0" allowOverlap="1" relativeHeight="4">
                <wp:simplePos x="0" y="0"/>
                <wp:positionH relativeFrom="column">
                  <wp:posOffset>5259705</wp:posOffset>
                </wp:positionH>
                <wp:positionV relativeFrom="paragraph">
                  <wp:posOffset>89535</wp:posOffset>
                </wp:positionV>
                <wp:extent cx="658495" cy="209550"/>
                <wp:effectExtent l="0" t="0" r="0" b="0"/>
                <wp:wrapNone/>
                <wp:docPr id="1" name="Врезка1"/>
                <a:graphic xmlns:a="http://schemas.openxmlformats.org/drawingml/2006/main">
                  <a:graphicData uri="http://schemas.microsoft.com/office/word/2010/wordprocessingShape">
                    <wps:wsp>
                      <wps:cNvSpPr/>
                      <wps:spPr>
                        <a:xfrm>
                          <a:off x="0" y="0"/>
                          <a:ext cx="657720" cy="208800"/>
                        </a:xfrm>
                        <a:prstGeom prst="rect">
                          <a:avLst/>
                        </a:prstGeom>
                        <a:noFill/>
                        <a:ln w="0">
                          <a:noFill/>
                        </a:ln>
                      </wps:spPr>
                      <wps:style>
                        <a:lnRef idx="0"/>
                        <a:fillRef idx="0"/>
                        <a:effectRef idx="0"/>
                        <a:fontRef idx="minor"/>
                      </wps:style>
                      <wps:txbx>
                        <w:txbxContent>
                          <w:p>
                            <w:pPr>
                              <w:pStyle w:val="Style34"/>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wps:txbx>
                      <wps:bodyPr lIns="1800" rIns="1800" tIns="1800" bIns="1800">
                        <a:noAutofit/>
                      </wps:bodyPr>
                    </wps:wsp>
                  </a:graphicData>
                </a:graphic>
              </wp:anchor>
            </w:drawing>
          </mc:Choice>
          <mc:Fallback>
            <w:pict>
              <v:rect id="shape_0" ID="Врезка1" path="m0,0l-2147483645,0l-2147483645,-2147483646l0,-2147483646xe" stroked="f" style="position:absolute;margin-left:414.15pt;margin-top:7.05pt;width:51.75pt;height:16.4pt;mso-wrap-style:square;v-text-anchor:top">
                <v:fill o:detectmouseclick="t" on="false"/>
                <v:stroke color="#3465a4" joinstyle="round" endcap="flat"/>
                <v:textbox>
                  <w:txbxContent>
                    <w:p>
                      <w:pPr>
                        <w:pStyle w:val="Style34"/>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v:textbox>
                <w10:wrap type="none"/>
              </v:rect>
            </w:pict>
          </mc:Fallback>
        </mc:AlternateContent>
      </w:r>
      <w:r>
        <mc:AlternateContent>
          <mc:Choice Requires="wps">
            <w:drawing>
              <wp:anchor behindDoc="1" distT="72390" distB="72390" distL="0" distR="0" simplePos="0" locked="0" layoutInCell="0" allowOverlap="1" relativeHeight="6">
                <wp:simplePos x="0" y="0"/>
                <wp:positionH relativeFrom="column">
                  <wp:posOffset>3166110</wp:posOffset>
                </wp:positionH>
                <wp:positionV relativeFrom="page">
                  <wp:posOffset>678815</wp:posOffset>
                </wp:positionV>
                <wp:extent cx="2820035" cy="571500"/>
                <wp:effectExtent l="0" t="0" r="0" b="0"/>
                <wp:wrapNone/>
                <wp:docPr id="3" name="Врезка2"/>
                <a:graphic xmlns:a="http://schemas.openxmlformats.org/drawingml/2006/main">
                  <a:graphicData uri="http://schemas.microsoft.com/office/word/2010/wordprocessingShape">
                    <wps:wsp>
                      <wps:cNvSpPr txBox="1"/>
                      <wps:spPr>
                        <a:xfrm>
                          <a:off x="0" y="0"/>
                          <a:ext cx="2820035" cy="571500"/>
                        </a:xfrm>
                        <a:prstGeom prst="rect"/>
                        <a:solidFill>
                          <a:srgbClr val="FFFFFF">
                            <a:alpha val="0"/>
                          </a:srgbClr>
                        </a:solidFill>
                      </wps:spPr>
                      <wps:txbx>
                        <w:txbxContent>
                          <w:p>
                            <w:pPr>
                              <w:pStyle w:val="Style35"/>
                              <w:overflowPunct w:val="true"/>
                              <w:spacing w:lineRule="auto" w:line="240" w:before="0" w:after="200"/>
                              <w:contextualSpacing/>
                              <w:jc w:val="right"/>
                              <w:rPr>
                                <w:rFonts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35"/>
                              <w:overflowPunct w:val="tru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№4</w:t>
                            </w:r>
                            <w:r>
                              <w:rPr>
                                <w:rFonts w:eastAsia="Calibri" w:cs="Times New Roman"/>
                                <w:b/>
                                <w:bCs/>
                                <w:color w:val="C9211E"/>
                                <w:kern w:val="0"/>
                                <w:sz w:val="22"/>
                                <w:szCs w:val="22"/>
                                <w:lang w:val="ru-RU" w:eastAsia="ru-RU" w:bidi="ar-SA"/>
                              </w:rPr>
                              <w:t>4</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ru-RU" w:eastAsia="ru-RU" w:bidi="ar-SA"/>
                              </w:rPr>
                              <w:t>11</w:t>
                            </w:r>
                            <w:r>
                              <w:rPr>
                                <w:rFonts w:eastAsia="Calibri" w:cs="Times New Roman"/>
                                <w:b/>
                                <w:bCs/>
                                <w:color w:val="C9211E"/>
                                <w:kern w:val="0"/>
                                <w:sz w:val="22"/>
                                <w:szCs w:val="22"/>
                                <w:lang w:val="ru-RU" w:eastAsia="ru-RU" w:bidi="ar-SA"/>
                              </w:rPr>
                              <w:t>.0</w:t>
                            </w:r>
                            <w:r>
                              <w:rPr>
                                <w:rFonts w:eastAsia="Calibri" w:cs="Times New Roman"/>
                                <w:b/>
                                <w:bCs/>
                                <w:color w:val="C9211E"/>
                                <w:kern w:val="0"/>
                                <w:sz w:val="22"/>
                                <w:szCs w:val="22"/>
                                <w:lang w:val="ru-RU" w:eastAsia="ru-RU" w:bidi="ar-SA"/>
                              </w:rPr>
                              <w:t>2</w:t>
                            </w:r>
                            <w:r>
                              <w:rPr>
                                <w:rFonts w:eastAsia="Calibri" w:cs="Times New Roman"/>
                                <w:b/>
                                <w:bCs/>
                                <w:color w:val="C9211E"/>
                                <w:kern w:val="0"/>
                                <w:sz w:val="22"/>
                                <w:szCs w:val="22"/>
                                <w:lang w:val="ru-RU" w:eastAsia="ru-RU" w:bidi="ar-SA"/>
                              </w:rPr>
                              <w:t>.22 р.</w:t>
                            </w:r>
                          </w:p>
                          <w:p>
                            <w:pPr>
                              <w:pStyle w:val="Style35"/>
                              <w:overflowPunct w:val="true"/>
                              <w:spacing w:before="0" w:after="200"/>
                              <w:rPr/>
                            </w:pPr>
                            <w:r>
                              <w:rPr/>
                            </w:r>
                          </w:p>
                        </w:txbxContent>
                      </wps:txbx>
                      <wps:bodyPr anchor="t" lIns="3175" tIns="3175" rIns="3175" bIns="3175">
                        <a:noAutofit/>
                      </wps:bodyPr>
                    </wps:wsp>
                  </a:graphicData>
                </a:graphic>
              </wp:anchor>
            </w:drawing>
          </mc:Choice>
          <mc:Fallback>
            <w:pict>
              <v:rect fillcolor="#FFFFFF" style="position:absolute;rotation:0;width:222.05pt;height:45pt;mso-wrap-distance-left:0pt;mso-wrap-distance-right:0pt;mso-wrap-distance-top:5.7pt;mso-wrap-distance-bottom:5.7pt;margin-top:53.45pt;mso-position-vertical-relative:page;margin-left:249.3pt;mso-position-horizontal-relative:text">
                <v:fill opacity="0f"/>
                <v:textbox inset="0.00347222222222222in,0.00347222222222222in,0.00347222222222222in,0.00347222222222222in">
                  <w:txbxContent>
                    <w:p>
                      <w:pPr>
                        <w:pStyle w:val="Style35"/>
                        <w:overflowPunct w:val="true"/>
                        <w:spacing w:lineRule="auto" w:line="240" w:before="0" w:after="200"/>
                        <w:contextualSpacing/>
                        <w:jc w:val="right"/>
                        <w:rPr>
                          <w:rFonts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35"/>
                        <w:overflowPunct w:val="tru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№4</w:t>
                      </w:r>
                      <w:r>
                        <w:rPr>
                          <w:rFonts w:eastAsia="Calibri" w:cs="Times New Roman"/>
                          <w:b/>
                          <w:bCs/>
                          <w:color w:val="C9211E"/>
                          <w:kern w:val="0"/>
                          <w:sz w:val="22"/>
                          <w:szCs w:val="22"/>
                          <w:lang w:val="ru-RU" w:eastAsia="ru-RU" w:bidi="ar-SA"/>
                        </w:rPr>
                        <w:t>4</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ru-RU" w:eastAsia="ru-RU" w:bidi="ar-SA"/>
                        </w:rPr>
                        <w:t>11</w:t>
                      </w:r>
                      <w:r>
                        <w:rPr>
                          <w:rFonts w:eastAsia="Calibri" w:cs="Times New Roman"/>
                          <w:b/>
                          <w:bCs/>
                          <w:color w:val="C9211E"/>
                          <w:kern w:val="0"/>
                          <w:sz w:val="22"/>
                          <w:szCs w:val="22"/>
                          <w:lang w:val="ru-RU" w:eastAsia="ru-RU" w:bidi="ar-SA"/>
                        </w:rPr>
                        <w:t>.0</w:t>
                      </w:r>
                      <w:r>
                        <w:rPr>
                          <w:rFonts w:eastAsia="Calibri" w:cs="Times New Roman"/>
                          <w:b/>
                          <w:bCs/>
                          <w:color w:val="C9211E"/>
                          <w:kern w:val="0"/>
                          <w:sz w:val="22"/>
                          <w:szCs w:val="22"/>
                          <w:lang w:val="ru-RU" w:eastAsia="ru-RU" w:bidi="ar-SA"/>
                        </w:rPr>
                        <w:t>2</w:t>
                      </w:r>
                      <w:r>
                        <w:rPr>
                          <w:rFonts w:eastAsia="Calibri" w:cs="Times New Roman"/>
                          <w:b/>
                          <w:bCs/>
                          <w:color w:val="C9211E"/>
                          <w:kern w:val="0"/>
                          <w:sz w:val="22"/>
                          <w:szCs w:val="22"/>
                          <w:lang w:val="ru-RU" w:eastAsia="ru-RU" w:bidi="ar-SA"/>
                        </w:rPr>
                        <w:t>.22 р.</w:t>
                      </w:r>
                    </w:p>
                    <w:p>
                      <w:pPr>
                        <w:pStyle w:val="Style35"/>
                        <w:overflowPunct w:val="true"/>
                        <w:spacing w:before="0" w:after="200"/>
                        <w:rPr/>
                      </w:pPr>
                      <w:r>
                        <w:rPr/>
                      </w:r>
                    </w:p>
                  </w:txbxContent>
                </v:textbox>
                <w10:wrap type="none"/>
              </v:rect>
            </w:pict>
          </mc:Fallback>
        </mc:AlternateContent>
      </w:r>
    </w:p>
    <w:p>
      <w:pPr>
        <w:pStyle w:val="Standard"/>
        <w:jc w:val="center"/>
        <w:rPr>
          <w:b/>
          <w:b/>
          <w:bCs/>
        </w:rPr>
      </w:pPr>
      <w:r>
        <w:drawing>
          <wp:anchor behindDoc="0" distT="0" distB="0" distL="114300" distR="114300" simplePos="0" locked="0" layoutInCell="0" allowOverlap="1" relativeHeight="3">
            <wp:simplePos x="0" y="0"/>
            <wp:positionH relativeFrom="column">
              <wp:posOffset>2819400</wp:posOffset>
            </wp:positionH>
            <wp:positionV relativeFrom="paragraph">
              <wp:posOffset>-17145</wp:posOffset>
            </wp:positionV>
            <wp:extent cx="426720" cy="611505"/>
            <wp:effectExtent l="0" t="0" r="0" b="0"/>
            <wp:wrapTopAndBottom/>
            <wp:docPr id="4"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r>
        <w:rPr>
          <w:b/>
          <w:bCs/>
        </w:rPr>
        <w:t>ВИКОНАВЧИЙ КОМІТЕТ ПОКРОВСЬКОЇ МІСЬКОЇ РАДИ</w:t>
      </w:r>
    </w:p>
    <w:p>
      <w:pPr>
        <w:pStyle w:val="BodyText2"/>
        <w:spacing w:lineRule="auto" w:line="240"/>
        <w:ind w:hanging="0"/>
        <w:rPr>
          <w:sz w:val="28"/>
          <w:szCs w:val="28"/>
        </w:rPr>
      </w:pPr>
      <w:r>
        <w:rPr>
          <w:rFonts w:cs="Times New Roman" w:ascii="Times New Roman" w:hAnsi="Times New Roman"/>
          <w:b/>
          <w:sz w:val="28"/>
          <w:szCs w:val="28"/>
        </w:rPr>
        <w:t>ДНІПРОПЕТРОВСЬКОЇ ОБЛАСТІ</w:t>
      </w:r>
      <w:r>
        <w:rPr/>
        <w:drawing>
          <wp:inline distT="0" distB="0" distL="0" distR="0">
            <wp:extent cx="5908675" cy="57150"/>
            <wp:effectExtent l="0" t="0" r="0" b="0"/>
            <wp:docPr id="5"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6" descr=""/>
                    <pic:cNvPicPr>
                      <a:picLocks noChangeAspect="1" noChangeArrowheads="1"/>
                    </pic:cNvPicPr>
                  </pic:nvPicPr>
                  <pic:blipFill>
                    <a:blip r:embed="rId3"/>
                    <a:srcRect l="-210" t="-18974" r="-210" b="-18974"/>
                    <a:stretch>
                      <a:fillRect/>
                    </a:stretch>
                  </pic:blipFill>
                  <pic:spPr bwMode="auto">
                    <a:xfrm>
                      <a:off x="0" y="0"/>
                      <a:ext cx="5908675" cy="57150"/>
                    </a:xfrm>
                    <a:prstGeom prst="rect">
                      <a:avLst/>
                    </a:prstGeom>
                  </pic:spPr>
                </pic:pic>
              </a:graphicData>
            </a:graphic>
          </wp:inline>
        </w:drawing>
      </w:r>
    </w:p>
    <w:p>
      <w:pPr>
        <w:pStyle w:val="BodyText2"/>
        <w:spacing w:lineRule="auto" w:line="240"/>
        <w:ind w:hanging="0"/>
        <w:rPr>
          <w:sz w:val="28"/>
          <w:szCs w:val="28"/>
        </w:rPr>
      </w:pPr>
      <w:r>
        <w:rPr>
          <w:rFonts w:cs="Times New Roman" w:ascii="Times New Roman" w:hAnsi="Times New Roman"/>
          <w:b/>
          <w:sz w:val="28"/>
          <w:szCs w:val="28"/>
        </w:rPr>
        <w:t>РІШЕННЯ</w:t>
      </w:r>
    </w:p>
    <w:p>
      <w:pPr>
        <w:pStyle w:val="Normal"/>
        <w:spacing w:lineRule="auto" w:line="240"/>
        <w:jc w:val="both"/>
        <w:textAlignment w:val="auto"/>
        <w:rPr/>
      </w:pPr>
      <w:r>
        <w:rPr>
          <w:rStyle w:val="11"/>
          <w:rFonts w:eastAsia="Times New Roman" w:cs="Times New Roman" w:ascii="Times New Roman" w:hAnsi="Times New Roman"/>
          <w:bCs/>
          <w:color w:val="auto"/>
          <w:kern w:val="0"/>
          <w:sz w:val="28"/>
          <w:szCs w:val="28"/>
          <w:lang w:val="uk-UA" w:eastAsia="ru-RU" w:bidi="ar-SA"/>
        </w:rPr>
        <w:t xml:space="preserve">09.11.2021 р.        </w:t>
      </w:r>
      <w:r>
        <w:rPr>
          <w:rStyle w:val="11"/>
          <w:rFonts w:eastAsia="Times New Roman" w:cs="Times New Roman" w:ascii="Times New Roman" w:hAnsi="Times New Roman"/>
          <w:bCs/>
          <w:kern w:val="0"/>
          <w:sz w:val="28"/>
          <w:szCs w:val="28"/>
          <w:lang w:eastAsia="ru-RU" w:bidi="ar-SA"/>
        </w:rPr>
        <w:t xml:space="preserve">                               </w:t>
      </w:r>
      <w:r>
        <w:rPr>
          <w:rStyle w:val="11"/>
          <w:rFonts w:eastAsia="Times New Roman" w:cs="Times New Roman" w:ascii="Times New Roman" w:hAnsi="Times New Roman"/>
          <w:kern w:val="0"/>
          <w:sz w:val="28"/>
          <w:szCs w:val="28"/>
          <w:lang w:eastAsia="ru-RU" w:bidi="ar-SA"/>
        </w:rPr>
        <w:t>м.Покров                                          №</w:t>
      </w:r>
      <w:r>
        <w:rPr>
          <w:rStyle w:val="11"/>
          <w:rFonts w:eastAsia="Times New Roman" w:cs="Times New Roman" w:ascii="Times New Roman" w:hAnsi="Times New Roman"/>
          <w:color w:val="auto"/>
          <w:kern w:val="0"/>
          <w:sz w:val="28"/>
          <w:szCs w:val="28"/>
          <w:lang w:val="uk-UA" w:eastAsia="ru-RU" w:bidi="ar-SA"/>
        </w:rPr>
        <w:t>526</w:t>
      </w:r>
      <w:r>
        <w:rPr>
          <w:rStyle w:val="11"/>
          <w:rFonts w:eastAsia="Times New Roman" w:cs="Times New Roman" w:ascii="Times New Roman" w:hAnsi="Times New Roman"/>
          <w:kern w:val="0"/>
          <w:sz w:val="28"/>
          <w:szCs w:val="28"/>
          <w:lang w:eastAsia="ru-RU" w:bidi="ar-SA"/>
        </w:rPr>
        <w:t xml:space="preserve">   </w:t>
      </w:r>
      <w:r>
        <w:rPr>
          <w:rStyle w:val="11"/>
          <w:rFonts w:eastAsia="Times New Roman" w:cs="Times New Roman" w:ascii="Times New Roman" w:hAnsi="Times New Roman"/>
          <w:b/>
          <w:kern w:val="0"/>
          <w:sz w:val="28"/>
          <w:szCs w:val="28"/>
          <w:lang w:eastAsia="ru-RU" w:bidi="ar-SA"/>
        </w:rPr>
        <w:t xml:space="preserve">                   </w:t>
      </w:r>
      <w:r>
        <w:rPr>
          <w:rStyle w:val="11"/>
          <w:rFonts w:eastAsia="Times New Roman" w:cs="Times New Roman" w:ascii="Times New Roman" w:hAnsi="Times New Roman"/>
          <w:kern w:val="0"/>
          <w:sz w:val="28"/>
          <w:szCs w:val="28"/>
          <w:lang w:eastAsia="ru-RU" w:bidi="ar-SA"/>
        </w:rPr>
        <w:t xml:space="preserve">                         </w:t>
      </w:r>
    </w:p>
    <w:p>
      <w:pPr>
        <w:pStyle w:val="Normal"/>
        <w:spacing w:lineRule="auto" w:line="24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r>
    </w:p>
    <w:p>
      <w:pPr>
        <w:pStyle w:val="NormalWeb"/>
        <w:spacing w:beforeAutospacing="0" w:before="0" w:after="0"/>
        <w:rPr>
          <w:color w:val="000000"/>
          <w:sz w:val="28"/>
          <w:szCs w:val="28"/>
        </w:rPr>
      </w:pPr>
      <w:r>
        <w:rPr>
          <w:b w:val="false"/>
          <w:bCs w:val="false"/>
          <w:color w:val="000000"/>
          <w:sz w:val="28"/>
          <w:szCs w:val="28"/>
        </w:rPr>
        <w:t xml:space="preserve">Про </w:t>
      </w:r>
      <w:r>
        <w:rPr>
          <w:b w:val="false"/>
          <w:bCs w:val="false"/>
          <w:i w:val="false"/>
          <w:caps w:val="false"/>
          <w:smallCaps w:val="false"/>
          <w:color w:val="000000"/>
          <w:spacing w:val="0"/>
          <w:sz w:val="28"/>
          <w:szCs w:val="28"/>
          <w:lang w:val="uk-UA"/>
        </w:rPr>
        <w:t xml:space="preserve">продовження </w:t>
      </w:r>
      <w:r>
        <w:rPr>
          <w:rFonts w:eastAsia="Times New Roman" w:cs="Times New Roman"/>
          <w:b w:val="false"/>
          <w:bCs w:val="false"/>
          <w:i w:val="false"/>
          <w:caps w:val="false"/>
          <w:smallCaps w:val="false"/>
          <w:color w:val="000000"/>
          <w:spacing w:val="0"/>
          <w:kern w:val="0"/>
          <w:sz w:val="28"/>
          <w:szCs w:val="28"/>
          <w:lang w:val="uk-UA" w:eastAsia="ru-RU" w:bidi="ar-SA"/>
        </w:rPr>
        <w:t>строку перебування дітей у сім'ї патронатного вихователя</w:t>
      </w:r>
    </w:p>
    <w:p>
      <w:pPr>
        <w:pStyle w:val="NormalWeb"/>
        <w:spacing w:beforeAutospacing="0" w:before="0" w:after="0"/>
        <w:rPr>
          <w:rFonts w:ascii="Times New Roman" w:hAnsi="Times New Roman" w:eastAsia="Times New Roman" w:cs="Times New Roman"/>
          <w:kern w:val="0"/>
          <w:sz w:val="12"/>
          <w:szCs w:val="12"/>
          <w:lang w:eastAsia="ru-RU" w:bidi="ar-SA"/>
        </w:rPr>
      </w:pPr>
      <w:r>
        <w:rPr>
          <w:rFonts w:eastAsia="Times New Roman" w:cs="Times New Roman"/>
          <w:kern w:val="0"/>
          <w:sz w:val="12"/>
          <w:szCs w:val="12"/>
          <w:lang w:eastAsia="ru-RU" w:bidi="ar-SA"/>
        </w:rPr>
      </w:r>
    </w:p>
    <w:p>
      <w:pPr>
        <w:pStyle w:val="Normal"/>
        <w:spacing w:lineRule="auto" w:line="240"/>
        <w:jc w:val="both"/>
        <w:textAlignment w:val="auto"/>
        <w:rPr/>
      </w:pPr>
      <w:r>
        <w:rPr>
          <w:rFonts w:eastAsia="Times New Roman" w:cs="Times New Roman" w:ascii="Times New Roman" w:hAnsi="Times New Roman"/>
          <w:kern w:val="0"/>
          <w:sz w:val="28"/>
          <w:szCs w:val="28"/>
          <w:shd w:fill="auto" w:val="clear"/>
          <w:lang w:eastAsia="ru-RU" w:bidi="ar-SA"/>
        </w:rPr>
        <w:tab/>
        <w:t xml:space="preserve">Керуючись підпунктом 4 пункту «б» ст.34 Закону України «Про місцеве самоврядування в Україні», ст.ст. 252, 253, 254, 255, 256 Сімейного кодексу України,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b w:val="false"/>
          <w:bCs w:val="false"/>
          <w:color w:val="000000"/>
          <w:kern w:val="0"/>
          <w:sz w:val="28"/>
          <w:szCs w:val="28"/>
          <w:shd w:fill="auto" w:val="clear"/>
          <w:lang w:eastAsia="ru-RU" w:bidi="ar-SA"/>
        </w:rPr>
        <w:t>постановою Кабінету Міністрів України від 24.09.2008 року №866 «Питання діяльності органів опіки та піклування, пов’язаної із захистом прав дитини»,</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№372 “Про запровадження послуги патронату над </w:t>
      </w:r>
      <w:r>
        <w:rPr>
          <w:rFonts w:eastAsia="Times New Roman" w:cs="Times New Roman" w:ascii="Times New Roman" w:hAnsi="Times New Roman"/>
          <w:b w:val="false"/>
          <w:i w:val="false"/>
          <w:caps w:val="false"/>
          <w:smallCaps w:val="false"/>
          <w:color w:val="000000"/>
          <w:spacing w:val="0"/>
          <w:kern w:val="0"/>
          <w:sz w:val="28"/>
          <w:szCs w:val="28"/>
          <w:lang w:eastAsia="ru-RU" w:bidi="ar-SA"/>
        </w:rPr>
        <w:t xml:space="preserve">дитиною на території Покровської міської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територіальної громади”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24.09.2021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uk-UA" w:eastAsia="ru-RU" w:bidi="ar-SA"/>
        </w:rPr>
        <w:t xml:space="preserve">, </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на підставі рішення засідання комісії з питань захисту прав дитини при виконавчому комітеті Покровської міської ради Дніпропетровської області (протокол №14 від 08.11.2021 р.), </w:t>
      </w:r>
      <w:r>
        <w:rPr>
          <w:rFonts w:eastAsia="Times New Roman" w:cs="Times New Roman" w:ascii="Times New Roman" w:hAnsi="Times New Roman"/>
          <w:kern w:val="0"/>
          <w:sz w:val="28"/>
          <w:szCs w:val="28"/>
          <w:shd w:fill="auto" w:val="clear"/>
          <w:lang w:eastAsia="ru-RU" w:bidi="ar-SA"/>
        </w:rPr>
        <w:t>виконавчий комітет Покровської міської ради Дніпропетровської області</w:t>
      </w:r>
    </w:p>
    <w:p>
      <w:pPr>
        <w:pStyle w:val="Normal"/>
        <w:spacing w:lineRule="auto" w:line="240"/>
        <w:jc w:val="both"/>
        <w:textAlignment w:val="auto"/>
        <w:rPr>
          <w:rFonts w:ascii="Times New Roman" w:hAnsi="Times New Roman" w:eastAsia="Times New Roman" w:cs="Times New Roman"/>
          <w:b/>
          <w:b/>
          <w:bCs/>
          <w:kern w:val="0"/>
          <w:sz w:val="12"/>
          <w:szCs w:val="12"/>
          <w:lang w:eastAsia="ru-RU" w:bidi="ar-SA"/>
        </w:rPr>
      </w:pPr>
      <w:r>
        <w:rPr>
          <w:rFonts w:eastAsia="Times New Roman" w:cs="Times New Roman" w:ascii="Times New Roman" w:hAnsi="Times New Roman"/>
          <w:b/>
          <w:bCs/>
          <w:kern w:val="0"/>
          <w:sz w:val="12"/>
          <w:szCs w:val="12"/>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b/>
          <w:bCs/>
          <w:kern w:val="0"/>
          <w:sz w:val="28"/>
          <w:szCs w:val="28"/>
          <w:lang w:eastAsia="ru-RU" w:bidi="ar-SA"/>
        </w:rPr>
        <w:t>ВИРІШИВ:</w:t>
      </w:r>
    </w:p>
    <w:p>
      <w:pPr>
        <w:pStyle w:val="Normal"/>
        <w:spacing w:lineRule="auto" w:line="240"/>
        <w:jc w:val="both"/>
        <w:textAlignment w:val="auto"/>
        <w:rPr>
          <w:sz w:val="12"/>
          <w:szCs w:val="12"/>
        </w:rPr>
      </w:pPr>
      <w:r>
        <w:rPr>
          <w:sz w:val="12"/>
          <w:szCs w:val="12"/>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sz w:val="28"/>
          <w:szCs w:val="28"/>
          <w:lang w:val="uk-UA"/>
        </w:rPr>
        <w:tab/>
      </w:r>
      <w:r>
        <w:rPr>
          <w:rFonts w:eastAsia="Times New Roman" w:cs="Times New Roman" w:ascii="Times New Roman" w:hAnsi="Times New Roman"/>
          <w:b w:val="false"/>
          <w:bCs w:val="false"/>
          <w:sz w:val="28"/>
          <w:szCs w:val="28"/>
          <w:lang w:val="uk-UA"/>
        </w:rPr>
        <w:t>1.П</w:t>
      </w:r>
      <w:r>
        <w:rPr>
          <w:rFonts w:eastAsia="Times New Roman" w:cs="Times New Roman" w:ascii="Times New Roman" w:hAnsi="Times New Roman"/>
          <w:b w:val="false"/>
          <w:bCs w:val="false"/>
          <w:i w:val="false"/>
          <w:caps w:val="false"/>
          <w:smallCaps w:val="false"/>
          <w:color w:val="000000"/>
          <w:spacing w:val="0"/>
          <w:sz w:val="28"/>
          <w:szCs w:val="28"/>
          <w:lang w:val="uk-UA"/>
        </w:rPr>
        <w:t xml:space="preserve">родовжити </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строк перебування дітей, малолітніх </w:t>
      </w:r>
      <w:r>
        <w:rPr>
          <w:rFonts w:eastAsia="Times New Roman" w:cs="Times New Roman" w:ascii="Times New Roman" w:hAnsi="Times New Roman"/>
          <w:b w:val="false"/>
          <w:bCs w:val="false"/>
          <w:i w:val="false"/>
          <w:caps w:val="false"/>
          <w:smallCaps w:val="false"/>
          <w:color w:val="000000"/>
          <w:spacing w:val="0"/>
          <w:kern w:val="0"/>
          <w:sz w:val="28"/>
          <w:szCs w:val="28"/>
          <w:highlight w:val="white"/>
          <w:shd w:fill="FFFFFF" w:val="clear"/>
          <w:lang w:val="uk-UA" w:eastAsia="ru-RU" w:bidi="ar-SA"/>
        </w:rPr>
        <w:t>ХХХХ ХХХХ ХХХХ, ХХ.ХХ.ХХХХ року народження, ХХХХ ХХХХ ХХХХ, ХХ.ХХ.ХХХХ року народження, ХХХХ ХХХХ ХХХХ, ХХ.ХХ.ХХХХ року народження</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 у сім'ї патронатного вихователя</w:t>
      </w:r>
      <w:r>
        <w:rPr>
          <w:rFonts w:eastAsia="Times New Roman" w:cs="Times New Roman" w:ascii="Times New Roman" w:hAnsi="Times New Roman"/>
          <w:sz w:val="28"/>
          <w:szCs w:val="28"/>
          <w:lang w:val="uk-UA"/>
        </w:rPr>
        <w:t xml:space="preserve"> гр.</w:t>
      </w:r>
      <w:r>
        <w:rPr>
          <w:rFonts w:eastAsia="Times New Roman" w:cs="Times New Roman" w:ascii="Times New Roman" w:hAnsi="Times New Roman"/>
          <w:b w:val="false"/>
          <w:bCs w:val="false"/>
          <w:i w:val="false"/>
          <w:iCs w:val="false"/>
          <w:color w:val="000000"/>
          <w:kern w:val="0"/>
          <w:sz w:val="28"/>
          <w:szCs w:val="28"/>
          <w:highlight w:val="white"/>
          <w:u w:val="none"/>
          <w:shd w:fill="FFFFFF" w:val="clear"/>
          <w:lang w:val="uk-UA" w:eastAsia="ru-RU" w:bidi="ar-SA"/>
        </w:rPr>
        <w:t>ХХХХ ХХХХ ХХХХ, ХХ.ХХ.ХХХХ року народження</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 </w:t>
      </w: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строком з 12.11.2021 р. по 12.02.2022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b/>
          <w:bCs/>
          <w:i w:val="false"/>
          <w:i w:val="false"/>
          <w:iCs w:val="false"/>
          <w:caps w:val="false"/>
          <w:smallCaps w:val="false"/>
          <w:color w:val="000000"/>
          <w:spacing w:val="0"/>
          <w:kern w:val="0"/>
          <w:sz w:val="12"/>
          <w:szCs w:val="12"/>
          <w:highlight w:val="white"/>
          <w:u w:val="none"/>
          <w:shd w:fill="FFFFFF" w:val="clear"/>
          <w:lang w:val="uk-UA" w:eastAsia="ru-RU" w:bidi="ar-SA"/>
        </w:rPr>
      </w:pPr>
      <w:r>
        <w:rPr>
          <w:rFonts w:eastAsia="Times New Roman" w:cs="Times New Roman" w:ascii="Times New Roman" w:hAnsi="Times New Roman"/>
          <w:b/>
          <w:bCs/>
          <w:i w:val="false"/>
          <w:iCs w:val="false"/>
          <w:caps w:val="false"/>
          <w:smallCaps w:val="false"/>
          <w:color w:val="000000"/>
          <w:spacing w:val="0"/>
          <w:kern w:val="0"/>
          <w:sz w:val="12"/>
          <w:szCs w:val="12"/>
          <w:highlight w:val="white"/>
          <w:u w:val="none"/>
          <w:shd w:fill="FFFFFF" w:val="clear"/>
          <w:lang w:val="uk-UA"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ab/>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2.Визначити місце проживання малолітніх ХХХХ ХХХХ ХХХХ, ХХ.ХХ.ХХХХ року народження, ХХХХ ХХХХ ХХХХ, ХХ.ХХ.ХХХХ року народження, ХХХХ ХХХХ ХХХХ, ХХ.ХХ.ХХХХ року народження за адресою проживання сім’ї патронатного вихователя, гр.ХХХХ ХХХХ ХХХХ, ХХ.ХХ.ХХХХХ року народження: Дніпропетровська обл., м.Покров, вул.Гоголя, буд.11</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ru-RU" w:eastAsia="ru-RU" w:bidi="ar-SA"/>
        </w:rPr>
        <w:t>.</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color w:val="000000"/>
          <w:spacing w:val="0"/>
          <w:kern w:val="0"/>
          <w:sz w:val="12"/>
          <w:szCs w:val="12"/>
          <w:highlight w:val="white"/>
          <w:u w:val="none"/>
          <w:shd w:fill="FFFFFF" w:val="clear"/>
          <w:lang w:val="ru-RU" w:eastAsia="ru-RU" w:bidi="ar-SA"/>
        </w:rPr>
      </w:pPr>
      <w:r>
        <w:rPr>
          <w:rFonts w:eastAsia="Times New Roman" w:cs="Times New Roman" w:ascii="Times New Roman" w:hAnsi="Times New Roman"/>
          <w:b w:val="false"/>
          <w:bCs w:val="false"/>
          <w:i w:val="false"/>
          <w:iCs w:val="false"/>
          <w:caps w:val="false"/>
          <w:smallCaps w:val="false"/>
          <w:color w:val="000000"/>
          <w:spacing w:val="0"/>
          <w:kern w:val="0"/>
          <w:sz w:val="12"/>
          <w:szCs w:val="12"/>
          <w:highlight w:val="white"/>
          <w:u w:val="none"/>
          <w:shd w:fill="FFFFFF" w:val="clear"/>
          <w:lang w:val="ru-RU"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color w:val="000000"/>
          <w:spacing w:val="0"/>
          <w:kern w:val="0"/>
          <w:sz w:val="12"/>
          <w:szCs w:val="12"/>
          <w:highlight w:val="white"/>
          <w:u w:val="none"/>
          <w:shd w:fill="FFFFFF" w:val="clear"/>
          <w:lang w:val="ru-RU" w:eastAsia="ru-RU" w:bidi="ar-SA"/>
        </w:rPr>
      </w:pPr>
      <w:r>
        <w:rPr>
          <w:rFonts w:eastAsia="Times New Roman" w:cs="Times New Roman" w:ascii="Times New Roman" w:hAnsi="Times New Roman"/>
          <w:b w:val="false"/>
          <w:bCs w:val="false"/>
          <w:i w:val="false"/>
          <w:iCs w:val="false"/>
          <w:caps w:val="false"/>
          <w:smallCaps w:val="false"/>
          <w:color w:val="000000"/>
          <w:spacing w:val="0"/>
          <w:kern w:val="0"/>
          <w:sz w:val="12"/>
          <w:szCs w:val="12"/>
          <w:highlight w:val="white"/>
          <w:u w:val="none"/>
          <w:shd w:fill="FFFFFF" w:val="clear"/>
          <w:lang w:val="ru-RU"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ab/>
        <w:t xml:space="preserve">3.Патронатному вихователю, гр.ХХХХ ХХХХ ХХХХ, ХХ.ХХ.ХХХХ року народження: забезпечити надання послуги з патронату над дітьми, шляхом неухильного виконання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Порядку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створення та діяльності сім’ї патронатного вихователя,  влаштування,  перебування дитини в сім’ї патронатного вихователя, </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затвердженого рішенням виконавчого комітету Покровської міської ради Дніпропетровської області від 12.08.2021 №372 “Про запровадження послуги патронату   над    дитиною   на   території   Покровської   міської   територіальної </w:t>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громади”</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24.09.2021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p>
    <w:p>
      <w:pPr>
        <w:pStyle w:val="Normal"/>
        <w:widowControl/>
        <w:suppressAutoHyphens w:val="true"/>
        <w:bidi w:val="0"/>
        <w:spacing w:before="0" w:after="0"/>
        <w:ind w:left="0" w:right="0" w:hanging="0"/>
        <w:jc w:val="both"/>
        <w:textAlignment w:val="baseline"/>
        <w:rPr>
          <w:rStyle w:val="11"/>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4"/>
          <w:szCs w:val="24"/>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4"/>
          <w:szCs w:val="24"/>
          <w:highlight w:val="white"/>
          <w:u w:val="none"/>
          <w:effect w:val="none"/>
          <w:shd w:fill="auto" w:val="clear"/>
          <w:lang w:val="uk-UA" w:eastAsia="ru-RU" w:bidi="ar-SA"/>
        </w:rPr>
      </w:r>
    </w:p>
    <w:p>
      <w:pPr>
        <w:pStyle w:val="Normal"/>
        <w:widowControl/>
        <w:suppressAutoHyphens w:val="true"/>
        <w:bidi w:val="0"/>
        <w:spacing w:lineRule="auto" w:line="240" w:before="0" w:after="0"/>
        <w:ind w:left="0" w:right="0" w:hanging="0"/>
        <w:jc w:val="both"/>
        <w:textAlignment w:val="baseline"/>
        <w:rPr/>
      </w:pP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ab/>
        <w:t>4.Доручити службі у справах дітей виконавчого комітету Покровської міської ради Дніпропетровської області підготувати “Договір про умови запровадження та організацію функціонування послуги патронату над дитиною, що надаватиметься сім’єю</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ru-RU" w:eastAsia="ru-RU" w:bidi="ar-SA"/>
        </w:rPr>
        <w:t xml:space="preserve">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патронатного вихователя” та “Договір про патронат над дитиною”, затверджених Порядком створення та</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FFFFFF" w:val="clear"/>
          <w:lang w:val="uk-UA" w:eastAsia="ru-RU" w:bidi="ar-SA"/>
        </w:rPr>
        <w:t>.</w:t>
      </w:r>
    </w:p>
    <w:p>
      <w:pPr>
        <w:pStyle w:val="Normal"/>
        <w:ind w:hanging="0"/>
        <w:jc w:val="both"/>
        <w:textAlignment w:val="auto"/>
        <w:rPr>
          <w:rFonts w:ascii="Times New Roman" w:hAnsi="Times New Roman"/>
          <w:b/>
          <w:b/>
          <w:bCs/>
          <w:sz w:val="28"/>
          <w:szCs w:val="28"/>
        </w:rPr>
      </w:pPr>
      <w:r>
        <w:rPr>
          <w:rFonts w:ascii="Times New Roman" w:hAnsi="Times New Roman"/>
          <w:b/>
          <w:bCs/>
          <w:sz w:val="28"/>
          <w:szCs w:val="28"/>
        </w:rPr>
        <w:t xml:space="preserve">Термін виконання: </w:t>
      </w:r>
      <w:r>
        <w:rPr>
          <w:rFonts w:ascii="Times New Roman" w:hAnsi="Times New Roman"/>
          <w:b w:val="false"/>
          <w:bCs w:val="false"/>
          <w:sz w:val="28"/>
          <w:szCs w:val="28"/>
        </w:rPr>
        <w:t>10.11.2021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ab/>
        <w:t xml:space="preserve">5.Службі у справах дітей виконавчого комітету Покровської міської ради Дніпропетровської області, </w:t>
      </w:r>
      <w:r>
        <w:rPr>
          <w:rFonts w:ascii="Times New Roman" w:hAnsi="Times New Roman"/>
          <w:sz w:val="28"/>
          <w:szCs w:val="28"/>
          <w:lang w:val="uk-UA"/>
        </w:rPr>
        <w:t>Ц</w:t>
      </w:r>
      <w:r>
        <w:rPr>
          <w:rFonts w:ascii="Times New Roman" w:hAnsi="Times New Roman"/>
          <w:color w:val="000000"/>
          <w:sz w:val="28"/>
          <w:szCs w:val="28"/>
          <w:lang w:val="uk-UA"/>
        </w:rPr>
        <w:t>ентру соціальних служб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shd w:fill="auto" w:val="clear"/>
          <w:lang w:val="uk-UA"/>
        </w:rPr>
        <w:t>правлінню освіти виконавчого комітету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lang w:val="uk-UA"/>
        </w:rPr>
        <w:t>правлінню праці та соціального захисту населення виконавчого комітету Покровської міської ради Дніпропетровської області, К</w:t>
      </w:r>
      <w:r>
        <w:rPr>
          <w:rStyle w:val="11"/>
          <w:rFonts w:eastAsia="Calibri" w:cs="Times New Roman" w:ascii="Times New Roman" w:hAnsi="Times New Roman"/>
          <w:b w:val="false"/>
          <w:i w:val="false"/>
          <w:caps w:val="false"/>
          <w:smallCaps w:val="false"/>
          <w:color w:val="000000"/>
          <w:spacing w:val="0"/>
          <w:kern w:val="0"/>
          <w:sz w:val="28"/>
          <w:szCs w:val="28"/>
          <w:lang w:val="uk-UA" w:eastAsia="ru-RU" w:bidi="ar-SA"/>
        </w:rPr>
        <w:t xml:space="preserve">омунальному некомерційному підприємству «Центр первинної медико-санітарної допомоги Покровської міської ради Дніпропетровської області», Комунальному підприємству “Центральна міська лікарня Покровської міської ради Дніпропетровської області”: здійснювати заходи щодо </w:t>
      </w:r>
      <w:r>
        <w:rPr>
          <w:rStyle w:val="11"/>
          <w:rFonts w:eastAsia="Calibri"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організації діяльності сім’ї патронатного вихователя, влаштування, перебування дітей в такій сім’ї </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відповідно до функціональних повноважень, визначених у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w:t>
      </w:r>
    </w:p>
    <w:p>
      <w:pPr>
        <w:pStyle w:val="Normal"/>
        <w:widowControl/>
        <w:suppressAutoHyphens w:val="true"/>
        <w:bidi w:val="0"/>
        <w:spacing w:before="0" w:after="0"/>
        <w:ind w:left="0" w:right="0" w:hanging="0"/>
        <w:jc w:val="both"/>
        <w:textAlignment w:val="baseline"/>
        <w:rPr>
          <w:sz w:val="12"/>
          <w:szCs w:val="12"/>
        </w:rPr>
      </w:pPr>
      <w:r>
        <w:rPr>
          <w:sz w:val="12"/>
          <w:szCs w:val="12"/>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ab/>
        <w:t>6.</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Пункт 3 </w:t>
      </w:r>
      <w:r>
        <w:rPr>
          <w:rStyle w:val="11"/>
          <w:rFonts w:eastAsia="Times New Roman" w:cs="Times New Roman" w:ascii="Times New Roman" w:hAnsi="Times New Roman"/>
          <w:b w:val="false"/>
          <w:bCs/>
          <w:i w:val="false"/>
          <w:iCs w:val="false"/>
          <w:caps w:val="false"/>
          <w:smallCaps w:val="false"/>
          <w:color w:val="000000"/>
          <w:spacing w:val="0"/>
          <w:kern w:val="0"/>
          <w:sz w:val="28"/>
          <w:szCs w:val="28"/>
          <w:highlight w:val="white"/>
          <w:u w:val="none"/>
          <w:shd w:fill="auto" w:val="clear"/>
          <w:lang w:val="uk-UA" w:eastAsia="ru-RU" w:bidi="ar-SA"/>
        </w:rPr>
        <w:t>рішення виконавчого комітету Покровської міської ради Дніпропетровської області від 12.08.2021 р. №372 “Про запровадження послуги патронату над дитиною на території Покровської міської територіальної громади” викласти в наступній редакції:</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Керуючого справами виконкому Відяєву Г.М. уповноважити підписати  договір про умови запровадження та організацію функціонування послуги патронату над дитиною, що надаватиметься сім’єю</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ru-RU" w:eastAsia="ru-RU" w:bidi="ar-SA"/>
        </w:rPr>
        <w:t xml:space="preserve"> </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патронатного вихователя та договір про патронат над дитиною”.</w:t>
      </w:r>
    </w:p>
    <w:p>
      <w:pPr>
        <w:pStyle w:val="Normal"/>
        <w:spacing w:lineRule="auto" w:line="240" w:before="0" w:after="0"/>
        <w:ind w:left="142" w:firstLine="567"/>
        <w:jc w:val="both"/>
        <w:rPr>
          <w:sz w:val="12"/>
          <w:szCs w:val="12"/>
          <w:lang w:val="uk-UA"/>
        </w:rPr>
      </w:pPr>
      <w:r>
        <w:rPr>
          <w:sz w:val="12"/>
          <w:szCs w:val="12"/>
          <w:lang w:val="uk-UA"/>
        </w:rPr>
      </w:r>
    </w:p>
    <w:p>
      <w:pPr>
        <w:pStyle w:val="Style19"/>
        <w:widowControl/>
        <w:spacing w:lineRule="auto" w:line="240" w:before="0" w:after="0"/>
        <w:ind w:left="0" w:right="0" w:hanging="0"/>
        <w:jc w:val="both"/>
        <w:rPr/>
      </w:pPr>
      <w:r>
        <w:rPr>
          <w:rStyle w:val="11"/>
          <w:rFonts w:eastAsia="Times New Roman" w:cs="Times New Roman" w:ascii="Times New Roman" w:hAnsi="Times New Roman"/>
          <w:color w:val="000000"/>
          <w:kern w:val="0"/>
          <w:sz w:val="28"/>
          <w:szCs w:val="28"/>
          <w:lang w:eastAsia="ru-RU" w:bidi="ar-SA"/>
        </w:rPr>
        <w:tab/>
        <w:t>7</w:t>
      </w:r>
      <w:r>
        <w:rPr>
          <w:rStyle w:val="11"/>
          <w:rFonts w:eastAsia="Times New Roman" w:cs="Times New Roman" w:ascii="Times New Roman" w:hAnsi="Times New Roman"/>
          <w:color w:val="000000"/>
          <w:kern w:val="0"/>
          <w:sz w:val="28"/>
          <w:szCs w:val="28"/>
          <w:lang w:val="ru-RU" w:eastAsia="ru-RU" w:bidi="ar-SA"/>
        </w:rPr>
        <w:t>.</w:t>
      </w:r>
      <w:r>
        <w:rPr>
          <w:rStyle w:val="11"/>
          <w:rFonts w:eastAsia="Times New Roman" w:cs="Times New Roman" w:ascii="Times New Roman" w:hAnsi="Times New Roman"/>
          <w:color w:val="000000"/>
          <w:kern w:val="0"/>
          <w:sz w:val="28"/>
          <w:szCs w:val="28"/>
          <w:lang w:eastAsia="ru-RU" w:bidi="ar-SA"/>
        </w:rPr>
        <w:t xml:space="preserve">Координацію роботи щодо виконання даного рішення покласти на начальника служби у справах дітей </w:t>
      </w:r>
      <w:r>
        <w:rPr>
          <w:rStyle w:val="11"/>
          <w:rFonts w:eastAsia="Times New Roman" w:cs="Times New Roman" w:ascii="Times New Roman" w:hAnsi="Times New Roman"/>
          <w:color w:val="000000"/>
          <w:kern w:val="0"/>
          <w:sz w:val="28"/>
          <w:szCs w:val="28"/>
          <w:lang w:val="ru-RU" w:eastAsia="ru-RU" w:bidi="ar-SA"/>
        </w:rPr>
        <w:t>Горчакову Д.В.</w:t>
      </w:r>
      <w:r>
        <w:rPr>
          <w:rStyle w:val="11"/>
          <w:rFonts w:eastAsia="Times New Roman" w:cs="Times New Roman" w:ascii="Times New Roman" w:hAnsi="Times New Roman"/>
          <w:color w:val="000000"/>
          <w:kern w:val="0"/>
          <w:sz w:val="28"/>
          <w:szCs w:val="28"/>
          <w:lang w:eastAsia="ru-RU" w:bidi="ar-SA"/>
        </w:rPr>
        <w:t>, контроль на заступника міського голови з</w:t>
      </w:r>
      <w:r>
        <w:rPr>
          <w:rStyle w:val="11"/>
          <w:rFonts w:eastAsia="Times New Roman" w:cs="Times New Roman" w:ascii="Times New Roman" w:hAnsi="Times New Roman"/>
          <w:color w:val="000000"/>
          <w:kern w:val="0"/>
          <w:sz w:val="28"/>
          <w:szCs w:val="28"/>
          <w:lang w:val="ru-RU" w:eastAsia="ru-RU" w:bidi="ar-SA"/>
        </w:rPr>
        <w:t>а напрямком роботи.</w:t>
      </w:r>
    </w:p>
    <w:p>
      <w:pPr>
        <w:pStyle w:val="Style19"/>
        <w:widowControl/>
        <w:spacing w:lineRule="auto" w:line="240" w:before="0" w:after="0"/>
        <w:ind w:left="0" w:right="0" w:hanging="0"/>
        <w:jc w:val="both"/>
        <w:rPr>
          <w:rStyle w:val="11"/>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r>
    </w:p>
    <w:p>
      <w:pPr>
        <w:pStyle w:val="Normal"/>
        <w:jc w:val="both"/>
        <w:textAlignment w:val="auto"/>
        <w:rPr>
          <w:color w:val="000000"/>
          <w:sz w:val="28"/>
          <w:szCs w:val="28"/>
        </w:rPr>
      </w:pPr>
      <w:r>
        <w:rPr>
          <w:rFonts w:eastAsia="Times New Roman" w:cs="Times New Roman" w:ascii="Times New Roman" w:hAnsi="Times New Roman"/>
          <w:color w:val="000000"/>
          <w:kern w:val="0"/>
          <w:sz w:val="28"/>
          <w:szCs w:val="28"/>
          <w:lang w:val="ru-RU" w:eastAsia="ru-RU" w:bidi="ar-SA"/>
        </w:rPr>
        <w:t>Міський голова                                                                                       О.М. Шаповал</w:t>
      </w:r>
    </w:p>
    <w:p>
      <w:pPr>
        <w:pStyle w:val="Normal"/>
        <w:rPr>
          <w:color w:val="000000"/>
          <w:sz w:val="28"/>
          <w:szCs w:val="28"/>
          <w:lang w:val="ru-RU"/>
        </w:rPr>
      </w:pPr>
      <w:r>
        <w:rPr/>
      </w:r>
    </w:p>
    <w:sectPr>
      <w:type w:val="nextPage"/>
      <w:pgSz w:w="11906" w:h="16838"/>
      <w:pgMar w:left="1515" w:right="641" w:header="0" w:top="33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Consolas">
    <w:charset w:val="01"/>
    <w:family w:val="roman"/>
    <w:pitch w:val="variable"/>
  </w:font>
  <w:font w:name="OpenSymbol">
    <w:altName w:val="Arial Unicode MS"/>
    <w:charset w:val="01"/>
    <w:family w:val="roman"/>
    <w:pitch w:val="variable"/>
  </w:font>
  <w:font w:name="Symbol">
    <w:charset w:val="01"/>
    <w:family w:val="roman"/>
    <w:pitch w:val="variable"/>
  </w:font>
  <w:font w:name="Wingdings">
    <w:charset w:val="02"/>
    <w:family w:val="auto"/>
    <w:pitch w:val="variable"/>
  </w:font>
  <w:font w:name="Courier New">
    <w:charset w:val="01"/>
    <w:family w:val="modern"/>
    <w:pitch w:val="default"/>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Verdana">
    <w:charset w:val="01"/>
    <w:family w:val="roman"/>
    <w:pitch w:val="variable"/>
  </w:font>
  <w:font w:name="Liberation Mono">
    <w:altName w:val="Courier New"/>
    <w:charset w:val="01"/>
    <w:family w:val="roman"/>
    <w:pitch w:val="variable"/>
  </w:font>
  <w:font w:name="Antiqua">
    <w:charset w:val="01"/>
    <w:family w:val="roman"/>
    <w:pitch w:val="variable"/>
  </w:font>
  <w:font w:name="Antiqua">
    <w:altName w:val="Impact"/>
    <w:charset w:val="01"/>
    <w:family w:val="roman"/>
    <w:pitch w:val="variable"/>
  </w:font>
  <w:font w:name="Tahoma">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1">
    <w:name w:val="Heading 1"/>
    <w:basedOn w:val="Style18"/>
    <w:next w:val="Style19"/>
    <w:qFormat/>
    <w:pPr>
      <w:spacing w:before="240" w:after="120"/>
      <w:outlineLvl w:val="0"/>
    </w:pPr>
    <w:rPr>
      <w:b/>
      <w:bCs/>
      <w:sz w:val="36"/>
      <w:szCs w:val="36"/>
    </w:rPr>
  </w:style>
  <w:style w:type="paragraph" w:styleId="2">
    <w:name w:val="Heading 2"/>
    <w:basedOn w:val="Style18"/>
    <w:next w:val="Style19"/>
    <w:qFormat/>
    <w:pPr>
      <w:spacing w:before="200" w:after="120"/>
      <w:outlineLvl w:val="1"/>
    </w:pPr>
    <w:rPr>
      <w:b/>
      <w:bCs/>
      <w:sz w:val="32"/>
      <w:szCs w:val="32"/>
    </w:rPr>
  </w:style>
  <w:style w:type="paragraph" w:styleId="3">
    <w:name w:val="Heading 3"/>
    <w:basedOn w:val="Style18"/>
    <w:next w:val="Style19"/>
    <w:qFormat/>
    <w:p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2" w:customStyle="1">
    <w:name w:val="Верхний колонтитул Знак"/>
    <w:basedOn w:val="DefaultParagraphFont"/>
    <w:uiPriority w:val="99"/>
    <w:qFormat/>
    <w:rsid w:val="00a525ef"/>
    <w:rPr>
      <w:rFonts w:cs="Mangal"/>
      <w:szCs w:val="21"/>
    </w:rPr>
  </w:style>
  <w:style w:type="character" w:styleId="Style13" w:customStyle="1">
    <w:name w:val="Нижний колонтитул Знак"/>
    <w:basedOn w:val="DefaultParagraphFont"/>
    <w:uiPriority w:val="99"/>
    <w:qFormat/>
    <w:rsid w:val="00a525ef"/>
    <w:rPr>
      <w:rFonts w:cs="Mangal"/>
      <w:szCs w:val="21"/>
    </w:rPr>
  </w:style>
  <w:style w:type="character" w:styleId="11" w:customStyle="1">
    <w:name w:val="Основной шрифт абзаца1"/>
    <w:qFormat/>
    <w:rPr/>
  </w:style>
  <w:style w:type="character" w:styleId="Style14">
    <w:name w:val="Маркеры"/>
    <w:qFormat/>
    <w:rPr>
      <w:rFonts w:ascii="OpenSymbol" w:hAnsi="OpenSymbol" w:eastAsia="OpenSymbol" w:cs="OpenSymbol"/>
    </w:rPr>
  </w:style>
  <w:style w:type="character" w:styleId="Style15">
    <w:name w:val="Интернет-ссылка"/>
    <w:qFormat/>
    <w:rPr>
      <w:color w:val="000080"/>
      <w:u w:val="single"/>
      <w:lang w:val="zxx" w:eastAsia="zxx" w:bidi="zxx"/>
    </w:rPr>
  </w:style>
  <w:style w:type="character" w:styleId="Style16">
    <w:name w:val="Выделение"/>
    <w:qFormat/>
    <w:rPr>
      <w:i/>
      <w:iCs/>
    </w:rPr>
  </w:style>
  <w:style w:type="character" w:styleId="Style17">
    <w:name w:val="Основной шрифт абзаца"/>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imes New Roman" w:hAnsi="Times New Roman" w:eastAsia="Times New Roman"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Times New Roman" w:hAnsi="Times New Roman" w:eastAsia="Times New Roman"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imes New Roman" w:hAnsi="Times New Roman" w:eastAsia="Times New Roman"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imes New Roman" w:hAnsi="Times New Roman" w:eastAsia="Times New Roman"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imes New Roman" w:hAnsi="Times New Roman" w:eastAsia="Times New Roman"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Times New Roman" w:hAnsi="Times New Roman" w:eastAsia="Times New Roman" w:cs="Times New Roman"/>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Normal"/>
    <w:pPr>
      <w:widowControl w:val="false"/>
    </w:pPr>
    <w:rPr/>
  </w:style>
  <w:style w:type="paragraph" w:styleId="Style21">
    <w:name w:val="Caption"/>
    <w:basedOn w:val="Normal"/>
    <w:qFormat/>
    <w:pPr>
      <w:suppressLineNumbers/>
      <w:spacing w:before="120" w:after="120"/>
    </w:pPr>
    <w:rPr>
      <w:rFonts w:ascii="Calibri" w:hAnsi="Calibri" w:eastAsia="Calibri" w:cs="Lohit Devanagari"/>
      <w:i/>
      <w:iCs/>
      <w:sz w:val="24"/>
      <w:szCs w:val="24"/>
    </w:rPr>
  </w:style>
  <w:style w:type="paragraph" w:styleId="Style22">
    <w:name w:val="Указатель"/>
    <w:basedOn w:val="Normal"/>
    <w:qFormat/>
    <w:pPr>
      <w:suppressLineNumbers/>
    </w:pPr>
    <w:rPr>
      <w:rFonts w:ascii="Calibri" w:hAnsi="Calibri" w:eastAsia="Calibri" w:cs="Lohit Devanagari"/>
    </w:rPr>
  </w:style>
  <w:style w:type="paragraph" w:styleId="Style23" w:customStyle="1">
    <w:name w:val="Покажчик"/>
    <w:qFormat/>
    <w:pPr>
      <w:widowControl w:val="false"/>
      <w:suppressLineNumbers/>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12" w:customStyle="1">
    <w:name w:val="Заголовок1"/>
    <w:basedOn w:val="Normal"/>
    <w:qFormat/>
    <w:pPr>
      <w:keepNext w:val="true"/>
      <w:widowControl w:val="false"/>
      <w:spacing w:before="240" w:after="120"/>
    </w:pPr>
    <w:rPr>
      <w:rFonts w:ascii="Liberation Sans" w:hAnsi="Liberation Sans" w:eastAsia="Microsoft YaHei"/>
      <w:sz w:val="28"/>
      <w:szCs w:val="28"/>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Arial"/>
      <w:i/>
      <w:iCs/>
      <w:color w:val="auto"/>
      <w:kern w:val="2"/>
      <w:sz w:val="24"/>
      <w:szCs w:val="24"/>
      <w:lang w:val="uk-UA" w:eastAsia="zh-CN" w:bidi="hi-IN"/>
    </w:rPr>
  </w:style>
  <w:style w:type="paragraph" w:styleId="13" w:customStyle="1">
    <w:name w:val="Указатель1"/>
    <w:basedOn w:val="Normal"/>
    <w:qFormat/>
    <w:pPr>
      <w:suppressLineNumbers/>
    </w:pPr>
    <w:rPr>
      <w:rFonts w:cs="Lohit Devanagari"/>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4"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5" w:customStyle="1">
    <w:name w:val="Верхній і нижній колонтитули"/>
    <w:basedOn w:val="Normal"/>
    <w:qFormat/>
    <w:pPr/>
    <w:rPr/>
  </w:style>
  <w:style w:type="paragraph" w:styleId="Style26">
    <w:name w:val="Верхний и нижний колонтитулы"/>
    <w:basedOn w:val="Normal"/>
    <w:qFormat/>
    <w:pPr/>
    <w:rPr/>
  </w:style>
  <w:style w:type="paragraph" w:styleId="Style27">
    <w:name w:val="Колонтитул"/>
    <w:basedOn w:val="Normal"/>
    <w:qFormat/>
    <w:pPr/>
    <w:rPr/>
  </w:style>
  <w:style w:type="paragraph" w:styleId="Style28">
    <w:name w:val="Header"/>
    <w:basedOn w:val="Normal"/>
    <w:uiPriority w:val="99"/>
    <w:unhideWhenUsed/>
    <w:rsid w:val="00a525ef"/>
    <w:pPr>
      <w:tabs>
        <w:tab w:val="clear" w:pos="709"/>
        <w:tab w:val="center" w:pos="4677" w:leader="none"/>
        <w:tab w:val="right" w:pos="9355" w:leader="none"/>
      </w:tabs>
    </w:pPr>
    <w:rPr>
      <w:rFonts w:cs="Mangal"/>
      <w:szCs w:val="21"/>
    </w:rPr>
  </w:style>
  <w:style w:type="paragraph" w:styleId="Style29">
    <w:name w:val="Footer"/>
    <w:basedOn w:val="Normal"/>
    <w:uiPriority w:val="99"/>
    <w:unhideWhenUsed/>
    <w:rsid w:val="00a525ef"/>
    <w:pPr>
      <w:tabs>
        <w:tab w:val="clear" w:pos="709"/>
        <w:tab w:val="center" w:pos="4677" w:leader="none"/>
        <w:tab w:val="right" w:pos="9355" w:leader="none"/>
      </w:tabs>
    </w:pPr>
    <w:rPr>
      <w:rFonts w:cs="Mangal"/>
      <w:szCs w:val="21"/>
    </w:rPr>
  </w:style>
  <w:style w:type="paragraph" w:styleId="14"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0" w:customStyle="1">
    <w:name w:val="Текст у вказаному форматі"/>
    <w:basedOn w:val="Normal"/>
    <w:qFormat/>
    <w:pPr/>
    <w:rPr>
      <w:rFonts w:ascii="Liberation Mono" w:hAnsi="Liberation Mono" w:eastAsia="Noto Sans Mono CJK SC" w:cs="Liberation Mono"/>
      <w:sz w:val="20"/>
      <w:szCs w:val="20"/>
    </w:rPr>
  </w:style>
  <w:style w:type="paragraph" w:styleId="StandardL2">
    <w:name w:val="Standard L2"/>
    <w:basedOn w:val="Normal"/>
    <w:qFormat/>
    <w:pPr>
      <w:spacing w:lineRule="auto" w:line="240" w:before="0" w:after="240"/>
      <w:jc w:val="both"/>
    </w:pPr>
    <w:rPr>
      <w:rFonts w:ascii="Times New Roman" w:hAnsi="Times New Roman" w:eastAsia="SimSun" w:cs="Times New Roman"/>
      <w:sz w:val="24"/>
      <w:szCs w:val="24"/>
      <w:lang w:val="en-GB" w:eastAsia="zh-CN" w:bidi="ar-AE"/>
    </w:rPr>
  </w:style>
  <w:style w:type="paragraph" w:styleId="BodyText1">
    <w:name w:val="Body Text 1"/>
    <w:basedOn w:val="Normal"/>
    <w:qFormat/>
    <w:pPr>
      <w:spacing w:lineRule="auto" w:line="240" w:before="0" w:after="240"/>
      <w:ind w:left="720" w:right="0" w:hanging="0"/>
      <w:jc w:val="both"/>
    </w:pPr>
    <w:rPr>
      <w:rFonts w:ascii="Times New Roman" w:hAnsi="Times New Roman" w:eastAsia="SimSun" w:cs="Times New Roman"/>
      <w:sz w:val="24"/>
      <w:szCs w:val="24"/>
      <w:lang w:val="en-GB" w:eastAsia="en-GB" w:bidi="ar-AE"/>
    </w:rPr>
  </w:style>
  <w:style w:type="paragraph" w:styleId="Style31">
    <w:name w:val="Нормальний текст"/>
    <w:basedOn w:val="Normal"/>
    <w:qFormat/>
    <w:pPr>
      <w:spacing w:lineRule="auto" w:line="240" w:before="120" w:after="0"/>
      <w:ind w:firstLine="567"/>
      <w:jc w:val="both"/>
    </w:pPr>
    <w:rPr>
      <w:rFonts w:ascii="Antiqua" w:hAnsi="Antiqua" w:eastAsia="Times New Roman" w:cs="Times New Roman"/>
      <w:sz w:val="26"/>
      <w:szCs w:val="20"/>
      <w:lang w:eastAsia="ru-RU"/>
    </w:rPr>
  </w:style>
  <w:style w:type="paragraph" w:styleId="Style32">
    <w:name w:val="Содержимое таблицы"/>
    <w:basedOn w:val="Normal"/>
    <w:qFormat/>
    <w:pPr>
      <w:widowControl w:val="false"/>
      <w:suppressLineNumbers/>
    </w:pPr>
    <w:rPr/>
  </w:style>
  <w:style w:type="paragraph" w:styleId="Style33">
    <w:name w:val="Назва документа"/>
    <w:basedOn w:val="Normal"/>
    <w:qFormat/>
    <w:pPr>
      <w:keepNext w:val="true"/>
      <w:keepLines/>
      <w:spacing w:lineRule="auto" w:line="240" w:before="240" w:after="240"/>
      <w:jc w:val="center"/>
    </w:pPr>
    <w:rPr>
      <w:rFonts w:ascii="Antiqua;Impact" w:hAnsi="Antiqua;Impact" w:cs="Antiqua;Impact"/>
      <w:b/>
      <w:sz w:val="26"/>
      <w:szCs w:val="20"/>
    </w:rPr>
  </w:style>
  <w:style w:type="paragraph" w:styleId="NormalWeb">
    <w:name w:val="Normal (Web)"/>
    <w:basedOn w:val="Normal"/>
    <w:qFormat/>
    <w:pPr>
      <w:spacing w:lineRule="auto" w:line="240" w:beforeAutospacing="1" w:after="119"/>
    </w:pPr>
    <w:rPr>
      <w:rFonts w:ascii="Times New Roman" w:hAnsi="Times New Roman" w:eastAsia="Times New Roman" w:cs="Times New Roman"/>
      <w:sz w:val="24"/>
      <w:szCs w:val="24"/>
    </w:rPr>
  </w:style>
  <w:style w:type="paragraph" w:styleId="15">
    <w:name w:val="Абзац списка1"/>
    <w:basedOn w:val="Normal"/>
    <w:qFormat/>
    <w:pPr>
      <w:spacing w:before="0" w:after="200"/>
      <w:ind w:left="720" w:hanging="0"/>
      <w:contextualSpacing/>
    </w:pPr>
    <w:rPr>
      <w:rFonts w:ascii="Calibri" w:hAnsi="Calibri" w:eastAsia="Times New Roman" w:cs="Times New Roman"/>
      <w:lang w:val="uk-UA" w:eastAsia="uk-UA"/>
    </w:rPr>
  </w:style>
  <w:style w:type="paragraph" w:styleId="Rvps2">
    <w:name w:val="rvps2"/>
    <w:basedOn w:val="Normal"/>
    <w:qFormat/>
    <w:pPr>
      <w:suppressAutoHyphens w:val="true"/>
      <w:spacing w:lineRule="auto" w:line="276" w:before="280" w:after="280"/>
      <w:textAlignment w:val="auto"/>
    </w:pPr>
    <w:rPr>
      <w:rFonts w:ascii="Calibri" w:hAnsi="Calibri" w:eastAsia="Calibri" w:cs="Times New Roman"/>
      <w:kern w:val="0"/>
      <w:szCs w:val="22"/>
      <w:lang w:val="ru-RU" w:bidi="ar-SA"/>
    </w:rPr>
  </w:style>
  <w:style w:type="paragraph" w:styleId="Style34">
    <w:name w:val="Содержимое врезки"/>
    <w:basedOn w:val="Normal"/>
    <w:qFormat/>
    <w:pPr/>
    <w:rPr/>
  </w:style>
  <w:style w:type="paragraph" w:styleId="Style35">
    <w:name w:val="Вміст рамки"/>
    <w:basedOn w:val="Normal"/>
    <w:qFormat/>
    <w:pPr/>
    <w:rPr/>
  </w:style>
  <w:style w:type="paragraph" w:styleId="Style36">
    <w:name w:val="Subtitle"/>
    <w:basedOn w:val="Style18"/>
    <w:next w:val="Style19"/>
    <w:qFormat/>
    <w:pPr>
      <w:spacing w:before="60" w:after="120"/>
      <w:jc w:val="center"/>
    </w:pPr>
    <w:rPr>
      <w:sz w:val="36"/>
      <w:szCs w:val="36"/>
    </w:rPr>
  </w:style>
  <w:style w:type="paragraph" w:styleId="Style37">
    <w:name w:val="Title"/>
    <w:basedOn w:val="Style18"/>
    <w:next w:val="Style19"/>
    <w:qFormat/>
    <w:pPr>
      <w:jc w:val="center"/>
    </w:pPr>
    <w:rPr>
      <w:b/>
      <w:bCs/>
      <w:sz w:val="56"/>
      <w:szCs w:val="56"/>
    </w:rPr>
  </w:style>
  <w:style w:type="paragraph" w:styleId="Style38">
    <w:name w:val="Блочная цитата"/>
    <w:basedOn w:val="Normal"/>
    <w:qFormat/>
    <w:pPr>
      <w:spacing w:before="0" w:after="283"/>
      <w:ind w:left="567" w:right="567" w:hanging="0"/>
    </w:pPr>
    <w:rPr/>
  </w:style>
  <w:style w:type="paragraph" w:styleId="Style39">
    <w:name w:val="Текст выноски"/>
    <w:basedOn w:val="Normal"/>
    <w:qFormat/>
    <w:pPr/>
    <w:rPr>
      <w:rFonts w:ascii="Tahoma" w:hAnsi="Tahoma" w:cs="Tahoma"/>
      <w:sz w:val="16"/>
      <w:szCs w:val="16"/>
    </w:rPr>
  </w:style>
  <w:style w:type="paragraph" w:styleId="Style40">
    <w:name w:val="Розділ"/>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B7B-8C98-4E22-9CE9-50B05264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Application>LibreOffice/7.1.5.2$Linux_X86_64 LibreOffice_project/10$Build-2</Application>
  <AppVersion>15.0000</AppVersion>
  <Pages>3</Pages>
  <Words>597</Words>
  <Characters>4477</Characters>
  <CharactersWithSpaces>5300</CharactersWithSpaces>
  <Paragraphs>22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2021-06-17T05:30:00Z</dcterms:created>
  <dc:creator>Покров Виконком</dc:creator>
  <dc:description/>
  <dc:language>uk-UA</dc:language>
  <cp:lastModifiedBy/>
  <cp:lastPrinted>2021-11-08T16:54:29Z</cp:lastPrinted>
  <dcterms:modified xsi:type="dcterms:W3CDTF">2022-02-23T14:04:40Z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