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Style17"/>
        <w:spacing w:before="0" w:after="0"/>
        <w:jc w:val="center"/>
        <w:rPr>
          <w:b/>
          <w:b/>
          <w:bCs/>
          <w:sz w:val="28"/>
          <w:szCs w:val="28"/>
          <w:lang w:val="uk-UA"/>
        </w:rPr>
      </w:pPr>
      <w:r>
        <w:drawing>
          <wp:anchor behindDoc="0" distT="0" distB="0" distL="114935" distR="114935" simplePos="0" locked="0" layoutInCell="0" allowOverlap="1" relativeHeight="2">
            <wp:simplePos x="0" y="0"/>
            <wp:positionH relativeFrom="column">
              <wp:posOffset>2844800</wp:posOffset>
            </wp:positionH>
            <wp:positionV relativeFrom="paragraph">
              <wp:posOffset>-488315</wp:posOffset>
            </wp:positionV>
            <wp:extent cx="417830" cy="598170"/>
            <wp:effectExtent l="0" t="0" r="0" b="0"/>
            <wp:wrapTopAndBottom/>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17830" cy="598170"/>
                    </a:xfrm>
                    <a:prstGeom prst="rect">
                      <a:avLst/>
                    </a:prstGeom>
                  </pic:spPr>
                </pic:pic>
              </a:graphicData>
            </a:graphic>
          </wp:anchor>
        </w:drawing>
      </w:r>
      <w:r>
        <w:rPr>
          <w:b/>
          <w:bCs/>
          <w:sz w:val="28"/>
          <w:szCs w:val="28"/>
          <w:lang w:val="uk-UA"/>
        </w:rPr>
        <w:t>ВИКОНАВЧИЙ КОМІТЕТ ПОКРОВСЬКОЇ МІСЬКОЇ РАДИ</w:t>
      </w:r>
    </w:p>
    <w:p>
      <w:pPr>
        <w:pStyle w:val="Style17"/>
        <w:spacing w:before="0" w:after="0"/>
        <w:jc w:val="center"/>
        <w:rPr>
          <w:b/>
          <w:b/>
          <w:bCs/>
          <w:sz w:val="28"/>
          <w:szCs w:val="28"/>
          <w:lang w:val="uk-UA"/>
        </w:rPr>
      </w:pPr>
      <w:r>
        <w:rPr>
          <w:b/>
          <w:bCs/>
          <w:sz w:val="28"/>
          <w:szCs w:val="28"/>
          <w:lang w:val="uk-UA"/>
        </w:rPr>
        <w:t>ДНІПРОПЕТРОВСЬКОЇ ОБЛАСТІ</w:t>
      </w:r>
    </w:p>
    <w:p>
      <w:pPr>
        <w:pStyle w:val="Style17"/>
        <w:spacing w:before="0" w:after="0"/>
        <w:jc w:val="center"/>
        <w:rPr>
          <w:b/>
          <w:b/>
          <w:bCs/>
          <w:sz w:val="12"/>
          <w:szCs w:val="12"/>
          <w:lang w:val="uk-UA"/>
        </w:rPr>
      </w:pPr>
      <w:r>
        <w:rPr>
          <w:b/>
          <w:bCs/>
          <w:sz w:val="12"/>
          <w:szCs w:val="12"/>
          <w:lang w:val="uk-UA"/>
        </w:rPr>
      </w:r>
    </w:p>
    <w:p>
      <w:pPr>
        <w:pStyle w:val="Style17"/>
        <w:spacing w:before="0" w:after="0"/>
        <w:jc w:val="center"/>
        <w:rPr>
          <w:b/>
          <w:b/>
          <w:bCs/>
          <w:sz w:val="28"/>
          <w:szCs w:val="28"/>
          <w:lang w:val="uk-UA"/>
        </w:rPr>
      </w:pPr>
      <w:r>
        <w:rPr>
          <w:b/>
          <w:bCs/>
          <w:sz w:val="28"/>
          <w:szCs w:val="28"/>
          <w:lang w:val="uk-UA"/>
        </w:rPr>
        <w:t>РІШЕННЯ</w:t>
      </w:r>
    </w:p>
    <w:p>
      <w:pPr>
        <w:pStyle w:val="BodyText2"/>
        <w:spacing w:before="0" w:after="0"/>
        <w:ind w:left="0" w:right="0" w:hanging="0"/>
        <w:jc w:val="left"/>
        <w:rPr/>
      </w:pPr>
      <w:r>
        <w:rPr>
          <w:b/>
          <w:bCs/>
          <w:sz w:val="28"/>
          <w:szCs w:val="28"/>
          <w:lang w:val="uk-UA"/>
        </w:rPr>
        <w:t xml:space="preserve">20.11.2025                       </w:t>
      </w:r>
      <w:r>
        <w:rPr>
          <w:b/>
          <w:bCs/>
          <w:sz w:val="28"/>
          <w:szCs w:val="28"/>
          <w:lang w:val="uk-UA"/>
        </w:rPr>
        <w:t xml:space="preserve">                    </w:t>
      </w:r>
      <w:r>
        <w:rPr>
          <w:b w:val="false"/>
          <w:bCs w:val="false"/>
          <w:sz w:val="28"/>
          <w:szCs w:val="28"/>
          <w:lang w:val="uk-UA"/>
        </w:rPr>
        <w:t xml:space="preserve"> </w:t>
      </w:r>
      <w:r>
        <w:rPr>
          <w:b w:val="false"/>
          <w:bCs w:val="false"/>
          <w:sz w:val="20"/>
          <w:szCs w:val="20"/>
          <w:lang w:val="uk-UA"/>
        </w:rPr>
        <w:t xml:space="preserve">м.Покров  </w:t>
      </w:r>
      <w:r>
        <w:rPr>
          <w:b/>
          <w:bCs/>
          <w:sz w:val="28"/>
          <w:szCs w:val="28"/>
          <w:lang w:val="uk-UA"/>
        </w:rPr>
        <w:t xml:space="preserve">                           </w:t>
      </w:r>
      <w:r>
        <w:rPr>
          <w:b w:val="false"/>
          <w:bCs w:val="false"/>
          <w:sz w:val="28"/>
          <w:szCs w:val="28"/>
          <w:lang w:val="uk-UA"/>
        </w:rPr>
        <w:t xml:space="preserve"> </w:t>
      </w:r>
      <w:r>
        <w:rPr>
          <w:b/>
          <w:bCs/>
          <w:sz w:val="28"/>
          <w:szCs w:val="28"/>
          <w:lang w:val="uk-UA"/>
        </w:rPr>
        <w:t xml:space="preserve">№ </w:t>
      </w:r>
      <w:r>
        <w:rPr>
          <w:b/>
          <w:bCs/>
          <w:sz w:val="28"/>
          <w:szCs w:val="28"/>
          <w:lang w:val="uk-UA"/>
        </w:rPr>
        <w:t>447/06-53-25</w:t>
      </w:r>
    </w:p>
    <w:p>
      <w:pPr>
        <w:pStyle w:val="Style17"/>
        <w:spacing w:before="0" w:after="0"/>
        <w:jc w:val="center"/>
        <w:rPr>
          <w:b w:val="false"/>
          <w:b w:val="false"/>
          <w:bCs w:val="false"/>
        </w:rPr>
      </w:pPr>
      <w:r>
        <w:rPr>
          <w:b w:val="false"/>
          <w:bCs w:val="false"/>
        </w:rPr>
      </w:r>
    </w:p>
    <w:p>
      <w:pPr>
        <w:pStyle w:val="Style17"/>
        <w:spacing w:lineRule="auto" w:line="240" w:before="0" w:after="0"/>
        <w:jc w:val="center"/>
        <w:rPr>
          <w:rFonts w:ascii="Times New Roman" w:hAnsi="Times New Roman"/>
          <w:sz w:val="26"/>
          <w:szCs w:val="26"/>
        </w:rPr>
      </w:pPr>
      <w:r>
        <w:rPr>
          <w:sz w:val="26"/>
          <w:szCs w:val="26"/>
        </w:rPr>
      </w:r>
    </w:p>
    <w:p>
      <w:pPr>
        <w:pStyle w:val="Normal"/>
        <w:spacing w:lineRule="auto" w:line="240" w:before="0" w:after="0"/>
        <w:rPr>
          <w:rFonts w:ascii="Times New Roman" w:hAnsi="Times New Roman"/>
          <w:sz w:val="24"/>
          <w:szCs w:val="24"/>
        </w:rPr>
      </w:pPr>
      <w:r>
        <w:rPr>
          <w:rFonts w:ascii="Times New Roman" w:hAnsi="Times New Roman"/>
          <w:sz w:val="24"/>
          <w:szCs w:val="24"/>
          <w:lang w:val="uk-UA"/>
        </w:rPr>
        <w:t>Про перелік видів громадських робіт</w:t>
      </w:r>
    </w:p>
    <w:p>
      <w:pPr>
        <w:pStyle w:val="Normal"/>
        <w:spacing w:lineRule="auto" w:line="240" w:before="0" w:after="0"/>
        <w:rPr>
          <w:rFonts w:ascii="Times New Roman" w:hAnsi="Times New Roman"/>
          <w:sz w:val="24"/>
          <w:szCs w:val="24"/>
        </w:rPr>
      </w:pPr>
      <w:r>
        <w:rPr>
          <w:rFonts w:ascii="Times New Roman" w:hAnsi="Times New Roman"/>
          <w:sz w:val="24"/>
          <w:szCs w:val="24"/>
          <w:lang w:val="uk-UA"/>
        </w:rPr>
        <w:t>для безробітних осіб на 2026 рік</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Normal"/>
        <w:tabs>
          <w:tab w:val="clear" w:pos="708"/>
          <w:tab w:val="left" w:pos="0" w:leader="none"/>
        </w:tabs>
        <w:spacing w:lineRule="auto" w:line="240" w:before="0" w:after="0"/>
        <w:ind w:firstLine="567"/>
        <w:jc w:val="both"/>
        <w:rPr>
          <w:rFonts w:ascii="Times New Roman" w:hAnsi="Times New Roman"/>
          <w:sz w:val="24"/>
          <w:szCs w:val="24"/>
        </w:rPr>
      </w:pPr>
      <w:r>
        <w:rPr>
          <w:rFonts w:ascii="Times New Roman" w:hAnsi="Times New Roman"/>
          <w:sz w:val="24"/>
          <w:szCs w:val="24"/>
          <w:lang w:val="uk-UA"/>
        </w:rPr>
        <w:t xml:space="preserve">Розглянувши листи Покровського управління Нікопольської філії Дніпропетровського обласного центру зайнятості від 23.10.2025 № 885,  Покровського міського комунального підприємства “Добробут” </w:t>
      </w:r>
      <w:r>
        <w:rPr>
          <w:rFonts w:ascii="Times New Roman" w:hAnsi="Times New Roman"/>
          <w:sz w:val="24"/>
          <w:szCs w:val="24"/>
          <w:shd w:fill="auto" w:val="clear"/>
          <w:lang w:val="uk-UA"/>
        </w:rPr>
        <w:t>від 07.11.2025 № 427,</w:t>
      </w:r>
      <w:r>
        <w:rPr>
          <w:rFonts w:ascii="Times New Roman" w:hAnsi="Times New Roman"/>
          <w:sz w:val="24"/>
          <w:szCs w:val="24"/>
          <w:lang w:val="uk-UA"/>
        </w:rPr>
        <w:t xml:space="preserve"> службову записку Покровського міського комунального підприємства “ЖИТЛКОМСЕРВІС” від 07.11.2025 № ВХ1598/35, з метою надання додаткового стимулювання мотивації до праці, матеріальної підтримки безробітним, відповідно до статті 31 Закону України “Про зайнятість населення”, Порядку організації громадських та інших робіт тимчасового характеру, затвердженого постановою Кабінету Міністрів України від 20.03.2013 № 175, Програми “</w:t>
      </w:r>
      <w:r>
        <w:rPr>
          <w:rFonts w:ascii="Times New Roman" w:hAnsi="Times New Roman"/>
          <w:bCs/>
          <w:sz w:val="24"/>
          <w:szCs w:val="24"/>
          <w:lang w:val="uk-UA"/>
        </w:rPr>
        <w:t>О</w:t>
      </w:r>
      <w:r>
        <w:rPr>
          <w:rFonts w:ascii="Times New Roman" w:hAnsi="Times New Roman"/>
          <w:sz w:val="24"/>
          <w:szCs w:val="24"/>
          <w:lang w:val="uk-UA"/>
        </w:rPr>
        <w:t xml:space="preserve">рганізація та проведення оплачуваних громадських робіт на території Покровської міської територіальної громади </w:t>
      </w:r>
      <w:r>
        <w:rPr>
          <w:rFonts w:ascii="Times New Roman" w:hAnsi="Times New Roman"/>
          <w:sz w:val="24"/>
          <w:szCs w:val="24"/>
          <w:shd w:fill="auto" w:val="clear"/>
          <w:lang w:val="uk-UA"/>
        </w:rPr>
        <w:t>Дніпропетровської області н</w:t>
      </w:r>
      <w:r>
        <w:rPr>
          <w:rFonts w:ascii="Times New Roman" w:hAnsi="Times New Roman"/>
          <w:sz w:val="24"/>
          <w:szCs w:val="24"/>
          <w:lang w:val="uk-UA"/>
        </w:rPr>
        <w:t xml:space="preserve">а 2024-2028 роки”, затвердженої рішенням Покровської міської ради </w:t>
      </w:r>
      <w:r>
        <w:rPr>
          <w:rFonts w:ascii="Times New Roman" w:hAnsi="Times New Roman"/>
          <w:sz w:val="24"/>
          <w:szCs w:val="24"/>
          <w:shd w:fill="auto" w:val="clear"/>
          <w:lang w:val="uk-UA"/>
        </w:rPr>
        <w:t xml:space="preserve">Дніпропетровської області від </w:t>
      </w:r>
      <w:r>
        <w:rPr>
          <w:rFonts w:ascii="Times New Roman" w:hAnsi="Times New Roman"/>
          <w:sz w:val="24"/>
          <w:szCs w:val="24"/>
          <w:lang w:val="uk-UA"/>
        </w:rPr>
        <w:t>27.10.2023 року № 7, керуючись статтями 34, 40 Закону України “Про місцеве самоврядування в Україні”, виконавчий комітет міської ради</w:t>
      </w:r>
    </w:p>
    <w:p>
      <w:pPr>
        <w:pStyle w:val="Normal"/>
        <w:spacing w:lineRule="auto" w:line="240" w:before="0" w:after="0"/>
        <w:rPr>
          <w:rFonts w:ascii="Times New Roman" w:hAnsi="Times New Roman"/>
          <w:sz w:val="24"/>
          <w:szCs w:val="24"/>
          <w:lang w:val="uk-UA"/>
        </w:rPr>
      </w:pPr>
      <w:r>
        <w:rPr>
          <w:rFonts w:ascii="Times New Roman" w:hAnsi="Times New Roman"/>
          <w:sz w:val="24"/>
          <w:szCs w:val="24"/>
          <w:lang w:val="uk-UA"/>
        </w:rPr>
      </w:r>
    </w:p>
    <w:p>
      <w:pPr>
        <w:pStyle w:val="Normal"/>
        <w:spacing w:lineRule="auto" w:line="240" w:before="0" w:after="0"/>
        <w:ind w:left="0" w:right="0" w:hanging="0"/>
        <w:rPr>
          <w:rFonts w:ascii="Times New Roman" w:hAnsi="Times New Roman"/>
          <w:sz w:val="24"/>
          <w:szCs w:val="24"/>
        </w:rPr>
      </w:pPr>
      <w:r>
        <w:rPr>
          <w:rFonts w:ascii="Times New Roman" w:hAnsi="Times New Roman"/>
          <w:b/>
          <w:bCs/>
          <w:sz w:val="24"/>
          <w:szCs w:val="24"/>
          <w:lang w:val="uk-UA"/>
        </w:rPr>
        <w:t>ВИРІШИВ:</w:t>
      </w:r>
    </w:p>
    <w:p>
      <w:pPr>
        <w:pStyle w:val="Normal"/>
        <w:spacing w:lineRule="auto" w:line="240" w:before="0" w:after="0"/>
        <w:ind w:left="0" w:right="0" w:hanging="0"/>
        <w:jc w:val="center"/>
        <w:rPr>
          <w:rFonts w:ascii="Times New Roman" w:hAnsi="Times New Roman"/>
          <w:sz w:val="24"/>
          <w:szCs w:val="24"/>
          <w:lang w:val="uk-UA"/>
        </w:rPr>
      </w:pPr>
      <w:r>
        <w:rPr>
          <w:rFonts w:ascii="Times New Roman" w:hAnsi="Times New Roman"/>
          <w:sz w:val="24"/>
          <w:szCs w:val="24"/>
          <w:lang w:val="uk-UA"/>
        </w:rPr>
      </w:r>
    </w:p>
    <w:p>
      <w:pPr>
        <w:pStyle w:val="Normal"/>
        <w:widowControl/>
        <w:suppressAutoHyphens w:val="true"/>
        <w:overflowPunct w:val="true"/>
        <w:bidi w:val="0"/>
        <w:spacing w:lineRule="auto" w:line="240" w:before="0" w:after="0"/>
        <w:ind w:left="0" w:right="0" w:firstLine="567"/>
        <w:jc w:val="both"/>
        <w:rPr>
          <w:rFonts w:ascii="Times New Roman" w:hAnsi="Times New Roman"/>
          <w:sz w:val="24"/>
          <w:szCs w:val="24"/>
        </w:rPr>
      </w:pPr>
      <w:r>
        <w:rPr>
          <w:rFonts w:ascii="Times New Roman" w:hAnsi="Times New Roman"/>
          <w:sz w:val="24"/>
          <w:szCs w:val="24"/>
          <w:lang w:val="uk-UA"/>
        </w:rPr>
        <w:t>1. Затвердити наступний перелік видів громадських робіт, що відповідають потребам громади, сприяють її соціальному розвитку, мають суспільно корисну спрямованість та нададуть додаткову соціальну підтримку і забезпечать тимчасову зайнятість осіб, що шукають роботу: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1.1. Роботи із соціально вразливими верствами населення, інші роботи соціального напрям</w:t>
      </w:r>
      <w:r>
        <w:rPr>
          <w:rFonts w:ascii="Times New Roman" w:hAnsi="Times New Roman"/>
          <w:color w:val="424242"/>
          <w:sz w:val="24"/>
          <w:szCs w:val="24"/>
          <w:shd w:fill="FFFFFF" w:val="clear"/>
          <w:lang w:val="uk-UA"/>
        </w:rPr>
        <w:t>к</w:t>
      </w:r>
      <w:r>
        <w:rPr>
          <w:rFonts w:ascii="Times New Roman" w:hAnsi="Times New Roman"/>
          <w:sz w:val="24"/>
          <w:szCs w:val="24"/>
          <w:lang w:val="uk-UA"/>
        </w:rPr>
        <w:t>у:</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 ремонтні роботи соціального житла</w:t>
      </w:r>
      <w:r>
        <w:rPr>
          <w:rFonts w:ascii="Times New Roman" w:hAnsi="Times New Roman"/>
          <w:sz w:val="24"/>
          <w:szCs w:val="24"/>
        </w:rPr>
        <w:t>;</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 прибирання місць загального користування, соціального житла, тощо.</w:t>
      </w:r>
    </w:p>
    <w:p>
      <w:pPr>
        <w:pStyle w:val="Normal"/>
        <w:spacing w:lineRule="auto" w:line="240" w:before="0" w:after="0"/>
        <w:ind w:firstLine="567"/>
        <w:jc w:val="both"/>
        <w:rPr>
          <w:rFonts w:ascii="Times New Roman" w:hAnsi="Times New Roman"/>
          <w:sz w:val="24"/>
          <w:szCs w:val="24"/>
        </w:rPr>
      </w:pPr>
      <w:r>
        <w:rPr>
          <w:rFonts w:eastAsia="Calibri" w:cs="Times New Roman" w:ascii="Times New Roman" w:hAnsi="Times New Roman"/>
          <w:color w:val="auto"/>
          <w:sz w:val="24"/>
          <w:szCs w:val="24"/>
          <w:lang w:val="uk-UA" w:eastAsia="zh-CN" w:bidi="ar-SA"/>
        </w:rPr>
        <w:t>1.2. Інші види робіт, що мають соціальну та екологічну користь для громади та носять суспільно корисну спрямованість:</w:t>
      </w:r>
    </w:p>
    <w:p>
      <w:pPr>
        <w:pStyle w:val="Normal"/>
        <w:spacing w:lineRule="auto" w:line="240" w:before="0" w:after="0"/>
        <w:ind w:hanging="0"/>
        <w:jc w:val="both"/>
        <w:rPr>
          <w:rFonts w:ascii="Times New Roman" w:hAnsi="Times New Roman"/>
          <w:sz w:val="24"/>
          <w:szCs w:val="24"/>
        </w:rPr>
      </w:pPr>
      <w:r>
        <w:rPr>
          <w:rFonts w:eastAsia="Calibri" w:cs="Times New Roman" w:ascii="Times New Roman" w:hAnsi="Times New Roman"/>
          <w:color w:val="auto"/>
          <w:sz w:val="24"/>
          <w:szCs w:val="24"/>
          <w:lang w:val="uk-UA" w:eastAsia="zh-CN" w:bidi="ar-SA"/>
        </w:rPr>
        <w:t>- сто</w:t>
      </w:r>
      <w:r>
        <w:rPr>
          <w:rFonts w:ascii="Times New Roman" w:hAnsi="Times New Roman"/>
          <w:sz w:val="24"/>
          <w:szCs w:val="24"/>
          <w:lang w:val="uk-UA"/>
        </w:rPr>
        <w:t>рожування фонтанів на площі імені Сірка Івана та в парку імені Бориса Мозолевського</w:t>
      </w:r>
      <w:r>
        <w:rPr>
          <w:rFonts w:ascii="Times New Roman" w:hAnsi="Times New Roman"/>
          <w:sz w:val="24"/>
          <w:szCs w:val="24"/>
        </w:rPr>
        <w:t>;</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uk-UA"/>
        </w:rPr>
        <w:t> підсобні роботи з підтримання у готовності захисних споруд цивільного захисту.</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2. Організувати громадські роботи із залученням безробітних осіб, зареєстрованих в Покровському управлінні Нікопольської філії Дніпропетровського обласного центру зайнятості, на комунальних підприємствах міста Покров:</w:t>
      </w:r>
    </w:p>
    <w:p>
      <w:pPr>
        <w:pStyle w:val="Normal"/>
        <w:spacing w:lineRule="auto" w:line="240" w:before="0" w:after="0"/>
        <w:ind w:hanging="0"/>
        <w:rPr>
          <w:rFonts w:ascii="Times New Roman" w:hAnsi="Times New Roman"/>
          <w:sz w:val="24"/>
          <w:szCs w:val="24"/>
        </w:rPr>
      </w:pPr>
      <w:r>
        <w:rPr>
          <w:rFonts w:ascii="Times New Roman" w:hAnsi="Times New Roman"/>
          <w:sz w:val="24"/>
          <w:szCs w:val="24"/>
          <w:lang w:val="uk-UA"/>
        </w:rPr>
        <w:t>- Покровське міське комунальне підприємство “Добробут”;</w:t>
      </w:r>
    </w:p>
    <w:p>
      <w:pPr>
        <w:pStyle w:val="Normal"/>
        <w:spacing w:lineRule="auto" w:line="240" w:before="0" w:after="0"/>
        <w:ind w:hanging="0"/>
        <w:jc w:val="both"/>
        <w:rPr>
          <w:rFonts w:ascii="Times New Roman" w:hAnsi="Times New Roman"/>
          <w:sz w:val="24"/>
          <w:szCs w:val="24"/>
        </w:rPr>
      </w:pPr>
      <w:r>
        <w:rPr>
          <w:rFonts w:ascii="Times New Roman" w:hAnsi="Times New Roman"/>
          <w:sz w:val="24"/>
          <w:szCs w:val="24"/>
          <w:lang w:val="uk-UA"/>
        </w:rPr>
        <w:t>- Покровське міське комунальне підприємство “ЖИТЛКОМСЕРВІС”.</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3. Керівникам підприємств Покровського міського комунального підприємства “Добробут” та Покровського міського комунального підприємства “ЖИТЛКОМСЕРВІС” необхідно:</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 xml:space="preserve">3.1. Організувати для проведення оплачуваних громадських робіт для безробітних громадян, направлених центром зайнятості, </w:t>
      </w:r>
      <w:r>
        <w:rPr>
          <w:rFonts w:ascii="Times New Roman" w:hAnsi="Times New Roman"/>
          <w:sz w:val="24"/>
          <w:szCs w:val="24"/>
          <w:shd w:fill="auto" w:val="clear"/>
          <w:lang w:val="uk-UA"/>
        </w:rPr>
        <w:t>створення тимчасових ро</w:t>
      </w:r>
      <w:r>
        <w:rPr>
          <w:rFonts w:ascii="Times New Roman" w:hAnsi="Times New Roman"/>
          <w:sz w:val="24"/>
          <w:szCs w:val="24"/>
          <w:lang w:val="uk-UA"/>
        </w:rPr>
        <w:t>бочих місць за професіями:</w:t>
      </w:r>
    </w:p>
    <w:p>
      <w:pPr>
        <w:pStyle w:val="Normal"/>
        <w:spacing w:lineRule="auto" w:line="240" w:before="0" w:after="0"/>
        <w:ind w:hanging="0"/>
        <w:jc w:val="both"/>
        <w:rPr>
          <w:rFonts w:ascii="Times New Roman" w:hAnsi="Times New Roman"/>
          <w:sz w:val="24"/>
          <w:szCs w:val="24"/>
          <w:highlight w:val="none"/>
          <w:shd w:fill="auto" w:val="clear"/>
        </w:rPr>
      </w:pPr>
      <w:r>
        <w:rPr>
          <w:rFonts w:ascii="Times New Roman" w:hAnsi="Times New Roman"/>
          <w:sz w:val="24"/>
          <w:szCs w:val="24"/>
          <w:shd w:fill="auto" w:val="clear"/>
          <w:lang w:val="uk-UA"/>
        </w:rPr>
        <w:t>- сторож;</w:t>
      </w:r>
    </w:p>
    <w:p>
      <w:pPr>
        <w:pStyle w:val="Normal"/>
        <w:spacing w:lineRule="auto" w:line="240" w:before="0" w:after="0"/>
        <w:ind w:hanging="0"/>
        <w:jc w:val="both"/>
        <w:rPr>
          <w:rFonts w:ascii="Times New Roman" w:hAnsi="Times New Roman"/>
          <w:sz w:val="24"/>
          <w:szCs w:val="24"/>
          <w:highlight w:val="none"/>
          <w:shd w:fill="auto" w:val="clear"/>
        </w:rPr>
      </w:pPr>
      <w:r>
        <w:rPr>
          <w:rFonts w:ascii="Times New Roman" w:hAnsi="Times New Roman"/>
          <w:sz w:val="24"/>
          <w:szCs w:val="24"/>
          <w:shd w:fill="auto" w:val="clear"/>
          <w:lang w:val="uk-UA"/>
        </w:rPr>
        <w:t>- прибиральник службових приміщень;</w:t>
      </w:r>
    </w:p>
    <w:p>
      <w:pPr>
        <w:pStyle w:val="Normal"/>
        <w:spacing w:lineRule="auto" w:line="240" w:before="0" w:after="0"/>
        <w:ind w:hanging="0"/>
        <w:jc w:val="both"/>
        <w:rPr>
          <w:rFonts w:ascii="Times New Roman" w:hAnsi="Times New Roman"/>
          <w:sz w:val="24"/>
          <w:szCs w:val="24"/>
          <w:highlight w:val="none"/>
          <w:shd w:fill="auto" w:val="clear"/>
        </w:rPr>
      </w:pPr>
      <w:r>
        <w:rPr>
          <w:rFonts w:ascii="Times New Roman" w:hAnsi="Times New Roman"/>
          <w:sz w:val="24"/>
          <w:szCs w:val="24"/>
          <w:shd w:fill="auto" w:val="clear"/>
          <w:lang w:val="uk-UA"/>
        </w:rPr>
        <w:t>- підсобний робітник.</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3.2. Укласти договори на 202</w:t>
      </w:r>
      <w:r>
        <w:rPr>
          <w:rFonts w:ascii="Times New Roman" w:hAnsi="Times New Roman"/>
          <w:sz w:val="24"/>
          <w:szCs w:val="24"/>
          <w:lang w:val="en-US"/>
        </w:rPr>
        <w:t>6</w:t>
      </w:r>
      <w:r>
        <w:rPr>
          <w:rFonts w:ascii="Times New Roman" w:hAnsi="Times New Roman"/>
          <w:sz w:val="24"/>
          <w:szCs w:val="24"/>
          <w:lang w:val="uk-UA"/>
        </w:rPr>
        <w:t xml:space="preserve"> рік про організацію оплачуваних громадських робіт та фінансування їх організації з Нікопольською філією Дніпропетровського обласного центру зайнятості та забезпечити цільове використання коштів.</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4. Покровському управлінню Нікопольської філії Дніпропетровського обласного центру зайнятості забезпечити тимчасову зайнятість громадян, зареєстрованих як безробітні.</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5. Фінансування оплачуваних громадських робіт, до яких залучаються безробітні особи, проводити за кошти міського бюджету та/або за кошти Фонду загальнообов’язкового державного соціального страхування на випадок безробіття в межах:</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 видатків на виконання заходів з утримання об'єктів та елементів благоустрою;</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 програми “</w:t>
      </w:r>
      <w:r>
        <w:rPr>
          <w:rFonts w:ascii="Times New Roman" w:hAnsi="Times New Roman"/>
          <w:bCs/>
          <w:sz w:val="24"/>
          <w:szCs w:val="24"/>
          <w:lang w:val="uk-UA"/>
        </w:rPr>
        <w:t xml:space="preserve">Організація та проведення оплачуваних громадських робіт на території Покровської міської територіальної громади </w:t>
      </w:r>
      <w:r>
        <w:rPr>
          <w:rFonts w:ascii="Times New Roman" w:hAnsi="Times New Roman"/>
          <w:bCs/>
          <w:sz w:val="24"/>
          <w:szCs w:val="24"/>
          <w:shd w:fill="auto" w:val="clear"/>
          <w:lang w:val="uk-UA"/>
        </w:rPr>
        <w:t>Дніпропетровської області н</w:t>
      </w:r>
      <w:r>
        <w:rPr>
          <w:rFonts w:ascii="Times New Roman" w:hAnsi="Times New Roman"/>
          <w:bCs/>
          <w:sz w:val="24"/>
          <w:szCs w:val="24"/>
          <w:lang w:val="uk-UA"/>
        </w:rPr>
        <w:t>а 2024-2028 роки”</w:t>
      </w:r>
      <w:r>
        <w:rPr>
          <w:rFonts w:ascii="Times New Roman" w:hAnsi="Times New Roman"/>
          <w:sz w:val="24"/>
          <w:szCs w:val="24"/>
          <w:lang w:val="uk-UA"/>
        </w:rPr>
        <w:t>.</w:t>
      </w:r>
    </w:p>
    <w:p>
      <w:pPr>
        <w:pStyle w:val="Normal"/>
        <w:spacing w:lineRule="auto" w:line="240" w:before="0" w:after="0"/>
        <w:ind w:firstLine="567"/>
        <w:jc w:val="both"/>
        <w:rPr>
          <w:rFonts w:ascii="Times New Roman" w:hAnsi="Times New Roman"/>
          <w:sz w:val="24"/>
          <w:szCs w:val="24"/>
        </w:rPr>
      </w:pPr>
      <w:r>
        <w:rPr>
          <w:rFonts w:ascii="Times New Roman" w:hAnsi="Times New Roman"/>
          <w:sz w:val="24"/>
          <w:szCs w:val="24"/>
          <w:lang w:val="uk-UA"/>
        </w:rPr>
        <w:t>6. У разі виявлення роботодавців, що надають згоду для організації оплачуваних громадських робіт для безробітних за рахунок коштів підприємства, з метою надання додаткової соціальної підтримки та забезпечення тимчасової зайнятості осіб, які шукають роботу, перелік видів робіт вважати не обмеженим, а види робіт такими, що носять суспільно корисну спрямованість.</w:t>
      </w:r>
    </w:p>
    <w:p>
      <w:pPr>
        <w:pStyle w:val="Normal"/>
        <w:spacing w:lineRule="auto" w:line="240" w:before="0" w:after="0"/>
        <w:ind w:firstLine="567"/>
        <w:jc w:val="both"/>
        <w:rPr>
          <w:rFonts w:ascii="Times New Roman" w:hAnsi="Times New Roman"/>
          <w:sz w:val="24"/>
          <w:szCs w:val="24"/>
        </w:rPr>
      </w:pPr>
      <w:r>
        <w:rPr>
          <w:rFonts w:cs="Times New Roman" w:ascii="Times New Roman" w:hAnsi="Times New Roman"/>
          <w:bCs/>
          <w:sz w:val="24"/>
          <w:szCs w:val="24"/>
          <w:lang w:val="uk-UA"/>
        </w:rPr>
        <w:t>7. Координацію роботи щодо виконання рішення покласти на начальника Покровського управління Нікопольської філії Дніпропетровського обласного центру зайнятості Оксану КРАВЧЕНКО, контроль — на заступників міського голови</w:t>
      </w:r>
      <w:r>
        <w:rPr>
          <w:rFonts w:cs="Times New Roman" w:ascii="Times New Roman" w:hAnsi="Times New Roman"/>
          <w:bCs/>
          <w:sz w:val="24"/>
          <w:szCs w:val="24"/>
          <w:lang w:val="en-US"/>
        </w:rPr>
        <w:t xml:space="preserve"> з</w:t>
      </w:r>
      <w:r>
        <w:rPr>
          <w:rFonts w:cs="Times New Roman" w:ascii="Times New Roman" w:hAnsi="Times New Roman"/>
          <w:bCs/>
          <w:sz w:val="24"/>
          <w:szCs w:val="24"/>
          <w:lang w:val="uk-UA"/>
        </w:rPr>
        <w:t xml:space="preserve"> виконавчої роботи</w:t>
      </w:r>
      <w:r>
        <w:rPr>
          <w:rFonts w:cs="Times New Roman" w:ascii="Times New Roman" w:hAnsi="Times New Roman"/>
          <w:bCs/>
          <w:sz w:val="24"/>
          <w:szCs w:val="24"/>
          <w:lang w:val="en-US"/>
        </w:rPr>
        <w:t xml:space="preserve"> </w:t>
      </w:r>
      <w:r>
        <w:rPr>
          <w:rFonts w:cs="Times New Roman" w:ascii="Times New Roman" w:hAnsi="Times New Roman"/>
          <w:bCs/>
          <w:sz w:val="24"/>
          <w:szCs w:val="24"/>
          <w:lang w:val="uk-UA"/>
        </w:rPr>
        <w:t>Віталія СОЛЯНКО та Олександра ЧИСТЯКОВА.</w:t>
      </w:r>
    </w:p>
    <w:p>
      <w:pPr>
        <w:pStyle w:val="Normal"/>
        <w:widowControl/>
        <w:numPr>
          <w:ilvl w:val="0"/>
          <w:numId w:val="0"/>
        </w:numPr>
        <w:tabs>
          <w:tab w:val="clear" w:pos="708"/>
          <w:tab w:val="left" w:pos="390" w:leader="none"/>
          <w:tab w:val="left" w:pos="735" w:leader="none"/>
        </w:tabs>
        <w:suppressAutoHyphens w:val="true"/>
        <w:bidi w:val="0"/>
        <w:spacing w:lineRule="auto" w:line="240" w:before="0" w:after="0"/>
        <w:ind w:left="0" w:right="0" w:hanging="0"/>
        <w:jc w:val="both"/>
        <w:rPr>
          <w:rFonts w:ascii="Times New Roman" w:hAnsi="Times New Roman" w:cs="Times New Roman"/>
          <w:bCs/>
          <w:sz w:val="24"/>
          <w:szCs w:val="24"/>
          <w:lang w:val="uk-UA"/>
        </w:rPr>
      </w:pPr>
      <w:r>
        <w:rPr>
          <w:rFonts w:cs="Times New Roman" w:ascii="Times New Roman" w:hAnsi="Times New Roman"/>
          <w:bCs/>
          <w:sz w:val="24"/>
          <w:szCs w:val="24"/>
          <w:lang w:val="uk-UA"/>
        </w:rPr>
      </w:r>
    </w:p>
    <w:p>
      <w:pPr>
        <w:pStyle w:val="Normal"/>
        <w:widowControl/>
        <w:numPr>
          <w:ilvl w:val="0"/>
          <w:numId w:val="0"/>
        </w:numPr>
        <w:tabs>
          <w:tab w:val="clear" w:pos="708"/>
          <w:tab w:val="left" w:pos="390" w:leader="none"/>
          <w:tab w:val="left" w:pos="735" w:leader="none"/>
        </w:tabs>
        <w:suppressAutoHyphens w:val="true"/>
        <w:bidi w:val="0"/>
        <w:spacing w:lineRule="auto" w:line="240" w:before="0" w:after="0"/>
        <w:ind w:left="0" w:right="0" w:hanging="0"/>
        <w:jc w:val="both"/>
        <w:rPr>
          <w:rFonts w:ascii="Times New Roman" w:hAnsi="Times New Roman" w:cs="Times New Roman"/>
          <w:bCs/>
          <w:sz w:val="24"/>
          <w:szCs w:val="24"/>
          <w:lang w:val="uk-UA"/>
        </w:rPr>
      </w:pPr>
      <w:r>
        <w:rPr>
          <w:rFonts w:cs="Times New Roman" w:ascii="Times New Roman" w:hAnsi="Times New Roman"/>
          <w:bCs/>
          <w:sz w:val="24"/>
          <w:szCs w:val="24"/>
          <w:lang w:val="uk-UA"/>
        </w:rPr>
      </w:r>
    </w:p>
    <w:p>
      <w:pPr>
        <w:pStyle w:val="Normal"/>
        <w:spacing w:before="0" w:after="0"/>
        <w:jc w:val="left"/>
        <w:rPr>
          <w:rFonts w:ascii="Times New Roman" w:hAnsi="Times New Roman" w:cs="Times New Roman"/>
          <w:b w:val="false"/>
          <w:b w:val="false"/>
          <w:bCs w:val="false"/>
          <w:sz w:val="24"/>
          <w:szCs w:val="24"/>
          <w:lang w:val="uk-UA"/>
        </w:rPr>
      </w:pPr>
      <w:r>
        <w:rPr>
          <w:rFonts w:eastAsia="Times New Roman" w:cs="Times New Roman" w:ascii="Times New Roman" w:hAnsi="Times New Roman"/>
          <w:b w:val="false"/>
          <w:bCs/>
          <w:color w:val="000000"/>
          <w:sz w:val="26"/>
          <w:szCs w:val="26"/>
          <w:lang w:val="uk-UA" w:eastAsia="ru-RU" w:bidi="hi-IN"/>
        </w:rPr>
        <w:t>С</w:t>
      </w:r>
      <w:r>
        <w:rPr>
          <w:rFonts w:eastAsia="Times New Roman" w:cs="Times New Roman" w:ascii="Times New Roman" w:hAnsi="Times New Roman"/>
          <w:color w:val="000000"/>
          <w:sz w:val="26"/>
          <w:szCs w:val="26"/>
          <w:lang w:eastAsia="ru-RU"/>
        </w:rPr>
        <w:t xml:space="preserve">екретар міської ради </w:t>
        <w:tab/>
        <w:tab/>
        <w:tab/>
        <w:tab/>
        <w:tab/>
        <w:tab/>
        <w:t xml:space="preserve">               Сергій КУРАСОВ </w:t>
      </w:r>
    </w:p>
    <w:sectPr>
      <w:type w:val="nextPage"/>
      <w:pgSz w:w="11906" w:h="16838"/>
      <w:pgMar w:left="1701" w:right="567" w:gutter="0" w:header="0" w:top="1134" w:footer="0"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10"/>
  <w:displayBackgroundShape/>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uk-UA"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uk-UA" w:eastAsia="zh-CN" w:bidi="ar-SA"/>
    </w:rPr>
  </w:style>
  <w:style w:type="character" w:styleId="Style14">
    <w:name w:val="Основной шрифт абзаца"/>
    <w:qFormat/>
    <w:rPr/>
  </w:style>
  <w:style w:type="character" w:styleId="Style15">
    <w:name w:val="Основной текст Знак"/>
    <w:qFormat/>
    <w:rPr>
      <w:rFonts w:ascii="Times New Roman" w:hAnsi="Times New Roman" w:eastAsia="Andale Sans UI;Arial Unicode MS" w:cs="Times New Roman"/>
      <w:kern w:val="2"/>
      <w:sz w:val="24"/>
      <w:szCs w:val="24"/>
      <w:lang w:val="zxx"/>
    </w:rPr>
  </w:style>
  <w:style w:type="character" w:styleId="FontStyle15">
    <w:name w:val="Font Style15"/>
    <w:qFormat/>
    <w:rPr>
      <w:rFonts w:ascii="Times New Roman" w:hAnsi="Times New Roman" w:cs="Times New Roman"/>
      <w:sz w:val="26"/>
      <w:szCs w:val="26"/>
    </w:rPr>
  </w:style>
  <w:style w:type="paragraph" w:styleId="Style16">
    <w:name w:val="Заголовок"/>
    <w:basedOn w:val="Normal"/>
    <w:next w:val="Style17"/>
    <w:qFormat/>
    <w:pPr>
      <w:keepNext w:val="true"/>
      <w:spacing w:before="240" w:after="120"/>
    </w:pPr>
    <w:rPr>
      <w:rFonts w:ascii="Liberation Sans;Arial" w:hAnsi="Liberation Sans;Arial" w:eastAsia="Microsoft YaHei" w:cs="Arial"/>
      <w:sz w:val="28"/>
      <w:szCs w:val="28"/>
    </w:rPr>
  </w:style>
  <w:style w:type="paragraph" w:styleId="Style17">
    <w:name w:val="Body Text"/>
    <w:basedOn w:val="Normal"/>
    <w:pPr>
      <w:widowControl w:val="false"/>
      <w:suppressAutoHyphens w:val="true"/>
      <w:spacing w:lineRule="auto" w:line="240" w:before="0" w:after="120"/>
    </w:pPr>
    <w:rPr>
      <w:rFonts w:ascii="Times New Roman" w:hAnsi="Times New Roman" w:eastAsia="Andale Sans UI;Arial Unicode MS" w:cs="Times New Roman"/>
      <w:kern w:val="2"/>
      <w:sz w:val="24"/>
      <w:szCs w:val="24"/>
      <w:lang w:val="zxx"/>
    </w:rPr>
  </w:style>
  <w:style w:type="paragraph" w:styleId="Style18">
    <w:name w:val="List"/>
    <w:basedOn w:val="Style17"/>
    <w:pPr/>
    <w:rPr>
      <w:rFonts w:cs="Arial"/>
    </w:rPr>
  </w:style>
  <w:style w:type="paragraph" w:styleId="Style19">
    <w:name w:val="Caption"/>
    <w:basedOn w:val="Normal"/>
    <w:qFormat/>
    <w:pPr>
      <w:suppressLineNumbers/>
      <w:spacing w:before="120" w:after="120"/>
    </w:pPr>
    <w:rPr>
      <w:rFonts w:cs="Arial"/>
      <w:i/>
      <w:iCs/>
      <w:sz w:val="24"/>
      <w:szCs w:val="24"/>
    </w:rPr>
  </w:style>
  <w:style w:type="paragraph" w:styleId="Style20">
    <w:name w:val="Покажчик"/>
    <w:basedOn w:val="Normal"/>
    <w:qFormat/>
    <w:pPr>
      <w:suppressLineNumbers/>
    </w:pPr>
    <w:rPr>
      <w:rFonts w:cs="Arial"/>
    </w:rPr>
  </w:style>
  <w:style w:type="paragraph" w:styleId="Style21">
    <w:name w:val="Название"/>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BodyText2">
    <w:name w:val="Body Text 2"/>
    <w:basedOn w:val="Normal"/>
    <w:qFormat/>
    <w:pPr>
      <w:suppressAutoHyphens w:val="true"/>
      <w:spacing w:lineRule="auto" w:line="240" w:before="0" w:after="0"/>
      <w:ind w:left="0" w:right="0" w:firstLine="720"/>
      <w:jc w:val="center"/>
    </w:pPr>
    <w:rPr>
      <w:rFonts w:ascii="Times New Roman" w:hAnsi="Times New Roman" w:eastAsia="Times New Roman" w:cs="Times New Roman"/>
      <w:sz w:val="24"/>
      <w:szCs w:val="20"/>
      <w:lang w:eastAsia="zh-CN"/>
    </w:rPr>
  </w:style>
  <w:style w:type="paragraph" w:styleId="Style23">
    <w:name w:val="Вміст таблиці"/>
    <w:basedOn w:val="Normal"/>
    <w:qFormat/>
    <w:pPr>
      <w:suppressLineNumbers/>
    </w:pPr>
    <w:rPr/>
  </w:style>
  <w:style w:type="paragraph" w:styleId="Style24">
    <w:name w:val="Заголовок таблиці"/>
    <w:basedOn w:val="Style23"/>
    <w:qFormat/>
    <w:pPr>
      <w:suppressLineNumbers/>
      <w:jc w:val="center"/>
    </w:pPr>
    <w:rPr>
      <w:b/>
      <w:bCs/>
    </w:rPr>
  </w:style>
  <w:style w:type="paragraph" w:styleId="Caption1111111111">
    <w:name w:val="Caption1111111111"/>
    <w:basedOn w:val="Normal"/>
    <w:qFormat/>
    <w:pPr>
      <w:spacing w:before="120" w:after="120"/>
    </w:pPr>
    <w:rPr>
      <w:rFonts w:cs="Arial"/>
      <w:i/>
      <w:iCs/>
    </w:rPr>
  </w:style>
  <w:style w:type="paragraph" w:styleId="Caption111111111">
    <w:name w:val="Caption111111111"/>
    <w:basedOn w:val="Normal"/>
    <w:qFormat/>
    <w:pPr>
      <w:spacing w:before="120" w:after="120"/>
    </w:pPr>
    <w:rPr>
      <w:rFonts w:cs="Arial"/>
      <w:i/>
      <w:iCs/>
    </w:rPr>
  </w:style>
  <w:style w:type="paragraph" w:styleId="Caption11111111">
    <w:name w:val="Caption11111111"/>
    <w:basedOn w:val="Normal"/>
    <w:qFormat/>
    <w:pPr>
      <w:spacing w:before="120" w:after="120"/>
    </w:pPr>
    <w:rPr>
      <w:rFonts w:cs="Arial"/>
      <w:i/>
      <w:iCs/>
    </w:rPr>
  </w:style>
  <w:style w:type="paragraph" w:styleId="Caption1111111">
    <w:name w:val="Caption1111111"/>
    <w:basedOn w:val="Normal"/>
    <w:qFormat/>
    <w:pPr>
      <w:spacing w:before="120" w:after="120"/>
    </w:pPr>
    <w:rPr>
      <w:rFonts w:cs="Arial"/>
      <w:i/>
      <w:iCs/>
    </w:rPr>
  </w:style>
  <w:style w:type="paragraph" w:styleId="Caption111111">
    <w:name w:val="caption111111"/>
    <w:basedOn w:val="Normal"/>
    <w:qFormat/>
    <w:pPr>
      <w:spacing w:before="120" w:after="120"/>
    </w:pPr>
    <w:rPr>
      <w:rFonts w:cs="Arial"/>
      <w:i/>
      <w:iCs/>
    </w:rPr>
  </w:style>
  <w:style w:type="paragraph" w:styleId="Caption11111">
    <w:name w:val="caption11111"/>
    <w:basedOn w:val="Normal"/>
    <w:qFormat/>
    <w:pPr>
      <w:spacing w:before="120" w:after="120"/>
    </w:pPr>
    <w:rPr>
      <w:rFonts w:cs="Arial"/>
      <w:i/>
      <w:iCs/>
    </w:rPr>
  </w:style>
  <w:style w:type="paragraph" w:styleId="Caption1111">
    <w:name w:val="caption1111"/>
    <w:basedOn w:val="Normal"/>
    <w:qFormat/>
    <w:pPr>
      <w:spacing w:before="120" w:after="120"/>
    </w:pPr>
    <w:rPr>
      <w:rFonts w:cs="Arial"/>
      <w:i/>
      <w:iCs/>
    </w:rPr>
  </w:style>
  <w:style w:type="paragraph" w:styleId="Caption111">
    <w:name w:val="caption111"/>
    <w:basedOn w:val="Normal"/>
    <w:qFormat/>
    <w:pPr>
      <w:spacing w:before="120" w:after="120"/>
    </w:pPr>
    <w:rPr>
      <w:rFonts w:cs="Arial"/>
      <w:i/>
      <w:iCs/>
    </w:rPr>
  </w:style>
  <w:style w:type="paragraph" w:styleId="Caption11">
    <w:name w:val="caption11"/>
    <w:basedOn w:val="Normal"/>
    <w:qFormat/>
    <w:pPr>
      <w:spacing w:before="120" w:after="120"/>
    </w:pPr>
    <w:rPr>
      <w:rFonts w:cs="Arial"/>
      <w:i/>
      <w:iCs/>
    </w:rPr>
  </w:style>
  <w:style w:type="paragraph" w:styleId="Caption1">
    <w:name w:val="caption1"/>
    <w:basedOn w:val="Normal"/>
    <w:qFormat/>
    <w:pPr>
      <w:spacing w:before="120" w:after="120"/>
    </w:pPr>
    <w:rPr>
      <w:rFonts w:cs="Arial"/>
      <w:i/>
      <w:iCs/>
    </w:rPr>
  </w:style>
  <w:style w:type="paragraph" w:styleId="Caption">
    <w:name w:val="caption"/>
    <w:basedOn w:val="Normal"/>
    <w:qFormat/>
    <w:pPr>
      <w:spacing w:before="120" w:after="120"/>
    </w:pPr>
    <w:rPr>
      <w:rFonts w:cs="Arial"/>
      <w:i/>
      <w:i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98</TotalTime>
  <Application>LibreOffice/7.4.3.2$Windows_X86_64 LibreOffice_project/1048a8393ae2eeec98dff31b5c133c5f1d08b890</Application>
  <AppVersion>15.0000</AppVersion>
  <Pages>2</Pages>
  <Words>502</Words>
  <Characters>3736</Characters>
  <CharactersWithSpaces>4303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2025-11-21T13:44:30Z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file>