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5453380</wp:posOffset>
                </wp:positionH>
                <wp:positionV relativeFrom="paragraph">
                  <wp:posOffset>-281940</wp:posOffset>
                </wp:positionV>
                <wp:extent cx="66421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9.4pt;margin-top:-22.2pt;width:52.2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19495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2pt" to="481.75pt,1.8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>27.01.2021р.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42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rFonts w:eastAsia="Times New Roman"/>
          <w:sz w:val="28"/>
          <w:szCs w:val="28"/>
          <w:lang w:val="uk-UA"/>
        </w:rPr>
        <w:t xml:space="preserve">матеріали, надані відділом обліку та розподілу житла, </w:t>
      </w:r>
      <w:r>
        <w:rPr>
          <w:sz w:val="28"/>
          <w:szCs w:val="28"/>
          <w:lang w:val="uk-UA"/>
        </w:rPr>
        <w:t xml:space="preserve">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Недієздатна гр. </w:t>
      </w:r>
      <w:r>
        <w:rPr>
          <w:rFonts w:eastAsia="Times New Roman"/>
          <w:sz w:val="28"/>
          <w:szCs w:val="28"/>
          <w:lang w:val="uk-UA"/>
        </w:rPr>
        <w:t>Павлюковська Юлія Анатоліївна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особ</w:t>
      </w:r>
      <w:r>
        <w:rPr>
          <w:rFonts w:eastAsia="Times New Roman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 інвалідністю І-А групи, </w:t>
      </w:r>
      <w:r>
        <w:rPr>
          <w:rFonts w:eastAsia="Times New Roman"/>
          <w:sz w:val="28"/>
          <w:szCs w:val="28"/>
          <w:lang w:val="uk-UA"/>
        </w:rPr>
        <w:t>одружена</w:t>
      </w:r>
      <w:r>
        <w:rPr>
          <w:sz w:val="28"/>
          <w:szCs w:val="28"/>
          <w:lang w:val="uk-UA"/>
        </w:rPr>
        <w:t>, має двох неповнолітніх дітей, зареєстрована та проживає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рідної</w:t>
      </w:r>
      <w:r>
        <w:rPr>
          <w:rFonts w:eastAsia="Times New Roman"/>
          <w:sz w:val="28"/>
          <w:szCs w:val="28"/>
          <w:lang w:val="uk-UA"/>
        </w:rPr>
        <w:t xml:space="preserve"> матері гр. Трепетової Валентини Петрівни, </w:t>
      </w:r>
      <w:r>
        <w:rPr>
          <w:rFonts w:eastAsia="Times New Roman"/>
          <w:sz w:val="28"/>
          <w:szCs w:val="28"/>
          <w:lang w:val="uk-UA"/>
        </w:rPr>
        <w:t>ХХХХ</w:t>
      </w:r>
      <w:r>
        <w:rPr>
          <w:rFonts w:eastAsia="Times New Roman"/>
          <w:sz w:val="28"/>
          <w:szCs w:val="28"/>
          <w:lang w:val="uk-UA"/>
        </w:rPr>
        <w:t xml:space="preserve"> р.н</w:t>
      </w:r>
      <w:r>
        <w:rPr>
          <w:rFonts w:eastAsia="Times New Roman"/>
          <w:sz w:val="28"/>
          <w:szCs w:val="28"/>
          <w:lang w:val="en-US"/>
        </w:rPr>
        <w:t>.,</w:t>
      </w:r>
      <w:r>
        <w:rPr>
          <w:rFonts w:eastAsia="Times New Roman"/>
          <w:sz w:val="28"/>
          <w:szCs w:val="28"/>
          <w:lang w:val="uk-UA"/>
        </w:rPr>
        <w:t xml:space="preserve"> яку за рішенням міського суду від 26.08.2014 призначено її опікуном, в неприватизованій однокімнатній квартирі</w:t>
      </w:r>
      <w:r>
        <w:rPr>
          <w:sz w:val="28"/>
          <w:szCs w:val="28"/>
          <w:lang w:val="uk-UA"/>
        </w:rPr>
        <w:t xml:space="preserve"> одноповерхового житлового будинку за адресою: вул. </w:t>
      </w:r>
      <w:r>
        <w:rPr>
          <w:rFonts w:eastAsia="Times New Roman"/>
          <w:sz w:val="28"/>
          <w:szCs w:val="28"/>
          <w:lang w:val="uk-UA"/>
        </w:rPr>
        <w:t>Нижня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жи</w:t>
      </w:r>
      <w:r>
        <w:rPr>
          <w:rFonts w:eastAsia="Times New Roman"/>
          <w:sz w:val="28"/>
          <w:szCs w:val="28"/>
          <w:lang w:val="uk-UA"/>
        </w:rPr>
        <w:t xml:space="preserve">тлова </w:t>
      </w:r>
      <w:r>
        <w:rPr>
          <w:sz w:val="28"/>
          <w:szCs w:val="28"/>
          <w:lang w:val="uk-UA"/>
        </w:rPr>
        <w:t xml:space="preserve">площа - </w:t>
      </w:r>
      <w:r>
        <w:rPr>
          <w:rFonts w:eastAsia="Times New Roman"/>
          <w:sz w:val="28"/>
          <w:szCs w:val="28"/>
          <w:lang w:val="uk-UA"/>
        </w:rPr>
        <w:t>15.6</w:t>
      </w:r>
      <w:r>
        <w:rPr>
          <w:sz w:val="28"/>
          <w:szCs w:val="28"/>
          <w:lang w:val="uk-UA"/>
        </w:rPr>
        <w:t xml:space="preserve"> кв.м.</w:t>
      </w:r>
      <w:r>
        <w:rPr>
          <w:sz w:val="28"/>
          <w:szCs w:val="28"/>
          <w:lang w:val="en-US"/>
        </w:rPr>
        <w:t xml:space="preserve">).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У власній двокімнатній квартирі Павлюковської Ю.А. за адресою:        вул. Партизанська,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(житлова площа - 27.7 кв.м.), якою користуються її чоловік з сином, недостатньо житлової площі для проживання родини з 4-х осіб та опікуна, що здійснює цілодобовий догляд за недієздатною. У відповідності до медичного висновку від 30.09.2020 за станом здоров’я хвора не може проживати в одній кімнаті з іншими членами родини.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Трепетова В.П. звернулася з проханням поставити</w:t>
      </w:r>
      <w:r>
        <w:rPr>
          <w:rFonts w:eastAsia="Times New Roman"/>
          <w:sz w:val="28"/>
          <w:szCs w:val="28"/>
          <w:lang w:val="uk-UA"/>
        </w:rPr>
        <w:t xml:space="preserve"> її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родину</w:t>
      </w:r>
      <w:r>
        <w:rPr>
          <w:rFonts w:eastAsia="Times New Roman"/>
          <w:sz w:val="28"/>
          <w:szCs w:val="28"/>
          <w:lang w:val="uk-UA"/>
        </w:rPr>
        <w:t xml:space="preserve"> та до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ньку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чиї інтереси вона представляє як опікун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квартирну чергу потребуючих поліпшення житлових умов.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15 Житлового кодексу Української РСР, п. 1</w:t>
      </w:r>
      <w:r>
        <w:rPr>
          <w:color w:val="000000"/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 і Української республіканської ради професійних спілок від 11.12.1984 № 470,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Взяти </w:t>
      </w:r>
      <w:r>
        <w:rPr>
          <w:rFonts w:eastAsia="Times New Roman" w:cs="Times New Roman"/>
          <w:b w:val="false"/>
          <w:bCs w:val="false"/>
          <w:color w:val="111111"/>
          <w:kern w:val="0"/>
          <w:sz w:val="28"/>
          <w:szCs w:val="28"/>
          <w:lang w:val="uk-UA" w:eastAsia="ru-RU" w:bidi="ar-SA"/>
        </w:rPr>
        <w:t>Павлюковську Юлію Анатоліївну</w:t>
      </w:r>
      <w:r>
        <w:rPr>
          <w:b w:val="false"/>
          <w:bCs w:val="false"/>
          <w:color w:val="11111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склад сім’ї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</w:t>
      </w:r>
      <w:r>
        <w:rPr>
          <w:sz w:val="28"/>
          <w:szCs w:val="28"/>
          <w:lang w:val="uk-UA"/>
        </w:rPr>
        <w:t xml:space="preserve"> ос., на облік громадян, потребуючих поліпшення житлових умов, список загальний та першочерговий, згідно поданої нею заяви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22</w:t>
      </w:r>
      <w:r>
        <w:rPr>
          <w:sz w:val="28"/>
          <w:szCs w:val="28"/>
          <w:lang w:val="uk-UA"/>
        </w:rPr>
        <w:t xml:space="preserve">.12.2020. 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eastAsia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B53E-0432-4639-AC47-E499BD7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Application>LibreOffice/6.1.4.2$Windows_x86 LibreOffice_project/9d0f32d1f0b509096fd65e0d4bec26ddd1938fd3</Application>
  <Pages>1</Pages>
  <Words>269</Words>
  <Characters>1712</Characters>
  <CharactersWithSpaces>2194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2021-01-15T11:42:23Z</cp:lastPrinted>
  <dcterms:modified xsi:type="dcterms:W3CDTF">2021-01-28T13:32:33Z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