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5366385</wp:posOffset>
                </wp:positionH>
                <wp:positionV relativeFrom="paragraph">
                  <wp:posOffset>-476250</wp:posOffset>
                </wp:positionV>
                <wp:extent cx="425450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color w:val="auto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55pt;margin-top:-37.5pt;width:33.4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color w:val="auto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88265</wp:posOffset>
                </wp:positionV>
                <wp:extent cx="6122670" cy="1651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1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65pt" to="483.3pt,7.3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>
      <w:pPr>
        <w:pStyle w:val="BodyText2"/>
        <w:ind w:hanging="0"/>
        <w:jc w:val="left"/>
        <w:rPr/>
      </w:pPr>
      <w:r>
        <w:rPr>
          <w:sz w:val="28"/>
          <w:szCs w:val="28"/>
          <w:lang w:val="uk-UA"/>
        </w:rPr>
        <w:t xml:space="preserve">23.02.2021р.                                  </w:t>
      </w:r>
      <w:r>
        <w:rPr>
          <w:sz w:val="28"/>
          <w:szCs w:val="28"/>
          <w:lang w:val="ru-RU"/>
        </w:rPr>
        <w:t xml:space="preserve">        м.Покров                                          </w:t>
      </w:r>
      <w:r>
        <w:rPr>
          <w:sz w:val="28"/>
          <w:szCs w:val="28"/>
          <w:lang w:val="uk-UA"/>
        </w:rPr>
        <w:t>№41-р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tabs>
          <w:tab w:val="clear" w:pos="708"/>
          <w:tab w:val="left" w:pos="709" w:leader="none"/>
          <w:tab w:val="left" w:pos="5045" w:leader="none"/>
          <w:tab w:val="left" w:pos="5495" w:leader="none"/>
        </w:tabs>
        <w:suppressAutoHyphens w:val="true"/>
        <w:bidi w:val="0"/>
        <w:spacing w:lineRule="auto" w:line="240" w:before="0" w:after="0"/>
        <w:ind w:left="0" w:right="4365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Про проведення конкурсу проектів міської цільової програми «Партиципаторне бюджетування (бюджет участі) у                 м. Покров на 2018-2021 роки» у 2021 роц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і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З метою впровадження міської цільової програми «Партиципаторне бюджетування (бюджет участі) у м. Покров на 2018-2021 роки» , затвердженої рішенням 29 сесії міської ради 7 скликання від 19.01.2018 №3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«Про затвердження міської цільової програми «Партиципаторне бюджетування (бюджет участі) у м. Покров на 2018-2021роки</w:t>
      </w:r>
      <w:bookmarkStart w:id="1" w:name="__DdeLink__216_2416591533"/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» </w:t>
      </w:r>
      <w:bookmarkEnd w:id="1"/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та Положення про партиципаторне бюджетування у новій редакції»,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керуючись статтею 42 Закону України «Про місцеве самоврядування в Україні»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bCs/>
          <w:sz w:val="28"/>
          <w:szCs w:val="28"/>
        </w:rPr>
        <w:t>1. Розпочати з 23 лютого 2021 року прийом проектів за умовами міської цільової програми «Партиципаторне бюджетування (бюджет участі) у               м. Покров на 2018-2021 роки».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2. Відділу економіки виконавчого комітету Покровської міської ради (Сідашова Т. В.) оприлюднити інформацію про початок подання проектів з      23 лютого 2021 року, згідно умов м</w:t>
      </w:r>
      <w:r>
        <w:rPr>
          <w:rFonts w:ascii="Times New Roman" w:hAnsi="Times New Roman"/>
          <w:bCs/>
          <w:sz w:val="28"/>
          <w:szCs w:val="28"/>
        </w:rPr>
        <w:t>іської цільової програми «Партиципаторне бюджетування (бюджет участі у м. Покров) на 2018-2021 роки».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  <w:t>3. Створити експертну групу з розгляду проектів міської цільової програми «Партиципаторне бюджетування (бюджет участі) у м. Покров на 2018-2021 роки»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що додається.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4. Контроль за виконанням цього розпорядження покласти на заступника міського голови Чистякова О.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ab/>
        <w:t>О.М. Шаповал</w:t>
      </w:r>
    </w:p>
    <w:p>
      <w:pPr>
        <w:pStyle w:val="Style16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40" w:before="0" w:after="0"/>
        <w:ind w:left="0" w:right="0" w:firstLine="5669"/>
        <w:jc w:val="left"/>
        <w:rPr/>
      </w:pPr>
      <w:r>
        <w:rPr>
          <w:sz w:val="24"/>
          <w:szCs w:val="24"/>
        </w:rPr>
        <w:t>Додаток</w:t>
      </w:r>
    </w:p>
    <w:p>
      <w:pPr>
        <w:pStyle w:val="Style16"/>
        <w:spacing w:lineRule="auto" w:line="276" w:before="0" w:after="0"/>
        <w:ind w:left="0" w:right="0" w:firstLine="5669"/>
        <w:jc w:val="left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>до розпорядження міського голови</w:t>
      </w:r>
    </w:p>
    <w:p>
      <w:pPr>
        <w:pStyle w:val="Style16"/>
        <w:spacing w:lineRule="auto" w:line="276" w:before="0" w:after="0"/>
        <w:ind w:left="0" w:right="0" w:firstLine="5669"/>
        <w:jc w:val="left"/>
        <w:rPr/>
      </w:pPr>
      <w:r>
        <w:rPr>
          <w:sz w:val="24"/>
          <w:szCs w:val="24"/>
        </w:rPr>
        <w:t>від 23.02.2021р. №41-р</w:t>
      </w:r>
    </w:p>
    <w:p>
      <w:pPr>
        <w:pStyle w:val="Style16"/>
        <w:spacing w:lineRule="auto" w:line="276" w:before="0" w:after="0"/>
        <w:ind w:left="0" w:right="0" w:firstLine="5669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Склад експертної групи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з розгляду проектів міської цільової програми </w:t>
      </w:r>
      <w:r>
        <w:rPr>
          <w:rFonts w:ascii="Times New Roman" w:hAnsi="Times New Roman"/>
          <w:bCs/>
          <w:sz w:val="28"/>
          <w:szCs w:val="28"/>
        </w:rPr>
        <w:t>«Партиципаторне бюджетування (бюджет участі) у м. Покров на 2018-2021 роки»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"/>
        <w:gridCol w:w="2313"/>
        <w:gridCol w:w="3232"/>
        <w:gridCol w:w="3589"/>
      </w:tblGrid>
      <w:tr>
        <w:trPr>
          <w:trHeight w:val="627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ПІБ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експертної групи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Олександр Геннадійович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голови експертної групи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Ганна</w:t>
            </w:r>
          </w:p>
          <w:p>
            <w:pPr>
              <w:pStyle w:val="Style23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Миколаївна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керуючий справами виконавчого комітету 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комісії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</w:t>
            </w:r>
          </w:p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Янівна 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головний спеціаліст з інвестиційної діяльності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відділу економіки  виконавчого комітету 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експертної групи:</w:t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 Віталій Анатолійович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Сідашова Тетяна </w:t>
            </w:r>
          </w:p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економіки виконавчого комітету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Міщенко Тетяна </w:t>
            </w:r>
          </w:p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фінансового управління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Віктор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Васильович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107" w:leader="none"/>
              </w:tabs>
              <w:spacing w:lineRule="auto" w:line="240" w:before="0" w:after="0"/>
              <w:ind w:left="-10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управління житлово-комунального господарства та будівництва виконавчого комітету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Горчакова Тетяна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Анатоліївна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-107" w:leader="none"/>
              </w:tabs>
              <w:spacing w:lineRule="auto" w:line="240" w:before="0" w:after="0"/>
              <w:ind w:left="-107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з питань запобігання та протидії корупції  виконавчого комітету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Галанова Вікторія </w:t>
            </w:r>
          </w:p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Вікторівна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архітектури та інспекції ДА-БК виконавчого комітету-головний архітектор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Ігнатенко Юлія </w:t>
            </w:r>
          </w:p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Анатоліївна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в.о. начальника відділу землекористування виконавчого комітету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Хомік Олексій </w:t>
            </w:r>
          </w:p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Васильович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юридичного відділу виконавчого комітету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Свергун Олександра 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Ігорівна</w:t>
            </w:r>
          </w:p>
        </w:tc>
        <w:tc>
          <w:tcPr>
            <w:tcW w:w="3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ind w:left="-107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міського голови по зв’язках з громадськістю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180"/>
        <w:jc w:val="both"/>
        <w:rPr/>
      </w:pPr>
      <w:r>
        <w:rPr>
          <w:rFonts w:ascii="Times New Roman" w:hAnsi="Times New Roman"/>
          <w:sz w:val="28"/>
          <w:szCs w:val="28"/>
        </w:rPr>
        <w:t>Начальник відділу економіки</w:t>
        <w:tab/>
        <w:tab/>
        <w:tab/>
        <w:tab/>
        <w:tab/>
        <w:t xml:space="preserve">        Т. В. Сідашова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3" w:customStyle="1">
    <w:name w:val="Основной текст (3)"/>
    <w:basedOn w:val="Normal"/>
    <w:qFormat/>
    <w:rsid w:val="003464b0"/>
    <w:pPr>
      <w:widowControl w:val="false"/>
      <w:shd w:val="clear" w:color="auto" w:fill="FFFFFF"/>
      <w:spacing w:lineRule="auto" w:line="240" w:before="60" w:after="660"/>
      <w:jc w:val="center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paragraph" w:styleId="Style21">
    <w:name w:val="Вміст рамки"/>
    <w:basedOn w:val="Normal"/>
    <w:qFormat/>
    <w:pPr/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235</TotalTime>
  <Application>LibreOffice/6.1.4.2$Windows_x86 LibreOffice_project/9d0f32d1f0b509096fd65e0d4bec26ddd1938fd3</Application>
  <Pages>2</Pages>
  <Words>366</Words>
  <Characters>2530</Characters>
  <CharactersWithSpaces>2978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2019-02-05T15:02:00Z</dcterms:created>
  <dc:creator>Ekonomika</dc:creator>
  <dc:description/>
  <dc:language>uk-UA</dc:language>
  <cp:lastModifiedBy/>
  <cp:lastPrinted>2021-02-24T09:13:58Z</cp:lastPrinted>
  <dcterms:modified xsi:type="dcterms:W3CDTF">2021-02-26T09:37:51Z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