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надання згоди на прийняття до комунальної власності Покровської міської територіальної громади Дніпропетровської області введеного в експлуатацію об’єкта “Будівництво ДНЗ на 115 місць, вул. І.Малки,                м. Покров”</w:t>
      </w:r>
    </w:p>
    <w:p>
      <w:pPr>
        <w:pStyle w:val="1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Департаменту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капітального будівництва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Дніпропетровської обласної державної адміністрації від 01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червня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2021 року №2166/0/174-21, керуючись Законом України «Про передачу об’єктів права державної та комунальної власності», статтями 26 та 60 Закону України “Про місцеве самоврядування в Україні”, постановою Кабінету Міністрів України від 21.09.1998 № 1482 «Про передачу об’єктів права державної та комунальної власності»,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6"/>
          <w:szCs w:val="16"/>
          <w:lang w:val="uk-UA"/>
        </w:rPr>
      </w:pPr>
      <w:r>
        <w:rPr>
          <w:b/>
          <w:color w:val="FF0000"/>
          <w:spacing w:val="-1"/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1.Надати згоду на безоплатне прийняття зі спільної власності територіальних громад сіл, селищ, міст Дніпропетровської області до комунальної власності Покровської міської територіальної громади Дніпропетровської області 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введеного в експлуатацію </w:t>
      </w:r>
      <w:r>
        <w:rPr>
          <w:sz w:val="28"/>
          <w:szCs w:val="28"/>
          <w:lang w:val="uk-UA"/>
        </w:rPr>
        <w:t xml:space="preserve">об’єкта 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“Будівництво ДНЗ на 115 місць, вул. І.Малки, м. Покров”</w:t>
      </w:r>
      <w:r>
        <w:rPr>
          <w:sz w:val="28"/>
          <w:szCs w:val="28"/>
          <w:shd w:fill="auto" w:val="clear"/>
          <w:lang w:val="uk-UA"/>
        </w:rPr>
        <w:t>. Об’єкт розташований по            вул. І.Малки, 1а в м. Покров Дніпропетровської області.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2.Контроль за виконанням цього рішення покласти на заступників міського голови Чистякова О.Г.,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Цупрову Г.А.</w:t>
      </w:r>
      <w:r>
        <w:rPr>
          <w:sz w:val="28"/>
          <w:szCs w:val="28"/>
          <w:lang w:val="uk-UA"/>
        </w:rPr>
        <w:t xml:space="preserve">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2844800</wp:posOffset>
          </wp:positionH>
          <wp:positionV relativeFrom="paragraph">
            <wp:posOffset>-305435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uk-UA"/>
      </w:rPr>
      <w:t xml:space="preserve"> </w:t>
    </w:r>
    <w:r>
      <w:rPr>
        <w:lang w:val="uk-UA"/>
      </w:rPr>
      <w:t xml:space="preserve">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/>
    </w:r>
  </w:p>
  <w:p>
    <w:pPr>
      <w:pStyle w:val="Style14"/>
      <w:bidi w:val="0"/>
      <w:spacing w:before="0" w:after="0"/>
      <w:jc w:val="right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копія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80010</wp:posOffset>
              </wp:positionV>
              <wp:extent cx="6127750" cy="22225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720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6.3pt" to="483.7pt,7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 xml:space="preserve"> </w:t>
    </w: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08.06.2021</w:t>
      <w:tab/>
      <w:tab/>
      <w:tab/>
    </w:r>
    <w:r>
      <w:rPr>
        <w:sz w:val="28"/>
        <w:szCs w:val="28"/>
      </w:rPr>
      <w:t xml:space="preserve">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</w:t>
      <w:tab/>
      <w:tab/>
      <w:t xml:space="preserve">      № </w:t>
    </w: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3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</w:t>
    </w:r>
  </w:p>
  <w:p>
    <w:pPr>
      <w:pStyle w:val="BodyText2"/>
      <w:ind w:left="0" w:right="0" w:hanging="0"/>
      <w:jc w:val="center"/>
      <w:rPr/>
    </w:pPr>
    <w:r>
      <w:rPr>
        <w:sz w:val="28"/>
        <w:szCs w:val="28"/>
      </w:rPr>
      <w:t xml:space="preserve">   </w:t>
    </w:r>
    <w:r>
      <w:rPr>
        <w:sz w:val="28"/>
        <w:szCs w:val="28"/>
        <w:shd w:fill="auto" w:val="clear"/>
      </w:rPr>
      <w:t xml:space="preserve">   </w:t>
    </w:r>
    <w:r>
      <w:rPr>
        <w:sz w:val="28"/>
        <w:szCs w:val="28"/>
        <w:shd w:fill="auto" w:val="clear"/>
      </w:rPr>
      <w:t xml:space="preserve">(8/1 </w:t>
    </w:r>
    <w:r>
      <w:rPr>
        <w:sz w:val="28"/>
        <w:szCs w:val="28"/>
        <w:shd w:fill="auto" w:val="clear"/>
        <w:lang w:val="uk-UA"/>
      </w:rPr>
      <w:t>сесія 8 скликання)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Tahoma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366</TotalTime>
  <Application>LibreOffice/7.0.3.1$Windows_X86_64 LibreOffice_project/d7547858d014d4cf69878db179d326fc3483e082</Application>
  <Pages>1</Pages>
  <Words>187</Words>
  <Characters>1321</Characters>
  <CharactersWithSpaces>1856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2021-06-07T17:00:57Z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