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57" w:hanging="0"/>
        <w:jc w:val="both"/>
        <w:rPr>
          <w:sz w:val="28"/>
          <w:szCs w:val="28"/>
        </w:rPr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Про включення до Переліку другого типу об'єкту комунальної власності — нежитлового приміщення загальною площею 53.3 кв.м., розташованого в м.Покров по вул. Тикви Григорія, 2</w:t>
      </w:r>
    </w:p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57" w:hanging="0"/>
        <w:jc w:val="both"/>
        <w:rPr>
          <w:b w:val="false"/>
          <w:b w:val="false"/>
          <w:bCs w:val="false"/>
          <w:color w:val="000000"/>
          <w:spacing w:val="3"/>
          <w:lang w:val="uk-UA"/>
        </w:rPr>
      </w:pPr>
      <w:r>
        <w:rPr>
          <w:b w:val="false"/>
          <w:bCs w:val="false"/>
          <w:color w:val="000000"/>
          <w:spacing w:val="3"/>
          <w:lang w:val="uk-UA"/>
        </w:rPr>
      </w:r>
    </w:p>
    <w:p>
      <w:pPr>
        <w:pStyle w:val="1"/>
        <w:numPr>
          <w:ilvl w:val="0"/>
          <w:numId w:val="2"/>
        </w:numPr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Розглянувши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 xml:space="preserve">заяву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111111"/>
          <w:spacing w:val="0"/>
          <w:kern w:val="2"/>
          <w:sz w:val="28"/>
          <w:szCs w:val="28"/>
          <w:lang w:val="uk-UA" w:eastAsia="zxx" w:bidi="zxx"/>
        </w:rPr>
        <w:t>Державної установи «Центр пробації»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 xml:space="preserve"> (ідентифікаційний код юридичної особи 41847154)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, подану 08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 xml:space="preserve">липня 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2021 року через ЕТС “ProZorro.Продажі”, (ID заяви:</w:t>
      </w:r>
      <w:r>
        <w:rPr>
          <w:rFonts w:cs="Times New Roman" w:ascii="Times New Roman" w:hAnsi="Times New Roman"/>
          <w:b/>
          <w:bCs/>
          <w:color w:val="111111"/>
          <w:sz w:val="28"/>
          <w:szCs w:val="28"/>
          <w:u w:val="none"/>
          <w:lang w:val="uk-UA"/>
        </w:rPr>
        <w:t xml:space="preserve"> </w:t>
      </w:r>
      <w:hyperlink r:id="rId2">
        <w:bookmarkStart w:id="0" w:name="tenderidua"/>
        <w:bookmarkEnd w:id="0"/>
        <w:r>
          <w:rPr>
            <w:rFonts w:cs="Times New Roman" w:ascii="Times New Roman" w:hAnsi="Times New Roman"/>
            <w:b w:val="false"/>
            <w:bCs w:val="false"/>
            <w:i w:val="false"/>
            <w:caps w:val="false"/>
            <w:smallCaps w:val="false"/>
            <w:color w:val="111111"/>
            <w:spacing w:val="0"/>
            <w:sz w:val="28"/>
            <w:szCs w:val="28"/>
            <w:u w:val="none"/>
            <w:lang w:val="uk-UA"/>
          </w:rPr>
          <w:t>RGLR001-UA-20210708-43912</w:t>
        </w:r>
      </w:hyperlink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); з метою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lang w:val="uk-UA"/>
        </w:rPr>
        <w:t>розміщення Покровського міського відділу філії Державної установи «Центр пробації» у Дніпропетровській області</w:t>
      </w:r>
      <w:r>
        <w:rPr>
          <w:rFonts w:cs="Times New Roman" w:ascii="Times New Roman" w:hAnsi="Times New Roman"/>
          <w:b w:val="false"/>
          <w:color w:val="111111"/>
          <w:sz w:val="28"/>
          <w:szCs w:val="28"/>
          <w:lang w:val="uk-UA"/>
        </w:rPr>
        <w:t xml:space="preserve"> ,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 відповідно до Закону України «Про оренду державного та комунального майна» від 03.10.2019 №157-ІХ, “Порядку передачі в оренду державного та комунального майна”, затвердженого постановою Кабінету Міністрів України від 03.06.2020  № 483; керуючись статтями 26, 60 Закону України «Про місцеве самоврядування в Україні»,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1"/>
          <w:sz w:val="16"/>
          <w:szCs w:val="16"/>
          <w:lang w:val="uk-UA"/>
        </w:rPr>
      </w:pPr>
      <w:r>
        <w:rPr>
          <w:rFonts w:cs="Times New Roman"/>
          <w:b/>
          <w:spacing w:val="-1"/>
          <w:sz w:val="16"/>
          <w:szCs w:val="16"/>
          <w:lang w:val="uk-UA"/>
        </w:rPr>
      </w:r>
    </w:p>
    <w:p>
      <w:pPr>
        <w:pStyle w:val="Normal"/>
        <w:rPr>
          <w:sz w:val="28"/>
          <w:szCs w:val="28"/>
        </w:rPr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rFonts w:ascii="Times New Roman" w:hAnsi="Times New Roman"/>
          <w:b/>
          <w:b/>
          <w:color w:val="FF0000"/>
          <w:spacing w:val="-1"/>
          <w:sz w:val="16"/>
          <w:szCs w:val="16"/>
          <w:lang w:val="uk-UA"/>
        </w:rPr>
      </w:pPr>
      <w:r>
        <w:rPr>
          <w:b/>
          <w:color w:val="FF0000"/>
          <w:spacing w:val="-1"/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  <w:lang w:val="uk-UA"/>
        </w:rPr>
        <w:t>1.Включити об'єкт комунальної власності, що належить Покровській міській територіальній громаді Дніпропетровської області, до Переліку другого типу, а саме: вбудоване нежитлове приміщення загальною площею 53.3кв.м., розташоване по вул.Тикви Григорія, 2  в м.Покров Дніпропетровської області (далі - Об’єкт).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  <w:lang w:val="uk-UA"/>
        </w:rPr>
        <w:t xml:space="preserve">2.Визначити таке цільове призначення Об’єкта: </w:t>
      </w:r>
      <w:r>
        <w:rPr>
          <w:rFonts w:cs="Times New Roman"/>
          <w:b w:val="false"/>
          <w:i w:val="false"/>
          <w:caps w:val="false"/>
          <w:smallCaps w:val="false"/>
          <w:color w:val="111111"/>
          <w:spacing w:val="0"/>
          <w:sz w:val="28"/>
          <w:szCs w:val="28"/>
          <w:shd w:fill="auto" w:val="clear"/>
          <w:lang w:val="uk-UA"/>
        </w:rPr>
        <w:t>розміщення Покровського міського відділу філії Державної установи «Центр пробації» у Дніпропетровській області.</w:t>
      </w:r>
    </w:p>
    <w:p>
      <w:pPr>
        <w:pStyle w:val="Normal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  <w:lang w:val="uk-UA"/>
        </w:rPr>
        <w:t>3.Виконавчому комітету Покровської міської ради Дніпропетровської області при  укладанні договору оренди встановити річну орендну плату у розмірі 1 гривні без ПДВ на підставі пункту 13 “</w:t>
      </w:r>
      <w:r>
        <w:rPr>
          <w:rFonts w:cs="Times New Roman;Times New Roman"/>
          <w:b w:val="false"/>
          <w:sz w:val="28"/>
          <w:szCs w:val="28"/>
          <w:shd w:fill="auto" w:val="clear"/>
          <w:lang w:val="uk-UA"/>
        </w:rPr>
        <w:t>Методики розрахунку орендної плати за державне майно</w:t>
      </w:r>
      <w:r>
        <w:rPr>
          <w:sz w:val="28"/>
          <w:szCs w:val="28"/>
          <w:shd w:fill="auto" w:val="clear"/>
          <w:lang w:val="uk-UA"/>
        </w:rPr>
        <w:t xml:space="preserve">”, затвердженої  постановою Кабінету Міністрів України </w:t>
      </w:r>
      <w:r>
        <w:rPr>
          <w:rFonts w:cs="Times New Roman;Times New Roman" w:ascii="Times New Roman;Times New Roman" w:hAnsi="Times New Roman;Times New Roman"/>
          <w:sz w:val="28"/>
          <w:szCs w:val="28"/>
          <w:shd w:fill="auto" w:val="clear"/>
          <w:lang w:val="uk-UA"/>
        </w:rPr>
        <w:t>від 28 квітня 2021 року № 630.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fill="auto" w:val="clear"/>
          <w:lang w:val="uk-UA"/>
        </w:rPr>
        <w:t>4.Контроль за виконанням цього рішення покласти на заступника міського голови Чистякова О.Г.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</w:t>
        <w:tab/>
        <w:t xml:space="preserve">                                </w:t>
        <w:tab/>
        <w:tab/>
        <w:t xml:space="preserve">           </w:t>
        <w:tab/>
        <w:t>О.М. Шаповал</w:t>
      </w:r>
    </w:p>
    <w:p>
      <w:pPr>
        <w:pStyle w:val="Normal"/>
        <w:rPr/>
      </w:pPr>
      <w:r>
        <w:rPr>
          <w:sz w:val="20"/>
          <w:szCs w:val="20"/>
          <w:lang w:val="uk-UA"/>
        </w:rPr>
        <w:t xml:space="preserve">Рижко  42244     </w:t>
      </w:r>
    </w:p>
    <w:sectPr>
      <w:headerReference w:type="default" r:id="rId3"/>
      <w:headerReference w:type="first" r:id="rId4"/>
      <w:type w:val="nextPage"/>
      <w:pgSz w:w="11906" w:h="16838"/>
      <w:pgMar w:left="1701" w:right="567" w:header="1134" w:top="36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bidi w:val="0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bidi w:val="0"/>
      <w:spacing w:before="0" w:after="0"/>
      <w:jc w:val="center"/>
      <w:rPr>
        <w:lang w:val="uk-UA"/>
      </w:rPr>
    </w:pPr>
    <w:r>
      <w:drawing>
        <wp:anchor behindDoc="1" distT="0" distB="0" distL="114935" distR="114935" simplePos="0" locked="0" layoutInCell="0" allowOverlap="1" relativeHeight="2">
          <wp:simplePos x="0" y="0"/>
          <wp:positionH relativeFrom="column">
            <wp:posOffset>2844800</wp:posOffset>
          </wp:positionH>
          <wp:positionV relativeFrom="paragraph">
            <wp:posOffset>-489585</wp:posOffset>
          </wp:positionV>
          <wp:extent cx="426720" cy="607060"/>
          <wp:effectExtent l="0" t="0" r="0" b="0"/>
          <wp:wrapTopAndBottom/>
          <wp:docPr id="1" name="Зображення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Зображення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uk-UA"/>
      </w:rPr>
      <w:t xml:space="preserve"> </w:t>
    </w:r>
    <w:r>
      <w:rPr>
        <w:lang w:val="uk-UA"/>
      </w:rPr>
      <w:t xml:space="preserve">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6"/>
      <w:bidi w:val="0"/>
      <w:spacing w:before="0" w:after="0"/>
      <w:jc w:val="right"/>
      <w:rPr>
        <w:b/>
        <w:b/>
        <w:bCs/>
        <w:sz w:val="28"/>
        <w:szCs w:val="28"/>
        <w:lang w:val="uk-UA"/>
      </w:rPr>
    </w:pPr>
    <w:r>
      <w:rPr>
        <w:b/>
        <w:bCs/>
        <w:sz w:val="28"/>
        <w:szCs w:val="28"/>
        <w:lang w:val="uk-UA"/>
      </w:rPr>
      <w:t>копія</w:t>
    </w:r>
  </w:p>
  <w:p>
    <w:pPr>
      <w:pStyle w:val="Style16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6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6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16510</wp:posOffset>
              </wp:positionH>
              <wp:positionV relativeFrom="paragraph">
                <wp:posOffset>107950</wp:posOffset>
              </wp:positionV>
              <wp:extent cx="6128385" cy="22860"/>
              <wp:effectExtent l="0" t="0" r="0" b="0"/>
              <wp:wrapNone/>
              <wp:docPr id="2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7920" cy="900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8.5pt" to="483.75pt,9.15pt" ID="Фігура1" stroked="t" style="position:absolute;flip:y">
              <v:stroke color="black" weight="176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yle16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 xml:space="preserve"> </w:t>
    </w:r>
    <w:r>
      <w:rPr>
        <w:rFonts w:cs="Times New Roman"/>
        <w:b/>
        <w:sz w:val="28"/>
        <w:szCs w:val="28"/>
        <w:lang w:val="uk-UA"/>
      </w:rPr>
      <w:t>РІШЕННЯ</w:t>
    </w:r>
  </w:p>
  <w:p>
    <w:pPr>
      <w:pStyle w:val="BodyText2"/>
      <w:ind w:left="0" w:right="0" w:hanging="0"/>
      <w:jc w:val="both"/>
      <w:rPr/>
    </w:pPr>
    <w:r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  <w:t>23. 07. 2021</w:t>
      <w:tab/>
      <w:tab/>
      <w:tab/>
    </w:r>
    <w:r>
      <w:rPr>
        <w:sz w:val="28"/>
        <w:szCs w:val="28"/>
      </w:rPr>
      <w:t xml:space="preserve">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</w:t>
      <w:tab/>
      <w:t xml:space="preserve">                  № </w:t>
    </w:r>
    <w:r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  <w:t>3</w:t>
    </w:r>
  </w:p>
  <w:p>
    <w:pPr>
      <w:pStyle w:val="BodyText2"/>
      <w:ind w:left="0" w:right="0" w:hanging="0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</w:t>
    </w:r>
    <w:r>
      <w:rPr>
        <w:sz w:val="16"/>
        <w:szCs w:val="16"/>
        <w:shd w:fill="auto" w:val="clear"/>
      </w:rPr>
      <w:t xml:space="preserve">   </w:t>
    </w:r>
  </w:p>
  <w:p>
    <w:pPr>
      <w:pStyle w:val="BodyText2"/>
      <w:ind w:left="0" w:right="0" w:hanging="0"/>
      <w:jc w:val="center"/>
      <w:rPr>
        <w:sz w:val="28"/>
        <w:szCs w:val="28"/>
      </w:rPr>
    </w:pPr>
    <w:r>
      <w:rPr>
        <w:sz w:val="28"/>
        <w:szCs w:val="28"/>
        <w:shd w:fill="auto" w:val="clear"/>
      </w:rPr>
      <w:t xml:space="preserve">(10 </w:t>
    </w:r>
    <w:r>
      <w:rPr>
        <w:sz w:val="28"/>
        <w:szCs w:val="28"/>
        <w:shd w:fill="auto" w:val="clear"/>
        <w:lang w:val="uk-UA"/>
      </w:rPr>
      <w:t>сесія 8 скликання)</w:t>
    </w:r>
  </w:p>
  <w:p>
    <w:pPr>
      <w:pStyle w:val="BodyText2"/>
      <w:ind w:left="0" w:right="0" w:hanging="0"/>
      <w:jc w:val="center"/>
      <w:rPr>
        <w:shd w:fill="auto" w:val="clear"/>
        <w:lang w:val="uk-UA"/>
      </w:rPr>
    </w:pPr>
    <w:r>
      <w:rPr>
        <w:shd w:fill="auto" w:val="clear"/>
        <w:lang w:val="uk-U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character" w:styleId="Style14">
    <w:name w:val="Гіперпосилання"/>
    <w:qFormat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Tahoma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1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../home/sidashova/&#1047;&#1072;&#1075;&#1088;&#1091;&#1079;&#1082;&#1080;/_paren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437</TotalTime>
  <Application>LibreOffice/7.0.3.1$Windows_X86_64 LibreOffice_project/d7547858d014d4cf69878db179d326fc3483e082</Application>
  <Pages>1</Pages>
  <Words>256</Words>
  <Characters>1785</Characters>
  <CharactersWithSpaces>2366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2021-04-23T15:34:14Z</cp:lastPrinted>
  <dcterms:modified xsi:type="dcterms:W3CDTF">2021-07-21T09:14:32Z</dcterms:modified>
  <cp:revision>91</cp:revision>
  <dc:subject/>
  <dc:title/>
</cp:coreProperties>
</file>