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3"/>
        <w:spacing w:before="0" w:after="0"/>
        <w:jc w:val="center"/>
        <w:rPr>
          <w:rFonts w:ascii="Times New Roman" w:hAnsi="Times New Roman" w:cs="Times New Roman"/>
          <w:b/>
          <w:b/>
          <w:bCs/>
          <w:sz w:val="28"/>
          <w:szCs w:val="28"/>
        </w:rPr>
      </w:pPr>
      <w:r>
        <w:drawing>
          <wp:anchor behindDoc="0" distT="0" distB="0" distL="114935" distR="114935" simplePos="0" locked="0" layoutInCell="0" allowOverlap="1" relativeHeight="2">
            <wp:simplePos x="0" y="0"/>
            <wp:positionH relativeFrom="column">
              <wp:posOffset>2892425</wp:posOffset>
            </wp:positionH>
            <wp:positionV relativeFrom="paragraph">
              <wp:posOffset>-196850</wp:posOffset>
            </wp:positionV>
            <wp:extent cx="410845" cy="591185"/>
            <wp:effectExtent l="0" t="0" r="0" b="0"/>
            <wp:wrapTopAndBottom/>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275" t="-199" r="-275" b="-199"/>
                    <a:stretch>
                      <a:fillRect/>
                    </a:stretch>
                  </pic:blipFill>
                  <pic:spPr bwMode="auto">
                    <a:xfrm>
                      <a:off x="0" y="0"/>
                      <a:ext cx="410845" cy="591185"/>
                    </a:xfrm>
                    <a:prstGeom prst="rect">
                      <a:avLst/>
                    </a:prstGeom>
                  </pic:spPr>
                </pic:pic>
              </a:graphicData>
            </a:graphic>
          </wp:anchor>
        </w:drawing>
      </w:r>
      <w:r>
        <w:rPr>
          <w:rFonts w:cs="Times New Roman" w:ascii="Times New Roman" w:hAnsi="Times New Roman"/>
          <w:b/>
          <w:bCs/>
          <w:sz w:val="28"/>
          <w:szCs w:val="28"/>
        </w:rPr>
        <w:t>ПОКРОВСЬКА МІСЬКА РАДА</w:t>
      </w:r>
    </w:p>
    <w:p>
      <w:pPr>
        <w:pStyle w:val="Style23"/>
        <w:spacing w:before="0" w:after="0"/>
        <w:jc w:val="center"/>
        <w:rPr>
          <w:rFonts w:ascii="Times New Roman" w:hAnsi="Times New Roman" w:cs="Times New Roman"/>
          <w:b/>
          <w:b/>
          <w:bCs/>
          <w:sz w:val="28"/>
          <w:szCs w:val="28"/>
        </w:rPr>
      </w:pPr>
      <w:r>
        <w:rPr>
          <w:rFonts w:cs="Times New Roman" w:ascii="Times New Roman" w:hAnsi="Times New Roman"/>
          <w:b/>
          <w:bCs/>
          <w:sz w:val="28"/>
          <w:szCs w:val="28"/>
        </w:rPr>
        <w:t>ДНІПРОПЕТРОВСЬКОЇ ОБЛАСТІ</w:t>
      </w:r>
    </w:p>
    <w:p>
      <w:pPr>
        <w:pStyle w:val="Style23"/>
        <w:spacing w:before="0" w:after="0"/>
        <w:jc w:val="center"/>
        <w:rPr>
          <w:sz w:val="12"/>
          <w:szCs w:val="12"/>
        </w:rPr>
      </w:pPr>
      <w:r>
        <w:rPr>
          <w:sz w:val="12"/>
          <w:szCs w:val="12"/>
        </w:rPr>
      </w:r>
    </w:p>
    <w:p>
      <w:pPr>
        <w:pStyle w:val="Style23"/>
        <w:spacing w:before="0" w:after="0"/>
        <w:jc w:val="center"/>
        <w:rPr>
          <w:rFonts w:ascii="Times New Roman" w:hAnsi="Times New Roman" w:cs="Times New Roman"/>
          <w:b/>
          <w:b/>
          <w:sz w:val="28"/>
          <w:szCs w:val="28"/>
        </w:rPr>
      </w:pPr>
      <w:r>
        <w:rPr>
          <w:rFonts w:cs="Times New Roman" w:ascii="Times New Roman" w:hAnsi="Times New Roman"/>
          <w:b/>
          <w:sz w:val="28"/>
          <w:szCs w:val="28"/>
        </w:rPr>
        <w:t>РОЗПОРЯДЖЕННЯ  МІСЬКОГО ГОЛОВИ</w:t>
      </w:r>
    </w:p>
    <w:p>
      <w:pPr>
        <w:pStyle w:val="BodyText21"/>
        <w:ind w:hanging="0"/>
        <w:rPr/>
      </w:pPr>
      <w:r>
        <w:rPr>
          <w:sz w:val="28"/>
          <w:szCs w:val="28"/>
        </w:rPr>
        <w:t xml:space="preserve">04.02.2022                                        м.Покров                              № </w:t>
      </w:r>
      <w:r>
        <w:rPr/>
        <w:t>Р-3</w:t>
      </w:r>
      <w:r>
        <w:rPr>
          <w:lang w:val="ru-RU"/>
        </w:rPr>
        <w:t>4/06-34-22</w:t>
      </w:r>
    </w:p>
    <w:p>
      <w:pPr>
        <w:pStyle w:val="141"/>
        <w:rPr/>
      </w:pPr>
      <w:r>
        <w:rPr/>
      </w:r>
    </w:p>
    <w:p>
      <w:pPr>
        <w:pStyle w:val="BodyText21"/>
        <w:ind w:hanging="0"/>
        <w:jc w:val="left"/>
        <w:rPr/>
      </w:pPr>
      <w:r>
        <w:rPr/>
      </w:r>
    </w:p>
    <w:p>
      <w:pPr>
        <w:pStyle w:val="141"/>
        <w:rPr/>
      </w:pPr>
      <w:r>
        <w:rPr/>
        <w:t>Про внесення змін показників</w:t>
      </w:r>
    </w:p>
    <w:p>
      <w:pPr>
        <w:pStyle w:val="141"/>
        <w:rPr/>
      </w:pPr>
      <w:r>
        <w:rPr/>
        <w:t>міського бюджету</w:t>
      </w:r>
    </w:p>
    <w:p>
      <w:pPr>
        <w:pStyle w:val="4"/>
        <w:tabs>
          <w:tab w:val="clear" w:pos="708"/>
          <w:tab w:val="left" w:pos="993" w:leader="none"/>
        </w:tabs>
        <w:ind w:right="-141" w:hanging="0"/>
        <w:rPr>
          <w:rFonts w:ascii="Times New Roman" w:hAnsi="Times New Roman" w:cs="Times New Roman"/>
          <w:sz w:val="28"/>
          <w:szCs w:val="28"/>
          <w:lang w:val="uk-UA"/>
        </w:rPr>
      </w:pPr>
      <w:r>
        <w:rPr>
          <w:rFonts w:cs="Times New Roman" w:ascii="Times New Roman" w:hAnsi="Times New Roman"/>
          <w:sz w:val="28"/>
          <w:szCs w:val="28"/>
          <w:lang w:val="uk-UA"/>
        </w:rPr>
        <w:tab/>
      </w:r>
    </w:p>
    <w:p>
      <w:pPr>
        <w:pStyle w:val="Normal"/>
        <w:spacing w:lineRule="auto" w:line="240"/>
        <w:ind w:firstLine="567"/>
        <w:jc w:val="both"/>
        <w:rPr>
          <w:rFonts w:ascii="Times New Roman" w:hAnsi="Times New Roman" w:cs="Times New Roman"/>
          <w:sz w:val="28"/>
          <w:szCs w:val="28"/>
        </w:rPr>
      </w:pPr>
      <w:r>
        <w:rPr>
          <w:rFonts w:cs="Times New Roman" w:ascii="Times New Roman" w:hAnsi="Times New Roman"/>
          <w:sz w:val="28"/>
          <w:szCs w:val="28"/>
        </w:rPr>
        <w:t xml:space="preserve">Відповідно до п. 23 ст. 26, п. 20 ч. 4 ст.42 Закону України «Про місцеве самоврядування в Україні», частини 2 статті 77 Бюджетного кодексу України, наказу Міністерства фінансів України від 20.09.2017 року № 793 </w:t>
      </w:r>
      <w:r>
        <w:rPr>
          <w:rFonts w:cs="Times New Roman" w:ascii="Times New Roman" w:hAnsi="Times New Roman"/>
          <w:color w:val="000000"/>
          <w:sz w:val="28"/>
          <w:szCs w:val="28"/>
        </w:rPr>
        <w:t>«</w:t>
      </w:r>
      <w:r>
        <w:rPr>
          <w:rFonts w:cs="Times New Roman" w:ascii="Times New Roman" w:hAnsi="Times New Roman"/>
          <w:color w:val="000000"/>
          <w:sz w:val="28"/>
          <w:szCs w:val="28"/>
          <w:shd w:fill="FFFFFF" w:val="clear"/>
        </w:rPr>
        <w:t>Про затвердження складових Програмної класифікації видатків та кредитування місцевого бюджету</w:t>
      </w:r>
      <w:r>
        <w:rPr>
          <w:rFonts w:cs="Times New Roman" w:ascii="Times New Roman" w:hAnsi="Times New Roman"/>
          <w:sz w:val="28"/>
          <w:szCs w:val="28"/>
          <w:shd w:fill="FFFFFF" w:val="clear"/>
        </w:rPr>
        <w:t>»</w:t>
      </w:r>
      <w:r>
        <w:rPr>
          <w:rFonts w:cs="Times New Roman" w:ascii="Times New Roman" w:hAnsi="Times New Roman"/>
          <w:sz w:val="28"/>
          <w:szCs w:val="28"/>
        </w:rPr>
        <w:t xml:space="preserve">, п. 15.1 рішення </w:t>
      </w:r>
      <w:r>
        <w:rPr>
          <w:rFonts w:eastAsia="Andale Sans UI;Arial Unicode MS" w:cs="Times New Roman" w:ascii="Times New Roman" w:hAnsi="Times New Roman"/>
          <w:sz w:val="28"/>
          <w:szCs w:val="28"/>
        </w:rPr>
        <w:t>15 сесії міської ради 8 скликання  від 14.12.2021 № 3 «Про бюджет Покровської міської територіальної громади Дніпропетровської області на 2022 рік»</w:t>
      </w:r>
      <w:r>
        <w:rPr>
          <w:rFonts w:cs="Times New Roman" w:ascii="Times New Roman" w:hAnsi="Times New Roman"/>
          <w:sz w:val="28"/>
          <w:szCs w:val="28"/>
        </w:rPr>
        <w:t>, пропозицій головних розпорядників коштів та з метою контролю за напрямком використання бюджетних коштів міського бюджету</w:t>
      </w:r>
    </w:p>
    <w:p>
      <w:pPr>
        <w:pStyle w:val="Normal"/>
        <w:spacing w:lineRule="auto" w:line="240" w:before="0" w:after="0"/>
        <w:ind w:firstLine="567"/>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0" w:leader="none"/>
          <w:tab w:val="left" w:pos="567" w:leader="none"/>
        </w:tabs>
        <w:spacing w:lineRule="auto" w:line="240" w:before="0" w:after="0"/>
        <w:ind w:firstLine="567"/>
        <w:jc w:val="both"/>
        <w:rPr>
          <w:rFonts w:ascii="Times New Roman" w:hAnsi="Times New Roman" w:cs="Times New Roman"/>
          <w:b/>
          <w:b/>
          <w:bCs/>
          <w:sz w:val="28"/>
          <w:szCs w:val="28"/>
        </w:rPr>
      </w:pPr>
      <w:r>
        <w:rPr>
          <w:rFonts w:cs="Times New Roman" w:ascii="Times New Roman" w:hAnsi="Times New Roman"/>
          <w:b/>
          <w:bCs/>
          <w:sz w:val="28"/>
          <w:szCs w:val="28"/>
        </w:rPr>
        <w:tab/>
        <w:t>ЗОБОВ’ЯЗУЮ:</w:t>
      </w:r>
    </w:p>
    <w:p>
      <w:pPr>
        <w:pStyle w:val="Normal"/>
        <w:tabs>
          <w:tab w:val="clear" w:pos="708"/>
          <w:tab w:val="left" w:pos="0" w:leader="none"/>
          <w:tab w:val="left" w:pos="567" w:leader="none"/>
        </w:tabs>
        <w:spacing w:lineRule="auto" w:line="240" w:before="0" w:after="0"/>
        <w:ind w:firstLine="567"/>
        <w:jc w:val="both"/>
        <w:rPr>
          <w:rFonts w:ascii="Times New Roman" w:hAnsi="Times New Roman" w:cs="Times New Roman"/>
          <w:b/>
          <w:b/>
          <w:bCs/>
          <w:sz w:val="28"/>
          <w:szCs w:val="28"/>
        </w:rPr>
      </w:pPr>
      <w:r>
        <w:rPr>
          <w:rFonts w:cs="Times New Roman" w:ascii="Times New Roman" w:hAnsi="Times New Roman"/>
          <w:b/>
          <w:bCs/>
          <w:sz w:val="28"/>
          <w:szCs w:val="28"/>
        </w:rPr>
      </w:r>
    </w:p>
    <w:p>
      <w:pPr>
        <w:pStyle w:val="Style29"/>
        <w:tabs>
          <w:tab w:val="clear" w:pos="708"/>
          <w:tab w:val="left" w:pos="540" w:leader="none"/>
        </w:tabs>
        <w:spacing w:before="0" w:after="0"/>
        <w:ind w:left="0" w:firstLine="567"/>
        <w:jc w:val="both"/>
        <w:rPr>
          <w:rFonts w:ascii="Times New Roman" w:hAnsi="Times New Roman" w:cs="Times New Roman"/>
          <w:sz w:val="28"/>
          <w:szCs w:val="28"/>
        </w:rPr>
      </w:pPr>
      <w:r>
        <w:rPr>
          <w:rFonts w:cs="Times New Roman" w:ascii="Times New Roman" w:hAnsi="Times New Roman"/>
          <w:sz w:val="28"/>
          <w:szCs w:val="28"/>
        </w:rPr>
        <w:t xml:space="preserve">1. Привести у відповідність до типової бюджетної класифікації річний розпис видатків </w:t>
      </w:r>
      <w:r>
        <w:rPr>
          <w:rFonts w:cs="Times New Roman" w:ascii="Times New Roman" w:hAnsi="Times New Roman"/>
          <w:bCs/>
          <w:sz w:val="28"/>
          <w:szCs w:val="28"/>
        </w:rPr>
        <w:t xml:space="preserve">по </w:t>
      </w:r>
      <w:r>
        <w:rPr>
          <w:rFonts w:cs="Times New Roman" w:ascii="Times New Roman" w:hAnsi="Times New Roman"/>
          <w:sz w:val="28"/>
          <w:szCs w:val="28"/>
        </w:rPr>
        <w:t>субвенції з державного бюджету місцевим бюджетам на здійснення заходів щодо соціально-економічного розвитку окремих територій на об’єкти «</w:t>
      </w:r>
      <w:r>
        <w:rPr>
          <w:rFonts w:cs="Times New Roman" w:ascii="Times New Roman" w:hAnsi="Times New Roman"/>
          <w:sz w:val="28"/>
          <w:szCs w:val="28"/>
          <w:lang w:eastAsia="ar-SA"/>
        </w:rPr>
        <w:t xml:space="preserve">Придбання Діагностичної рентгенівської системи на три робочих місця для Комунального підприємства «Центральна міська лікарня Покровської міської ради Дніпропетровської області», 53303, Дніпропетровська область, Нікопольський район, м. Покров, вул. Медична, буд.19» та «Придбання  медичного  обладнання  для КП «Центральна міська лікарня Покровської міської ради Дніпропетровської області», 53303, Дніпропетровська область, Нікопольський район, м. Покров, вул. Медична, буд.19», </w:t>
      </w:r>
      <w:r>
        <w:rPr>
          <w:rFonts w:cs="Times New Roman" w:ascii="Times New Roman" w:hAnsi="Times New Roman"/>
          <w:color w:val="FF0000"/>
          <w:sz w:val="28"/>
          <w:szCs w:val="28"/>
        </w:rPr>
        <w:t xml:space="preserve"> </w:t>
      </w:r>
      <w:r>
        <w:rPr>
          <w:rFonts w:cs="Times New Roman" w:ascii="Times New Roman" w:hAnsi="Times New Roman"/>
          <w:sz w:val="28"/>
          <w:szCs w:val="28"/>
        </w:rPr>
        <w:t>а саме:</w:t>
      </w:r>
    </w:p>
    <w:p>
      <w:pPr>
        <w:pStyle w:val="Normal"/>
        <w:tabs>
          <w:tab w:val="clear" w:pos="708"/>
          <w:tab w:val="left" w:pos="0" w:leader="none"/>
        </w:tabs>
        <w:spacing w:lineRule="atLeast" w:line="16" w:before="0" w:after="0"/>
        <w:ind w:right="-58" w:hanging="0"/>
        <w:jc w:val="both"/>
        <w:rPr>
          <w:rFonts w:ascii="Times New Roman" w:hAnsi="Times New Roman" w:cs="Times New Roman"/>
          <w:sz w:val="28"/>
          <w:szCs w:val="28"/>
        </w:rPr>
      </w:pPr>
      <w:r>
        <w:rPr>
          <w:rFonts w:cs="Times New Roman" w:ascii="Times New Roman" w:hAnsi="Times New Roman"/>
          <w:sz w:val="28"/>
          <w:szCs w:val="28"/>
        </w:rPr>
        <w:tab/>
        <w:t>по виконавчому комітету змінити КПК:</w:t>
      </w:r>
    </w:p>
    <w:p>
      <w:pPr>
        <w:pStyle w:val="Normal"/>
        <w:tabs>
          <w:tab w:val="clear" w:pos="708"/>
          <w:tab w:val="left" w:pos="0" w:leader="none"/>
        </w:tabs>
        <w:spacing w:lineRule="atLeast" w:line="16" w:before="0" w:after="0"/>
        <w:ind w:right="-58" w:hanging="0"/>
        <w:jc w:val="both"/>
        <w:rPr/>
      </w:pPr>
      <w:r>
        <w:rPr>
          <w:rFonts w:cs="Times New Roman" w:ascii="Times New Roman" w:hAnsi="Times New Roman"/>
          <w:sz w:val="28"/>
          <w:szCs w:val="28"/>
        </w:rPr>
        <w:t xml:space="preserve">         </w:t>
      </w:r>
      <w:r>
        <w:rPr>
          <w:rFonts w:cs="Times New Roman" w:ascii="Times New Roman" w:hAnsi="Times New Roman"/>
          <w:sz w:val="28"/>
          <w:szCs w:val="28"/>
        </w:rPr>
        <w:t>з    -  2010 «</w:t>
      </w:r>
      <w:r>
        <w:rPr>
          <w:rFonts w:cs="Times New Roman" w:ascii="Times New Roman" w:hAnsi="Times New Roman"/>
          <w:sz w:val="28"/>
          <w:szCs w:val="28"/>
          <w:shd w:fill="FFFFFF" w:val="clear"/>
        </w:rPr>
        <w:t>Багатопрофільна стаціонарна медична допомога населенню»</w:t>
      </w:r>
    </w:p>
    <w:p>
      <w:pPr>
        <w:pStyle w:val="Style29"/>
        <w:tabs>
          <w:tab w:val="clear" w:pos="708"/>
          <w:tab w:val="left" w:pos="540" w:leader="none"/>
        </w:tabs>
        <w:spacing w:lineRule="atLeast" w:line="16" w:before="0" w:after="0"/>
        <w:ind w:left="0" w:firstLine="567"/>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 xml:space="preserve"> </w:t>
      </w:r>
      <w:r>
        <w:rPr>
          <w:rFonts w:cs="Times New Roman" w:ascii="Times New Roman" w:hAnsi="Times New Roman"/>
          <w:sz w:val="28"/>
          <w:szCs w:val="28"/>
          <w:shd w:fill="FFFFFF" w:val="clear"/>
        </w:rPr>
        <w:t>на - 7363 «Виконання інвестиційних проектів в рамках здійснення заходів щодо соціально-економічного розвитку окремих територій».</w:t>
      </w:r>
    </w:p>
    <w:p>
      <w:pPr>
        <w:pStyle w:val="Normal"/>
        <w:widowControl w:val="false"/>
        <w:tabs>
          <w:tab w:val="clear" w:pos="708"/>
          <w:tab w:val="left" w:pos="567" w:leader="none"/>
        </w:tabs>
        <w:spacing w:lineRule="auto" w:line="240" w:before="0" w:after="0"/>
        <w:ind w:right="-57" w:firstLine="567"/>
        <w:jc w:val="both"/>
        <w:rPr/>
      </w:pPr>
      <w:r>
        <w:rPr>
          <w:rFonts w:cs="Times New Roman" w:ascii="Times New Roman" w:hAnsi="Times New Roman"/>
          <w:sz w:val="28"/>
          <w:szCs w:val="28"/>
        </w:rPr>
        <w:t>2. Фінансовому управлінню (Міщенко Т.) внести зміни до розпису міського бюджету в установленому чинним законодавством України порядку.</w:t>
      </w:r>
    </w:p>
    <w:p>
      <w:pPr>
        <w:pStyle w:val="Normal"/>
        <w:tabs>
          <w:tab w:val="clear" w:pos="708"/>
          <w:tab w:val="left" w:pos="720" w:leader="none"/>
        </w:tabs>
        <w:spacing w:lineRule="auto" w:line="240" w:before="0" w:after="0"/>
        <w:ind w:firstLine="567"/>
        <w:jc w:val="both"/>
        <w:rPr/>
      </w:pPr>
      <w:r>
        <w:rPr>
          <w:rFonts w:cs="Times New Roman" w:ascii="Times New Roman" w:hAnsi="Times New Roman"/>
          <w:sz w:val="28"/>
          <w:szCs w:val="28"/>
        </w:rPr>
        <w:t xml:space="preserve">3. Це розпорядження  підлягає затвердженню на сесії міської ради. </w:t>
      </w:r>
    </w:p>
    <w:p>
      <w:pPr>
        <w:pStyle w:val="Normal"/>
        <w:tabs>
          <w:tab w:val="clear" w:pos="708"/>
          <w:tab w:val="left" w:pos="72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72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72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390" w:leader="none"/>
          <w:tab w:val="left" w:pos="735" w:leader="none"/>
        </w:tabs>
        <w:spacing w:lineRule="auto" w:line="240" w:before="0" w:after="0"/>
        <w:jc w:val="both"/>
        <w:rPr/>
      </w:pPr>
      <w:r>
        <w:rPr>
          <w:rFonts w:cs="Times New Roman" w:ascii="Times New Roman" w:hAnsi="Times New Roman"/>
          <w:sz w:val="28"/>
          <w:szCs w:val="28"/>
          <w:lang w:val="ru-RU"/>
        </w:rPr>
        <w:t>В.о.м</w:t>
      </w:r>
      <w:r>
        <w:rPr>
          <w:rFonts w:cs="Times New Roman" w:ascii="Times New Roman" w:hAnsi="Times New Roman"/>
          <w:sz w:val="28"/>
          <w:szCs w:val="28"/>
        </w:rPr>
        <w:t>іського  голови</w:t>
      </w:r>
      <w:r>
        <w:rPr>
          <w:rFonts w:cs="Times New Roman" w:ascii="Times New Roman" w:hAnsi="Times New Roman"/>
          <w:sz w:val="28"/>
          <w:szCs w:val="28"/>
          <w:lang w:val="ru-RU"/>
        </w:rPr>
        <w:t xml:space="preserve"> </w:t>
      </w:r>
      <w:r>
        <w:rPr>
          <w:rFonts w:cs="Times New Roman" w:ascii="Times New Roman" w:hAnsi="Times New Roman"/>
          <w:sz w:val="28"/>
          <w:szCs w:val="28"/>
        </w:rPr>
        <w:t xml:space="preserve">                                                                  Сергій КУРАСОВ</w:t>
      </w:r>
    </w:p>
    <w:sectPr>
      <w:headerReference w:type="default" r:id="rId3"/>
      <w:type w:val="nextPage"/>
      <w:pgSz w:w="11906" w:h="16838"/>
      <w:pgMar w:left="1701" w:right="851" w:header="709" w:top="1134" w:footer="0" w:bottom="4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OpenSymbol">
    <w:altName w:val="Arial Unicode MS"/>
    <w:charset w:val="02"/>
    <w:family w:val="auto"/>
    <w:pitch w:val="default"/>
  </w:font>
  <w:font w:name="Segoe UI">
    <w:charset w:val="cc"/>
    <w:family w:val="swiss"/>
    <w:pitch w:val="variable"/>
  </w:font>
  <w:font w:name="Liberation Sans">
    <w:altName w:val="Arial"/>
    <w:charset w:val="01"/>
    <w:family w:val="swiss"/>
    <w:pitch w:val="variable"/>
  </w:font>
  <w:font w:name="Liberation Sans">
    <w:altName w:val="Arial"/>
    <w:charset w:val="cc"/>
    <w:family w:val="swiss"/>
    <w:pitch w:val="variable"/>
  </w:font>
  <w:font w:name="Bookman Old Style">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spacing w:before="0" w:after="200"/>
      <w:jc w:val="right"/>
      <w:rPr/>
    </w:pPr>
    <w:r>
      <w:rPr/>
      <w:t>копія</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pPr>
    <w:rPr>
      <w:rFonts w:ascii="Calibri" w:hAnsi="Calibri" w:eastAsia="Times New Roman" w:cs="Calibri"/>
      <w:color w:val="auto"/>
      <w:sz w:val="22"/>
      <w:szCs w:val="22"/>
      <w:lang w:val="uk-UA" w:eastAsia="zh-CN" w:bidi="ar-SA"/>
    </w:rPr>
  </w:style>
  <w:style w:type="character" w:styleId="WW8Num1z0">
    <w:name w:val="WW8Num1z0"/>
    <w:qFormat/>
    <w:rPr>
      <w:rFonts w:ascii="Times New Roman" w:hAnsi="Times New Roman" w:eastAsia="Times New Roman"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rFonts w:ascii="Times New Roman" w:hAnsi="Times New Roman" w:eastAsia="Times New Roman"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cs="Times New Roman"/>
      <w:color w:val="000000"/>
    </w:rPr>
  </w:style>
  <w:style w:type="character" w:styleId="WW8Num3z1">
    <w:name w:val="WW8Num3z1"/>
    <w:qFormat/>
    <w:rPr>
      <w:rFonts w:cs="Times New Roman"/>
    </w:rPr>
  </w:style>
  <w:style w:type="character" w:styleId="WW8Num4z0">
    <w:name w:val="WW8Num4z0"/>
    <w:qFormat/>
    <w:rPr>
      <w:rFonts w:ascii="Times New Roman" w:hAnsi="Times New Roman" w:eastAsia="Times New Roman" w:cs="Times New Roma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imes New Roman" w:hAnsi="Times New Roman" w:eastAsia="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cs="Times New Roman"/>
    </w:rPr>
  </w:style>
  <w:style w:type="character" w:styleId="WW8Num8z1">
    <w:name w:val="WW8Num8z1"/>
    <w:qFormat/>
    <w:rPr>
      <w:rFonts w:cs="Times New Roman"/>
    </w:rPr>
  </w:style>
  <w:style w:type="character" w:styleId="WW8Num9z0">
    <w:name w:val="WW8Num9z0"/>
    <w:qFormat/>
    <w:rPr>
      <w:rFonts w:ascii="Times New Roman" w:hAnsi="Times New Roman" w:eastAsia="Times New Roman" w:cs="Times New Roman"/>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cs="Times New Roman"/>
      <w:color w:val="000000"/>
    </w:rPr>
  </w:style>
  <w:style w:type="character" w:styleId="WW8Num10z1">
    <w:name w:val="WW8Num10z1"/>
    <w:qFormat/>
    <w:rPr>
      <w:rFonts w:cs="Times New Roman"/>
    </w:rPr>
  </w:style>
  <w:style w:type="character" w:styleId="WW8Num11z0">
    <w:name w:val="WW8Num11z0"/>
    <w:qFormat/>
    <w:rPr>
      <w:rFonts w:ascii="Times New Roman" w:hAnsi="Times New Roman" w:eastAsia="Times New Roman" w:cs="Times New Roman"/>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rFonts w:ascii="Times New Roman" w:hAnsi="Times New Roman" w:eastAsia="Times New Roman" w:cs="Times New Roman"/>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ascii="Times New Roman" w:hAnsi="Times New Roman" w:eastAsia="Times New Roman" w:cs="Times New Roman"/>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rFonts w:cs="Times New Roman"/>
    </w:rPr>
  </w:style>
  <w:style w:type="character" w:styleId="WW8Num14z1">
    <w:name w:val="WW8Num14z1"/>
    <w:qFormat/>
    <w:rPr>
      <w:rFonts w:cs="Times New Roman"/>
    </w:rPr>
  </w:style>
  <w:style w:type="character" w:styleId="Style14">
    <w:name w:val="Основной шрифт абзаца"/>
    <w:qFormat/>
    <w:rPr/>
  </w:style>
  <w:style w:type="character" w:styleId="1">
    <w:name w:val="Основной шрифт абзаца1"/>
    <w:qFormat/>
    <w:rPr/>
  </w:style>
  <w:style w:type="character" w:styleId="Style15">
    <w:name w:val="Основной текст Знак"/>
    <w:qFormat/>
    <w:rPr>
      <w:rFonts w:ascii="Times New Roman" w:hAnsi="Times New Roman" w:cs="Times New Roman"/>
      <w:kern w:val="2"/>
      <w:sz w:val="24"/>
    </w:rPr>
  </w:style>
  <w:style w:type="character" w:styleId="Style16">
    <w:name w:val="Маркеры списка"/>
    <w:qFormat/>
    <w:rPr>
      <w:rFonts w:ascii="OpenSymbol;Arial Unicode MS" w:hAnsi="OpenSymbol;Arial Unicode MS" w:eastAsia="OpenSymbol;Arial Unicode MS"/>
    </w:rPr>
  </w:style>
  <w:style w:type="character" w:styleId="11">
    <w:name w:val="Основной текст Знак1"/>
    <w:qFormat/>
    <w:rPr>
      <w:rFonts w:ascii="Calibri" w:hAnsi="Calibri" w:cs="Times New Roman"/>
      <w:lang w:val="uk-UA" w:eastAsia="zh-CN"/>
    </w:rPr>
  </w:style>
  <w:style w:type="character" w:styleId="Style17">
    <w:name w:val="Текст выноски Знак"/>
    <w:qFormat/>
    <w:rPr>
      <w:rFonts w:ascii="Segoe UI" w:hAnsi="Segoe UI" w:cs="Times New Roman"/>
      <w:sz w:val="18"/>
      <w:lang w:val="uk-UA" w:eastAsia="zh-CN"/>
    </w:rPr>
  </w:style>
  <w:style w:type="character" w:styleId="12">
    <w:name w:val="Знак Знак1"/>
    <w:qFormat/>
    <w:rPr>
      <w:rFonts w:ascii="Calibri" w:hAnsi="Calibri" w:cs="Calibri"/>
      <w:lang w:val="uk-UA" w:eastAsia="zh-CN"/>
    </w:rPr>
  </w:style>
  <w:style w:type="character" w:styleId="BodyTextIndentChar">
    <w:name w:val="Body Text Indent Char"/>
    <w:qFormat/>
    <w:rPr>
      <w:rFonts w:ascii="Calibri" w:hAnsi="Calibri" w:cs="Calibri"/>
      <w:lang w:val="uk-UA" w:eastAsia="zh-CN"/>
    </w:rPr>
  </w:style>
  <w:style w:type="character" w:styleId="Style18">
    <w:name w:val="Основной текст с отступом Знак"/>
    <w:qFormat/>
    <w:rPr>
      <w:rFonts w:ascii="Calibri" w:hAnsi="Calibri" w:cs="Times New Roman"/>
      <w:lang w:val="uk-UA" w:eastAsia="zh-CN"/>
    </w:rPr>
  </w:style>
  <w:style w:type="character" w:styleId="Style19">
    <w:name w:val="Знак Знак"/>
    <w:qFormat/>
    <w:rPr>
      <w:rFonts w:ascii="Calibri" w:hAnsi="Calibri" w:cs="Calibri"/>
      <w:lang w:val="uk-UA" w:eastAsia="zh-CN"/>
    </w:rPr>
  </w:style>
  <w:style w:type="character" w:styleId="Rvts58">
    <w:name w:val="rvts58"/>
    <w:qFormat/>
    <w:rPr/>
  </w:style>
  <w:style w:type="character" w:styleId="Style20">
    <w:name w:val="Верхний колонтитул Знак"/>
    <w:qFormat/>
    <w:rPr>
      <w:rFonts w:ascii="Calibri" w:hAnsi="Calibri" w:cs="Calibri"/>
      <w:sz w:val="22"/>
      <w:szCs w:val="22"/>
      <w:lang w:eastAsia="zh-CN"/>
    </w:rPr>
  </w:style>
  <w:style w:type="character" w:styleId="Style21">
    <w:name w:val="Нижний колонтитул Знак"/>
    <w:qFormat/>
    <w:rPr>
      <w:rFonts w:ascii="Calibri" w:hAnsi="Calibri" w:cs="Calibri"/>
      <w:sz w:val="22"/>
      <w:szCs w:val="22"/>
      <w:lang w:eastAsia="zh-CN"/>
    </w:rPr>
  </w:style>
  <w:style w:type="paragraph" w:styleId="Style22">
    <w:name w:val="Заголовок"/>
    <w:basedOn w:val="Normal"/>
    <w:next w:val="Style23"/>
    <w:qFormat/>
    <w:pPr>
      <w:keepNext w:val="true"/>
      <w:spacing w:before="240" w:after="120"/>
    </w:pPr>
    <w:rPr>
      <w:rFonts w:ascii="Liberation Sans" w:hAnsi="Liberation Sans" w:eastAsia="Noto Sans CJK SC" w:cs="Lohit Devanagari"/>
      <w:sz w:val="28"/>
      <w:szCs w:val="28"/>
    </w:rPr>
  </w:style>
  <w:style w:type="paragraph" w:styleId="Style23">
    <w:name w:val="Body Text"/>
    <w:basedOn w:val="Normal"/>
    <w:pPr>
      <w:widowControl w:val="false"/>
      <w:spacing w:lineRule="auto" w:line="240" w:before="0" w:after="120"/>
    </w:pPr>
    <w:rPr>
      <w:sz w:val="20"/>
      <w:szCs w:val="20"/>
    </w:rPr>
  </w:style>
  <w:style w:type="paragraph" w:styleId="Style24">
    <w:name w:val="List"/>
    <w:basedOn w:val="Style23"/>
    <w:pPr/>
    <w:rPr>
      <w:rFonts w:cs="Arial"/>
    </w:rPr>
  </w:style>
  <w:style w:type="paragraph" w:styleId="Style25">
    <w:name w:val="Caption"/>
    <w:basedOn w:val="Normal"/>
    <w:qFormat/>
    <w:pPr>
      <w:suppressLineNumbers/>
      <w:spacing w:before="120" w:after="120"/>
    </w:pPr>
    <w:rPr>
      <w:rFonts w:cs="Lohit Devanagari"/>
      <w:i/>
      <w:iCs/>
      <w:sz w:val="24"/>
      <w:szCs w:val="24"/>
    </w:rPr>
  </w:style>
  <w:style w:type="paragraph" w:styleId="Style26">
    <w:name w:val="Указатель"/>
    <w:basedOn w:val="Normal"/>
    <w:qFormat/>
    <w:pPr>
      <w:suppressLineNumbers/>
    </w:pPr>
    <w:rPr>
      <w:rFonts w:cs="Lohit Devanagari"/>
    </w:rPr>
  </w:style>
  <w:style w:type="paragraph" w:styleId="13">
    <w:name w:val="Заголовок1"/>
    <w:basedOn w:val="Normal"/>
    <w:next w:val="Style23"/>
    <w:qFormat/>
    <w:pPr>
      <w:keepNext w:val="true"/>
      <w:spacing w:before="240" w:after="120"/>
    </w:pPr>
    <w:rPr>
      <w:rFonts w:ascii="Liberation Sans;Arial" w:hAnsi="Liberation Sans;Arial" w:eastAsia="Microsoft YaHei" w:cs="Arial"/>
      <w:sz w:val="28"/>
      <w:szCs w:val="28"/>
    </w:rPr>
  </w:style>
  <w:style w:type="paragraph" w:styleId="Style27">
    <w:name w:val="Название объекта"/>
    <w:basedOn w:val="Normal"/>
    <w:qFormat/>
    <w:pPr>
      <w:suppressLineNumbers/>
      <w:spacing w:before="120" w:after="120"/>
    </w:pPr>
    <w:rPr>
      <w:rFonts w:cs="Arial"/>
      <w:i/>
      <w:iCs/>
      <w:sz w:val="24"/>
      <w:szCs w:val="24"/>
    </w:rPr>
  </w:style>
  <w:style w:type="paragraph" w:styleId="14">
    <w:name w:val="Указатель1"/>
    <w:basedOn w:val="Normal"/>
    <w:qFormat/>
    <w:pPr>
      <w:suppressLineNumbers/>
    </w:pPr>
    <w:rPr>
      <w:rFonts w:cs="Arial"/>
    </w:rPr>
  </w:style>
  <w:style w:type="paragraph" w:styleId="BodyText21">
    <w:name w:val="Body Text 21"/>
    <w:basedOn w:val="Normal"/>
    <w:qFormat/>
    <w:pPr>
      <w:widowControl w:val="false"/>
      <w:spacing w:lineRule="auto" w:line="240" w:before="0" w:after="0"/>
      <w:ind w:firstLine="720"/>
      <w:jc w:val="center"/>
    </w:pPr>
    <w:rPr>
      <w:rFonts w:ascii="Times New Roman" w:hAnsi="Times New Roman" w:cs="Times New Roman"/>
      <w:kern w:val="2"/>
      <w:sz w:val="24"/>
      <w:szCs w:val="20"/>
    </w:rPr>
  </w:style>
  <w:style w:type="paragraph" w:styleId="141">
    <w:name w:val="Обычный + 14 пт"/>
    <w:basedOn w:val="Normal"/>
    <w:qFormat/>
    <w:pPr>
      <w:widowControl w:val="false"/>
      <w:tabs>
        <w:tab w:val="clear" w:pos="708"/>
        <w:tab w:val="left" w:pos="540" w:leader="none"/>
      </w:tabs>
      <w:spacing w:lineRule="auto" w:line="240" w:before="0" w:after="0"/>
      <w:jc w:val="both"/>
    </w:pPr>
    <w:rPr>
      <w:rFonts w:ascii="Times New Roman" w:hAnsi="Times New Roman" w:cs="Times New Roman"/>
      <w:kern w:val="2"/>
      <w:sz w:val="28"/>
      <w:szCs w:val="28"/>
    </w:rPr>
  </w:style>
  <w:style w:type="paragraph" w:styleId="Style28">
    <w:name w:val="Текст выноски"/>
    <w:basedOn w:val="Normal"/>
    <w:qFormat/>
    <w:pPr>
      <w:spacing w:lineRule="auto" w:line="240" w:before="0" w:after="0"/>
    </w:pPr>
    <w:rPr>
      <w:rFonts w:ascii="Segoe UI" w:hAnsi="Segoe UI" w:cs="Segoe UI"/>
      <w:sz w:val="18"/>
      <w:szCs w:val="20"/>
    </w:rPr>
  </w:style>
  <w:style w:type="paragraph" w:styleId="4">
    <w:name w:val="заголовок 4"/>
    <w:basedOn w:val="Normal"/>
    <w:next w:val="Normal"/>
    <w:qFormat/>
    <w:pPr>
      <w:keepNext w:val="true"/>
      <w:suppressAutoHyphens w:val="false"/>
      <w:autoSpaceDE w:val="false"/>
      <w:spacing w:lineRule="auto" w:line="240" w:before="0" w:after="0"/>
      <w:ind w:firstLine="1701"/>
      <w:jc w:val="both"/>
    </w:pPr>
    <w:rPr>
      <w:rFonts w:ascii="Bookman Old Style" w:hAnsi="Bookman Old Style" w:cs="Bookman Old Style"/>
      <w:kern w:val="2"/>
      <w:sz w:val="27"/>
      <w:szCs w:val="27"/>
      <w:lang w:val="ru-RU"/>
    </w:rPr>
  </w:style>
  <w:style w:type="paragraph" w:styleId="Style29">
    <w:name w:val="Body Text Indent"/>
    <w:basedOn w:val="Normal"/>
    <w:pPr>
      <w:spacing w:lineRule="auto" w:line="240" w:before="0" w:after="120"/>
      <w:ind w:left="283" w:hanging="0"/>
    </w:pPr>
    <w:rPr>
      <w:sz w:val="20"/>
      <w:szCs w:val="20"/>
    </w:rPr>
  </w:style>
  <w:style w:type="paragraph" w:styleId="ListParagraph">
    <w:name w:val="List Paragraph"/>
    <w:basedOn w:val="Normal"/>
    <w:qFormat/>
    <w:pPr>
      <w:spacing w:before="0" w:after="200"/>
      <w:ind w:left="720" w:hanging="0"/>
      <w:contextualSpacing/>
    </w:pPr>
    <w:rPr/>
  </w:style>
  <w:style w:type="paragraph" w:styleId="Style30">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31">
    <w:name w:val="Header"/>
    <w:basedOn w:val="Normal"/>
    <w:pPr>
      <w:tabs>
        <w:tab w:val="clear" w:pos="708"/>
        <w:tab w:val="center" w:pos="4677" w:leader="none"/>
        <w:tab w:val="right" w:pos="9355" w:leader="none"/>
      </w:tabs>
    </w:pPr>
    <w:rPr/>
  </w:style>
  <w:style w:type="paragraph" w:styleId="Style32">
    <w:name w:val="Footer"/>
    <w:basedOn w:val="Normal"/>
    <w:pPr>
      <w:tabs>
        <w:tab w:val="clear" w:pos="708"/>
        <w:tab w:val="center" w:pos="4677" w:leader="none"/>
        <w:tab w:val="right" w:pos="9355" w:leader="none"/>
      </w:tab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AED1B55.dot</Template>
  <TotalTime>21</TotalTime>
  <Application>LibreOffice/7.1.5.2$Linux_X86_64 LibreOffice_project/10$Build-2</Application>
  <AppVersion>15.0000</AppVersion>
  <Pages>1</Pages>
  <Words>244</Words>
  <Characters>1704</Characters>
  <CharactersWithSpaces>2092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2021-12-30T09:02:00Z</dcterms:created>
  <dc:creator>Work</dc:creator>
  <dc:description/>
  <cp:keywords> </cp:keywords>
  <dc:language>ru-RU</dc:language>
  <cp:lastModifiedBy>WORK</cp:lastModifiedBy>
  <cp:lastPrinted>2021-12-29T10:50:00Z</cp:lastPrinted>
  <dcterms:modified xsi:type="dcterms:W3CDTF">2022-02-04T15:49:00Z</dcterms:modified>
  <cp:revision>13</cp:revision>
  <dc:subject/>
  <dc:title>ПОКРОВСЬКА МІСЬКА РАДА</dc:title>
</cp:coreProperties>
</file>