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/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07670" cy="58801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 xml:space="preserve">РІШЕННЯ </w:t>
      </w:r>
    </w:p>
    <w:p>
      <w:pPr>
        <w:pStyle w:val="21"/>
        <w:ind w:hanging="0"/>
        <w:jc w:val="start"/>
        <w:rPr/>
      </w:pPr>
      <w:r>
        <w:rPr>
          <w:b/>
          <w:bCs/>
          <w:sz w:val="28"/>
          <w:szCs w:val="28"/>
        </w:rPr>
        <w:t xml:space="preserve">30.07.2026                                           </w:t>
      </w:r>
      <w:r>
        <w:rPr>
          <w:sz w:val="28"/>
          <w:szCs w:val="28"/>
        </w:rPr>
        <w:t xml:space="preserve"> </w:t>
      </w:r>
      <w:r>
        <w:rPr>
          <w:sz w:val="20"/>
        </w:rPr>
        <w:t xml:space="preserve">м.Покров  </w:t>
      </w:r>
      <w:r>
        <w:rPr>
          <w:b/>
          <w:bCs/>
          <w:sz w:val="28"/>
          <w:szCs w:val="28"/>
        </w:rPr>
        <w:t xml:space="preserve">                               № 345/06-53-26</w:t>
      </w:r>
    </w:p>
    <w:p>
      <w:pPr>
        <w:pStyle w:val="BodyText"/>
        <w:spacing w:before="0" w:after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 затвердження протоколу №1 засідання місцевої комісії для </w:t>
      </w:r>
      <w:r>
        <w:rPr>
          <w:rFonts w:cs="Times New Roman"/>
          <w:color w:val="000000"/>
          <w:sz w:val="28"/>
          <w:szCs w:val="28"/>
        </w:rPr>
        <w:t xml:space="preserve">формування пропозицій з надання у 2026 році </w:t>
      </w:r>
      <w:r>
        <w:rPr>
          <w:rFonts w:cs="Times New Roman"/>
          <w:sz w:val="28"/>
          <w:szCs w:val="28"/>
        </w:rPr>
        <w:t>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tab/>
        <w:t xml:space="preserve">На виконання Законів України «Про охорону дитинства», </w:t>
      </w:r>
      <w:r>
        <w:rPr>
          <w:rFonts w:cs="Times New Roman"/>
          <w:color w:val="000000"/>
          <w:sz w:val="28"/>
          <w:szCs w:val="28"/>
          <w:shd w:fill="FFFFFF" w:val="clear"/>
        </w:rPr>
        <w:t>«Про забезпечення організаційно-правових умов соціального захисту дітей-сиріт та дітей, позбавлених батьківського піклування»,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eastAsia="ru-RU"/>
        </w:rPr>
        <w:t xml:space="preserve">«Про місцеве самоврядування в Україні», </w:t>
      </w:r>
      <w:r>
        <w:rPr>
          <w:rFonts w:cs="Times New Roman"/>
          <w:color w:val="000000"/>
          <w:sz w:val="28"/>
          <w:szCs w:val="28"/>
        </w:rPr>
        <w:t>постанов Кабінету Міністрів України від 26.04.2002 №564 «</w:t>
      </w:r>
      <w:r>
        <w:rPr>
          <w:rFonts w:cs="Times New Roman"/>
          <w:bCs/>
          <w:color w:val="000000"/>
          <w:sz w:val="28"/>
          <w:szCs w:val="28"/>
          <w:shd w:fill="FFFFFF" w:val="clear"/>
        </w:rPr>
        <w:t xml:space="preserve">Про затвердження Положення про дитячий будинок сімейного типу», від </w:t>
      </w:r>
      <w:r>
        <w:rPr>
          <w:rFonts w:cs="Times New Roman"/>
          <w:bCs/>
          <w:color w:val="000000"/>
          <w:sz w:val="28"/>
          <w:szCs w:val="28"/>
        </w:rPr>
        <w:t>24.09.2008 №866 «</w:t>
      </w:r>
      <w:r>
        <w:rPr>
          <w:rFonts w:cs="Times New Roman"/>
          <w:bCs/>
          <w:color w:val="000000"/>
          <w:sz w:val="28"/>
          <w:szCs w:val="28"/>
          <w:shd w:fill="FFFFFF" w:val="clear"/>
        </w:rPr>
        <w:t xml:space="preserve">Питання діяльності органів опіки та піклування, пов'язаної із захистом прав дитини», </w:t>
      </w:r>
      <w:r>
        <w:rPr>
          <w:rFonts w:cs="Times New Roman"/>
          <w:bCs/>
          <w:color w:val="000000"/>
          <w:sz w:val="28"/>
          <w:szCs w:val="28"/>
          <w:lang w:eastAsia="ru-RU"/>
        </w:rPr>
        <w:t xml:space="preserve">від 04.06.2026 №717 «Про затвердження Порядку </w:t>
      </w:r>
      <w:r>
        <w:rPr>
          <w:rFonts w:cs="Times New Roman"/>
          <w:sz w:val="28"/>
          <w:szCs w:val="28"/>
        </w:rPr>
        <w:t>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  <w:r>
        <w:rPr>
          <w:rFonts w:cs="Times New Roman"/>
          <w:color w:val="000000"/>
          <w:sz w:val="28"/>
          <w:szCs w:val="28"/>
          <w:lang w:eastAsia="ru-RU"/>
        </w:rPr>
        <w:t>», виконавчий комітет Покровської міської ради Дніпропетровської області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ВИРІШИВ: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1.Затвердити протокол №1 засідання місцевої комісії для </w:t>
      </w:r>
      <w:r>
        <w:rPr>
          <w:rFonts w:cs="Times New Roman"/>
          <w:color w:val="000000"/>
          <w:sz w:val="28"/>
          <w:szCs w:val="28"/>
        </w:rPr>
        <w:t xml:space="preserve">формування пропозицій з надання у 2026 році </w:t>
      </w:r>
      <w:r>
        <w:rPr>
          <w:rFonts w:cs="Times New Roman"/>
          <w:sz w:val="28"/>
          <w:szCs w:val="28"/>
        </w:rPr>
        <w:t>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(далі - засідання місцевої комісії), що додається.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2.Службі у справах дітей виконавчого комітету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Покровської міської ради Дніпропетровської області – один примірник протоколу №1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засідання місцевої комісії, затвердженого рішенням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виконавчого комітету Покровської міської ради Дніпропетровської області, надіслати до Дніпропетровської обласної державної адміністрації.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Координацію роботи щодо виконання даного рішення покласти на  службу у справах дітей виконавчого комітету Покровської міської ради Дніпропетровської області (Наталія АНДРЄЄВА), контроль - на заступника міського голови з виконавчої роботи Дар’ю ГОРЧАКОВУ.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Олександр ШАПОВАЛ</w:t>
      </w:r>
    </w:p>
    <w:sectPr>
      <w:type w:val="nextPage"/>
      <w:pgSz w:w="11906" w:h="16838"/>
      <w:pgMar w:left="1701" w:right="567" w:gutter="0" w:header="0" w:top="426" w:footer="0" w:bottom="15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Шрифт абзацу за замовчуванням1"/>
    <w:qFormat/>
    <w:rPr/>
  </w:style>
  <w:style w:type="character" w:styleId="11" w:customStyle="1">
    <w:name w:val="Основной шрифт абзаца1"/>
    <w:qFormat/>
    <w:rPr/>
  </w:style>
  <w:style w:type="character" w:styleId="Style14" w:customStyle="1">
    <w:name w:val="Основной текст Знак"/>
    <w:qFormat/>
    <w:rPr>
      <w:rFonts w:ascii="Times New Roman" w:hAnsi="Times New Roman" w:eastAsia="Andale Sans UI" w:cs="Times New Roman"/>
      <w:kern w:val="2"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120"/>
    </w:pPr>
    <w:rPr>
      <w:rFonts w:ascii="Times New Roman" w:hAnsi="Times New Roman" w:eastAsia="Andale Sans UI" w:cs="Times New Roman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 об'є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 w:customStyle="1">
    <w:name w:val="Указатель1"/>
    <w:basedOn w:val="Normal"/>
    <w:qFormat/>
    <w:pPr>
      <w:suppressLineNumbers/>
    </w:pPr>
    <w:rPr>
      <w:rFonts w:cs="Arial"/>
    </w:rPr>
  </w:style>
  <w:style w:type="paragraph" w:styleId="21" w:customStyle="1">
    <w:name w:val="Основний текст 21"/>
    <w:basedOn w:val="Normal"/>
    <w:qFormat/>
    <w:pPr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</w:rPr>
  </w:style>
  <w:style w:type="paragraph" w:styleId="Style18" w:customStyle="1">
    <w:name w:val="Вміст таблиці"/>
    <w:basedOn w:val="Normal"/>
    <w:qFormat/>
    <w:pPr>
      <w:suppressLineNumbers/>
    </w:pPr>
    <w:rPr/>
  </w:style>
  <w:style w:type="paragraph" w:styleId="Style19" w:customStyle="1">
    <w:name w:val="Заголовок таблиці"/>
    <w:basedOn w:val="Style18"/>
    <w:qFormat/>
    <w:pPr>
      <w:jc w:val="center"/>
    </w:pPr>
    <w:rPr>
      <w:b/>
      <w:bCs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user2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LibreOffice/26.2.1.2$Windows_X86_64 LibreOffice_project/620$Build-2</Application>
  <AppVersion>15.0000</AppVersion>
  <Pages>1</Pages>
  <Words>244</Words>
  <Characters>1776</Characters>
  <CharactersWithSpaces>2164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2024-01-04T06:04:00Z</dcterms:created>
  <dc:creator>Покров Виконком</dc:creator>
  <dc:description/>
  <dc:language>uk-UA</dc:language>
  <cp:lastModifiedBy/>
  <cp:lastPrinted>2024-01-10T07:55:00Z</cp:lastPrinted>
  <dcterms:modified xsi:type="dcterms:W3CDTF">2026-07-30T15:18:17Z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